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05" w:rsidRDefault="00FF2A05" w:rsidP="00FF2A05">
      <w:pPr>
        <w:spacing w:after="0" w:line="360" w:lineRule="auto"/>
        <w:ind w:firstLine="708"/>
        <w:jc w:val="both"/>
        <w:rPr>
          <w:rFonts w:ascii="Times New Roman" w:hAnsi="Times New Roman"/>
          <w:b/>
          <w:sz w:val="28"/>
          <w:szCs w:val="28"/>
        </w:rPr>
      </w:pPr>
      <w:r w:rsidRPr="00815951">
        <w:rPr>
          <w:rFonts w:ascii="Times New Roman" w:hAnsi="Times New Roman"/>
          <w:b/>
          <w:sz w:val="28"/>
          <w:szCs w:val="28"/>
        </w:rPr>
        <w:t>Информация о</w:t>
      </w:r>
      <w:r>
        <w:rPr>
          <w:rFonts w:ascii="Times New Roman" w:hAnsi="Times New Roman"/>
          <w:b/>
          <w:sz w:val="28"/>
          <w:szCs w:val="28"/>
        </w:rPr>
        <w:t xml:space="preserve"> результатах</w:t>
      </w:r>
      <w:r w:rsidRPr="00815951">
        <w:rPr>
          <w:rFonts w:ascii="Times New Roman" w:hAnsi="Times New Roman"/>
          <w:b/>
          <w:sz w:val="28"/>
          <w:szCs w:val="28"/>
        </w:rPr>
        <w:t xml:space="preserve"> </w:t>
      </w:r>
      <w:r w:rsidRPr="00FF2A05">
        <w:rPr>
          <w:rFonts w:ascii="Times New Roman" w:hAnsi="Times New Roman"/>
          <w:b/>
          <w:sz w:val="28"/>
          <w:szCs w:val="28"/>
        </w:rPr>
        <w:t>контрольного мероприятия "Проверка финансового обеспечения краевого государственного автономного учреждения культуры "Приморский государственный объединенный музей имени В.К. Арсеньева", за период с 01.01.2015 по 31.08.2016"</w:t>
      </w:r>
      <w:r>
        <w:rPr>
          <w:rFonts w:ascii="Times New Roman" w:hAnsi="Times New Roman"/>
          <w:b/>
          <w:sz w:val="28"/>
          <w:szCs w:val="28"/>
        </w:rPr>
        <w:t>.</w:t>
      </w:r>
    </w:p>
    <w:p w:rsidR="0076413C" w:rsidRPr="00815951" w:rsidRDefault="0076413C" w:rsidP="00FF2A05">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соответствии с пунктом 2.19</w:t>
      </w:r>
      <w:r w:rsidRPr="0076413C">
        <w:rPr>
          <w:rFonts w:ascii="Times New Roman" w:eastAsia="Times New Roman" w:hAnsi="Times New Roman" w:cs="Times New Roman"/>
          <w:b/>
          <w:sz w:val="28"/>
          <w:szCs w:val="28"/>
          <w:lang w:eastAsia="ru-RU"/>
        </w:rPr>
        <w:t>. плана работы Контрольно-счетной палаты Приморского края на 2016 год в период с сентября по октябрь 2016 года проведена проверка</w:t>
      </w:r>
      <w:r>
        <w:rPr>
          <w:rFonts w:ascii="Times New Roman" w:eastAsia="Times New Roman" w:hAnsi="Times New Roman" w:cs="Times New Roman"/>
          <w:b/>
          <w:sz w:val="28"/>
          <w:szCs w:val="28"/>
          <w:lang w:eastAsia="ru-RU"/>
        </w:rPr>
        <w:t xml:space="preserve"> </w:t>
      </w:r>
      <w:r w:rsidRPr="0076413C">
        <w:rPr>
          <w:rFonts w:ascii="Times New Roman" w:eastAsia="Times New Roman" w:hAnsi="Times New Roman" w:cs="Times New Roman"/>
          <w:b/>
          <w:sz w:val="28"/>
          <w:szCs w:val="28"/>
          <w:lang w:eastAsia="ru-RU"/>
        </w:rPr>
        <w:t>финансового обеспечения краевого государственного автономного учреждения культуры "Приморский государственный объединенный музей имени В.К. Арсеньева", за период с 01.01.2015 по 31.08.2016".</w:t>
      </w:r>
      <w:r>
        <w:rPr>
          <w:rFonts w:ascii="Times New Roman" w:eastAsia="Times New Roman" w:hAnsi="Times New Roman" w:cs="Times New Roman"/>
          <w:b/>
          <w:sz w:val="28"/>
          <w:szCs w:val="28"/>
          <w:lang w:eastAsia="ru-RU"/>
        </w:rPr>
        <w:t xml:space="preserve"> </w:t>
      </w:r>
    </w:p>
    <w:p w:rsidR="00DD5720" w:rsidRDefault="00DD5720" w:rsidP="00C73CA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F2A05" w:rsidRPr="00FF2A05">
        <w:rPr>
          <w:rFonts w:ascii="Times New Roman" w:eastAsia="Times New Roman" w:hAnsi="Times New Roman" w:cs="Times New Roman"/>
          <w:sz w:val="28"/>
          <w:szCs w:val="28"/>
          <w:lang w:eastAsia="ru-RU"/>
        </w:rPr>
        <w:t xml:space="preserve"> результате</w:t>
      </w:r>
      <w:r>
        <w:rPr>
          <w:rFonts w:ascii="Times New Roman" w:eastAsia="Times New Roman" w:hAnsi="Times New Roman" w:cs="Times New Roman"/>
          <w:sz w:val="28"/>
          <w:szCs w:val="28"/>
          <w:lang w:eastAsia="ru-RU"/>
        </w:rPr>
        <w:t xml:space="preserve"> контрольного мероприятия установлены нарушения:</w:t>
      </w:r>
    </w:p>
    <w:p w:rsidR="00FF2A05" w:rsidRDefault="00ED7E5F" w:rsidP="00C73CA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5720" w:rsidRPr="00DD5720">
        <w:rPr>
          <w:rFonts w:ascii="Times New Roman" w:eastAsia="Times New Roman" w:hAnsi="Times New Roman" w:cs="Times New Roman"/>
          <w:sz w:val="28"/>
          <w:szCs w:val="28"/>
          <w:lang w:eastAsia="ru-RU"/>
        </w:rPr>
        <w:t>пункта 2 Порядка финансового обеспечения выполнения государственного задания автономного учреждения Приморского края, утвержденного постановлением Администрации Приморского края от 22.10.2010 № 343-па (действовавшего до 27.10.2015) и пункта 2.1.1. вышеуказанного соглашения</w:t>
      </w:r>
      <w:r w:rsidR="00DD5720">
        <w:rPr>
          <w:rFonts w:ascii="Times New Roman" w:eastAsia="Times New Roman" w:hAnsi="Times New Roman" w:cs="Times New Roman"/>
          <w:sz w:val="28"/>
          <w:szCs w:val="28"/>
          <w:lang w:eastAsia="ru-RU"/>
        </w:rPr>
        <w:t>;</w:t>
      </w:r>
    </w:p>
    <w:p w:rsidR="00C73CA4" w:rsidRPr="00DD5720" w:rsidRDefault="00DD5720" w:rsidP="00DD5720">
      <w:pPr>
        <w:spacing w:after="0" w:line="360" w:lineRule="auto"/>
        <w:ind w:firstLine="708"/>
        <w:jc w:val="both"/>
        <w:rPr>
          <w:rFonts w:ascii="Times New Roman" w:hAnsi="Times New Roman" w:cs="Times New Roman"/>
          <w:sz w:val="28"/>
          <w:szCs w:val="28"/>
        </w:rPr>
      </w:pPr>
      <w:bookmarkStart w:id="0" w:name="_GoBack"/>
      <w:bookmarkEnd w:id="0"/>
      <w:r w:rsidRPr="00DD5720">
        <w:rPr>
          <w:rFonts w:ascii="Times New Roman" w:eastAsia="Times New Roman" w:hAnsi="Times New Roman" w:cs="Times New Roman"/>
          <w:sz w:val="28"/>
          <w:szCs w:val="28"/>
          <w:lang w:eastAsia="ru-RU"/>
        </w:rPr>
        <w:t>у</w:t>
      </w:r>
      <w:r w:rsidR="00C73CA4" w:rsidRPr="00DD5720">
        <w:rPr>
          <w:rFonts w:ascii="Times New Roman" w:hAnsi="Times New Roman" w:cs="Times New Roman"/>
          <w:sz w:val="28"/>
          <w:szCs w:val="28"/>
        </w:rPr>
        <w:t xml:space="preserve">точненный объем субсидий на выполнение государственного задания, в сумме 65 620,9 тыс. рублей, предоставлен департаментом культуры Приморского края КГАУК "ПГОМ имени В.К. Арсеньева" с нарушением графика перечисления субсидий </w:t>
      </w:r>
      <w:r w:rsidRPr="00DD5720">
        <w:rPr>
          <w:rFonts w:ascii="Times New Roman" w:hAnsi="Times New Roman" w:cs="Times New Roman"/>
          <w:sz w:val="28"/>
          <w:szCs w:val="28"/>
        </w:rPr>
        <w:t>(нарушение</w:t>
      </w:r>
      <w:r w:rsidR="00C73CA4" w:rsidRPr="00DD5720">
        <w:rPr>
          <w:rFonts w:ascii="Times New Roman" w:hAnsi="Times New Roman" w:cs="Times New Roman"/>
          <w:sz w:val="28"/>
          <w:szCs w:val="28"/>
        </w:rPr>
        <w:t xml:space="preserve"> пункта 2.1.2. соглашения от 15.01.2015 и дополнительного соглашения к нему от 30.04.2015</w:t>
      </w:r>
      <w:r w:rsidRPr="00DD5720">
        <w:rPr>
          <w:rFonts w:ascii="Times New Roman" w:hAnsi="Times New Roman" w:cs="Times New Roman"/>
          <w:sz w:val="28"/>
          <w:szCs w:val="28"/>
        </w:rPr>
        <w:t>)</w:t>
      </w:r>
      <w:r w:rsidR="00C73CA4" w:rsidRPr="00DD5720">
        <w:rPr>
          <w:rFonts w:ascii="Times New Roman" w:hAnsi="Times New Roman" w:cs="Times New Roman"/>
          <w:sz w:val="28"/>
          <w:szCs w:val="28"/>
        </w:rPr>
        <w:t>.</w:t>
      </w:r>
    </w:p>
    <w:p w:rsidR="00C73CA4" w:rsidRDefault="00C73CA4" w:rsidP="00C73CA4">
      <w:pPr>
        <w:pStyle w:val="a3"/>
        <w:spacing w:after="0" w:line="360" w:lineRule="auto"/>
        <w:ind w:right="-99" w:firstLine="709"/>
        <w:contextualSpacing/>
        <w:jc w:val="both"/>
        <w:rPr>
          <w:sz w:val="28"/>
          <w:szCs w:val="28"/>
        </w:rPr>
      </w:pPr>
      <w:r>
        <w:rPr>
          <w:sz w:val="28"/>
          <w:szCs w:val="28"/>
        </w:rPr>
        <w:t>В ходе контрольного мероприятия установлены отдельные нарушения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и Методических указаний по инвентаризации имущества и финансовых обязательств, утвержденных приказом Минфина России от 13.06.1995 № 49.</w:t>
      </w:r>
    </w:p>
    <w:p w:rsidR="00343C39" w:rsidRDefault="00C73CA4" w:rsidP="00C73CA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Также </w:t>
      </w:r>
      <w:r w:rsidR="00FF2A05" w:rsidRPr="00FF2A05">
        <w:rPr>
          <w:rFonts w:ascii="Times New Roman" w:eastAsia="Times New Roman" w:hAnsi="Times New Roman" w:cs="Times New Roman"/>
          <w:sz w:val="28"/>
          <w:szCs w:val="28"/>
          <w:lang w:eastAsia="ru-RU"/>
        </w:rPr>
        <w:t>выявлены нарушения законодательства и недостатки в сфере осуществления закупок товаров, работ, услуг для обеспечения государственных и муниципальных нужд, а именно: в нарушение части 19 статьи 4 Федерального закона № 223-ФЗ КГАУК "ПГОМ имени В.К. Арсеньева" не размещена отчетность, подлежащая обязательному размещению в ЕИС.</w:t>
      </w:r>
    </w:p>
    <w:p w:rsidR="00FF2A05" w:rsidRPr="00E64193" w:rsidRDefault="00FF2A05" w:rsidP="00C73CA4">
      <w:pPr>
        <w:pStyle w:val="a3"/>
        <w:spacing w:after="0" w:line="360" w:lineRule="auto"/>
        <w:ind w:right="-99" w:firstLine="709"/>
        <w:contextualSpacing/>
        <w:jc w:val="both"/>
        <w:rPr>
          <w:sz w:val="28"/>
          <w:szCs w:val="28"/>
        </w:rPr>
      </w:pPr>
      <w:r w:rsidRPr="00333547">
        <w:rPr>
          <w:sz w:val="28"/>
          <w:szCs w:val="28"/>
        </w:rPr>
        <w:t xml:space="preserve">По результатам данного контрольного мероприятия </w:t>
      </w:r>
      <w:r>
        <w:rPr>
          <w:sz w:val="28"/>
          <w:szCs w:val="28"/>
        </w:rPr>
        <w:t>внесено представление</w:t>
      </w:r>
      <w:r w:rsidRPr="00333547">
        <w:rPr>
          <w:sz w:val="28"/>
          <w:szCs w:val="28"/>
        </w:rPr>
        <w:t xml:space="preserve"> руководству краевого государственного автономного учреждения культуры "Приморский государственный объединенный музей </w:t>
      </w:r>
      <w:r w:rsidRPr="00E64193">
        <w:rPr>
          <w:sz w:val="28"/>
          <w:szCs w:val="28"/>
        </w:rPr>
        <w:t>имени В.К. Арсеньева"</w:t>
      </w:r>
      <w:r>
        <w:rPr>
          <w:sz w:val="28"/>
          <w:szCs w:val="28"/>
        </w:rPr>
        <w:t>, информация о контрольном мероприятии направлена</w:t>
      </w:r>
      <w:r w:rsidRPr="00E64193">
        <w:rPr>
          <w:sz w:val="28"/>
          <w:szCs w:val="28"/>
        </w:rPr>
        <w:t xml:space="preserve"> руководству департамента культуры Приморского края.</w:t>
      </w:r>
    </w:p>
    <w:p w:rsidR="00FF2A05" w:rsidRDefault="00FF2A05" w:rsidP="00C73CA4">
      <w:pPr>
        <w:pStyle w:val="a3"/>
        <w:spacing w:after="0" w:line="360" w:lineRule="auto"/>
        <w:ind w:right="-99" w:firstLine="709"/>
        <w:contextualSpacing/>
        <w:jc w:val="both"/>
        <w:rPr>
          <w:snapToGrid w:val="0"/>
          <w:sz w:val="28"/>
          <w:szCs w:val="28"/>
        </w:rPr>
      </w:pPr>
      <w:r w:rsidRPr="00E64193">
        <w:rPr>
          <w:sz w:val="28"/>
          <w:szCs w:val="28"/>
        </w:rPr>
        <w:t>Отчет о контрольном мероприятии направлен Законодательному Собранию Приморского края, Губернатору Приморского края и Управлению Федеральной антимонопольной службы Приморского края</w:t>
      </w:r>
      <w:r w:rsidRPr="00E64193">
        <w:rPr>
          <w:snapToGrid w:val="0"/>
          <w:sz w:val="28"/>
          <w:szCs w:val="28"/>
        </w:rPr>
        <w:t>.</w:t>
      </w:r>
    </w:p>
    <w:p w:rsidR="00FF2A05" w:rsidRDefault="00FF2A05" w:rsidP="00C73CA4">
      <w:pPr>
        <w:spacing w:after="0" w:line="360" w:lineRule="auto"/>
        <w:ind w:firstLine="708"/>
        <w:jc w:val="both"/>
      </w:pPr>
    </w:p>
    <w:sectPr w:rsidR="00FF2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05"/>
    <w:rsid w:val="000738EF"/>
    <w:rsid w:val="00136B76"/>
    <w:rsid w:val="00343C39"/>
    <w:rsid w:val="0052196C"/>
    <w:rsid w:val="0076413C"/>
    <w:rsid w:val="00A972BA"/>
    <w:rsid w:val="00C73CA4"/>
    <w:rsid w:val="00DD5720"/>
    <w:rsid w:val="00ED7E5F"/>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0FE34-4E03-42EE-94B1-EBBC32C9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F2A0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F2A0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72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7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 В. Солодовник</dc:creator>
  <cp:keywords/>
  <dc:description/>
  <cp:lastModifiedBy>Инга В. Солодовник</cp:lastModifiedBy>
  <cp:revision>3</cp:revision>
  <cp:lastPrinted>2016-11-22T01:37:00Z</cp:lastPrinted>
  <dcterms:created xsi:type="dcterms:W3CDTF">2017-03-16T05:42:00Z</dcterms:created>
  <dcterms:modified xsi:type="dcterms:W3CDTF">2017-03-17T04:51:00Z</dcterms:modified>
</cp:coreProperties>
</file>