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27" w:rsidRPr="002F1427" w:rsidRDefault="002F1427" w:rsidP="002F1427">
      <w:pPr>
        <w:contextualSpacing/>
        <w:jc w:val="center"/>
        <w:rPr>
          <w:b/>
          <w:szCs w:val="28"/>
        </w:rPr>
      </w:pPr>
      <w:r w:rsidRPr="002F1427">
        <w:rPr>
          <w:b/>
          <w:szCs w:val="28"/>
        </w:rPr>
        <w:t>Информация</w:t>
      </w:r>
    </w:p>
    <w:p w:rsidR="002F1427" w:rsidRDefault="002F1427" w:rsidP="002F1427">
      <w:pPr>
        <w:contextualSpacing/>
        <w:jc w:val="center"/>
        <w:rPr>
          <w:b/>
          <w:bCs/>
          <w:szCs w:val="28"/>
        </w:rPr>
      </w:pPr>
      <w:r w:rsidRPr="002F1427">
        <w:rPr>
          <w:b/>
          <w:szCs w:val="28"/>
        </w:rPr>
        <w:t xml:space="preserve">о результатах </w:t>
      </w:r>
      <w:r>
        <w:rPr>
          <w:b/>
          <w:szCs w:val="28"/>
        </w:rPr>
        <w:t>контрольного мероприятия "Проверка доступности услуг в сфере социального обслуживания граждан в Приморском крае, в том числе в удалённых районах и в сельской местности (с элементами аудита эффективности)</w:t>
      </w:r>
      <w:r w:rsidRPr="002F1427">
        <w:rPr>
          <w:b/>
          <w:snapToGrid w:val="0"/>
          <w:szCs w:val="28"/>
        </w:rPr>
        <w:t xml:space="preserve"> </w:t>
      </w:r>
      <w:r w:rsidRPr="008C0DCA">
        <w:rPr>
          <w:b/>
          <w:bCs/>
          <w:szCs w:val="28"/>
        </w:rPr>
        <w:t>за период 2014-2016 год</w:t>
      </w:r>
      <w:r>
        <w:rPr>
          <w:b/>
          <w:bCs/>
          <w:szCs w:val="28"/>
        </w:rPr>
        <w:t>ов"</w:t>
      </w:r>
    </w:p>
    <w:p w:rsidR="002F1427" w:rsidRPr="00960BF2" w:rsidRDefault="002F1427" w:rsidP="002F1427">
      <w:pPr>
        <w:contextualSpacing/>
        <w:jc w:val="center"/>
        <w:rPr>
          <w:szCs w:val="28"/>
        </w:rPr>
      </w:pPr>
      <w:r w:rsidRPr="00960BF2">
        <w:rPr>
          <w:snapToGrid w:val="0"/>
          <w:szCs w:val="28"/>
        </w:rPr>
        <w:t>_________________________________________________________________</w:t>
      </w:r>
    </w:p>
    <w:p w:rsidR="002F1427" w:rsidRPr="00960BF2" w:rsidRDefault="002F1427" w:rsidP="002F1427">
      <w:pPr>
        <w:ind w:firstLine="709"/>
        <w:contextualSpacing/>
        <w:rPr>
          <w:snapToGrid w:val="0"/>
          <w:szCs w:val="28"/>
        </w:rPr>
      </w:pPr>
      <w:r w:rsidRPr="00960BF2">
        <w:rPr>
          <w:snapToGrid w:val="0"/>
          <w:szCs w:val="28"/>
        </w:rPr>
        <w:t xml:space="preserve"> Контрольное мероприятие проведено в соответствии с пунктом 2.</w:t>
      </w:r>
      <w:r>
        <w:rPr>
          <w:snapToGrid w:val="0"/>
          <w:szCs w:val="28"/>
        </w:rPr>
        <w:t>13</w:t>
      </w:r>
      <w:r w:rsidRPr="00960BF2">
        <w:rPr>
          <w:snapToGrid w:val="0"/>
          <w:szCs w:val="28"/>
        </w:rPr>
        <w:t xml:space="preserve"> плана работы Контрольно-счётной палаты Приморского края на 201</w:t>
      </w:r>
      <w:r>
        <w:rPr>
          <w:snapToGrid w:val="0"/>
          <w:szCs w:val="28"/>
        </w:rPr>
        <w:t>7</w:t>
      </w:r>
      <w:r w:rsidRPr="00960BF2">
        <w:rPr>
          <w:snapToGrid w:val="0"/>
          <w:szCs w:val="28"/>
        </w:rPr>
        <w:t xml:space="preserve"> год, в период </w:t>
      </w:r>
      <w:r w:rsidRPr="002F1427">
        <w:rPr>
          <w:snapToGrid w:val="0"/>
          <w:szCs w:val="28"/>
        </w:rPr>
        <w:t>19.01.2017 по 27.03.2017</w:t>
      </w:r>
      <w:r w:rsidRPr="00960BF2">
        <w:rPr>
          <w:snapToGrid w:val="0"/>
          <w:szCs w:val="28"/>
        </w:rPr>
        <w:t>. В результате выявлено следующее.</w:t>
      </w:r>
    </w:p>
    <w:p w:rsidR="007C2684" w:rsidRDefault="007C2684" w:rsidP="007C2684">
      <w:pPr>
        <w:ind w:firstLine="709"/>
        <w:jc w:val="both"/>
      </w:pPr>
      <w:r>
        <w:t>Наиболее распространенными рисками недоступности услуг в сфере социального обслуживания для граждан, в том числе лиц, проживающих в удаленных районах и сельской местности, является рост численнос</w:t>
      </w:r>
      <w:r>
        <w:t xml:space="preserve">ти граждан пожилого возраста и </w:t>
      </w:r>
      <w:r>
        <w:t>увеличение нагрузки на одного социального работника. В результате мероприятий по оптимизации численности социальных работников в Приморском крае по сравнению с 2014 годом их количество сократилось на 23,1</w:t>
      </w:r>
      <w:r>
        <w:t xml:space="preserve"> </w:t>
      </w:r>
      <w:r>
        <w:t>%</w:t>
      </w:r>
      <w:r>
        <w:t>,</w:t>
      </w:r>
      <w:r>
        <w:t xml:space="preserve"> или на 260 человек.  Средняя нагрузка на одного социального работника в отделениях социального обслуживания составляла в 2015-2016 годах 9 человек, в то же время по участковым социальным работникам нагрузка составляет на одного участкового 23,2 человека. По сравнению с 2014 годом количество участковых социальных работников сократилось на 21,5 %, при этом нагрузка на одного участкового социального работника увеличилась на 8,9</w:t>
      </w:r>
      <w:r>
        <w:t> </w:t>
      </w:r>
      <w:r>
        <w:t>%.</w:t>
      </w:r>
    </w:p>
    <w:p w:rsidR="007C2684" w:rsidRDefault="007C2684" w:rsidP="007C2684">
      <w:pPr>
        <w:ind w:firstLine="709"/>
        <w:jc w:val="both"/>
      </w:pPr>
      <w:r>
        <w:t>О</w:t>
      </w:r>
      <w:r>
        <w:t>граниченная возможность получения социально-медицинских услуг гражданами пожилого возраста, проживающими в отдаленной сельской местности, вызывает необходимость их перевода в стационарные учреждения социального обслуживания, что ведет к увеличению затрат краевого бюджета.</w:t>
      </w:r>
    </w:p>
    <w:p w:rsidR="007C2684" w:rsidRDefault="007C2684" w:rsidP="007C2684">
      <w:pPr>
        <w:ind w:firstLine="709"/>
        <w:jc w:val="both"/>
      </w:pPr>
      <w:r>
        <w:t xml:space="preserve">Для исключения данных рисков в отдаленных районах Приморского края применяются формы стационарозамещающих и инновационных технологий социального обслуживания. Раннее выявление нуждающихся в социальной помощи и постановке их на надомное обслуживание осуществляют работающие на территории Приморского края участковые социальные работники. </w:t>
      </w:r>
    </w:p>
    <w:p w:rsidR="007C2684" w:rsidRDefault="007C2684" w:rsidP="007C2684">
      <w:pPr>
        <w:ind w:firstLine="709"/>
        <w:jc w:val="both"/>
      </w:pPr>
      <w:r>
        <w:t>Востребованы новые формы стационарозамещающих и инновационных технологий социального обслуживания: мобильные</w:t>
      </w:r>
      <w:r>
        <w:t>,</w:t>
      </w:r>
      <w:r>
        <w:t xml:space="preserve"> семейные и социальные бригады</w:t>
      </w:r>
      <w:r>
        <w:t>,</w:t>
      </w:r>
      <w:r>
        <w:t xml:space="preserve"> социальные бригады по оказанию реабилитационных услуг</w:t>
      </w:r>
      <w:r>
        <w:t>,</w:t>
      </w:r>
      <w:r>
        <w:t xml:space="preserve"> социальная квартира; санаторий на дому. </w:t>
      </w:r>
    </w:p>
    <w:p w:rsidR="007C2684" w:rsidRDefault="007C2684" w:rsidP="007C2684">
      <w:pPr>
        <w:ind w:firstLine="709"/>
        <w:jc w:val="both"/>
      </w:pPr>
      <w:r>
        <w:t>В</w:t>
      </w:r>
      <w:r>
        <w:t xml:space="preserve"> Приморском крае очередь на получение социальных услуг в стационарных учреждениях социального обслуживания составляет 393 человека и по сравнению с началом 2014 года снизилась на 26</w:t>
      </w:r>
      <w:r>
        <w:t xml:space="preserve"> </w:t>
      </w:r>
      <w:r>
        <w:t>%</w:t>
      </w:r>
      <w:r>
        <w:t>,</w:t>
      </w:r>
      <w:r>
        <w:t xml:space="preserve"> или на 138</w:t>
      </w:r>
      <w:r>
        <w:t> </w:t>
      </w:r>
      <w:r>
        <w:t>человек. Необходимо отметить, что в первоочередном порядке необходимо увеличение мощности учреждений психоневрологического профиля. По состоянию на 01.01.2017 очередь в данные учреждения составляла 296</w:t>
      </w:r>
      <w:r>
        <w:t> </w:t>
      </w:r>
      <w:r>
        <w:t>человека</w:t>
      </w:r>
      <w:r>
        <w:t>,</w:t>
      </w:r>
      <w:r>
        <w:t xml:space="preserve"> или 75,3 % от общего количества граждан, ожидающих поселения в дома-интернаты. Срок ожидания в психоневрологические интернаты </w:t>
      </w:r>
      <w:r>
        <w:t>–</w:t>
      </w:r>
      <w:r>
        <w:t xml:space="preserve"> в течение года</w:t>
      </w:r>
      <w:r>
        <w:t>,</w:t>
      </w:r>
      <w:r>
        <w:t xml:space="preserve"> в дома</w:t>
      </w:r>
      <w:r>
        <w:t>-</w:t>
      </w:r>
      <w:r>
        <w:t xml:space="preserve">интернаты для престарелых – 2-3 месяца. </w:t>
      </w:r>
    </w:p>
    <w:p w:rsidR="007C2684" w:rsidRDefault="007C2684" w:rsidP="007C2684">
      <w:pPr>
        <w:ind w:firstLine="709"/>
        <w:jc w:val="both"/>
      </w:pPr>
      <w:r>
        <w:lastRenderedPageBreak/>
        <w:t xml:space="preserve">По результатам анализа нормативов обеспечения площадью жилых помещений при предоставлении социальных услуг в стационарных учреждениях социального обслуживания Приморского края установлено, что в 4 учреждениях из 16 интернатов и домов-интернатов, фактически сложившаяся площадь помещений спален для одного проживающего ниже утвержденного норматива обеспечения площадью жилых помещений в 1,9 и 1,5 раза.  </w:t>
      </w:r>
    </w:p>
    <w:p w:rsidR="007C2684" w:rsidRDefault="007C2684" w:rsidP="007C2684">
      <w:pPr>
        <w:ind w:firstLine="709"/>
        <w:jc w:val="both"/>
      </w:pPr>
      <w:r>
        <w:t xml:space="preserve">Таким образом, увеличение коечной мощности действующих стационарных организаций социального обслуживания без проведения, например, перепрофилирования помещений под стационары и при условии недопущения снижения объемов и качества предоставляемых социальных услуг не представляется возможным. </w:t>
      </w:r>
    </w:p>
    <w:p w:rsidR="0015432D" w:rsidRDefault="007C2684" w:rsidP="007C2684">
      <w:pPr>
        <w:ind w:firstLine="709"/>
        <w:jc w:val="both"/>
      </w:pPr>
      <w:r>
        <w:t>Контрольно-счетной палатой Приморского края реальные резервы для дальнейшего проведения ежегодной оптимизации в сфере социального обслуживания практически не выявлены. Следует отметить, что, продолжение мероприятий по сокращению числа государственных организаций и сокращению социальных работников может привести к дальнейшему снижению охвата и качества предоставляемых социальных услуг, увеличению очередей и сроков ожидания их получения, а также снижению уровня доступности социальных</w:t>
      </w:r>
      <w:bookmarkStart w:id="0" w:name="_GoBack"/>
      <w:bookmarkEnd w:id="0"/>
      <w:r>
        <w:t xml:space="preserve"> услуг и удовлетворенности граждан.  </w:t>
      </w:r>
    </w:p>
    <w:sectPr w:rsidR="0015432D" w:rsidSect="002F1427">
      <w:headerReference w:type="default" r:id="rId7"/>
      <w:pgSz w:w="11906" w:h="16838"/>
      <w:pgMar w:top="1077" w:right="1274" w:bottom="107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427" w:rsidRDefault="002F1427" w:rsidP="002F1427">
      <w:r>
        <w:separator/>
      </w:r>
    </w:p>
  </w:endnote>
  <w:endnote w:type="continuationSeparator" w:id="0">
    <w:p w:rsidR="002F1427" w:rsidRDefault="002F1427" w:rsidP="002F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427" w:rsidRDefault="002F1427" w:rsidP="002F1427">
      <w:r>
        <w:separator/>
      </w:r>
    </w:p>
  </w:footnote>
  <w:footnote w:type="continuationSeparator" w:id="0">
    <w:p w:rsidR="002F1427" w:rsidRDefault="002F1427" w:rsidP="002F1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427" w:rsidRDefault="002F142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65F4">
      <w:rPr>
        <w:noProof/>
      </w:rPr>
      <w:t>2</w:t>
    </w:r>
    <w:r>
      <w:rPr>
        <w:noProof/>
      </w:rPr>
      <w:fldChar w:fldCharType="end"/>
    </w:r>
  </w:p>
  <w:p w:rsidR="002F1427" w:rsidRDefault="002F14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722AC"/>
    <w:multiLevelType w:val="hybridMultilevel"/>
    <w:tmpl w:val="B0FE7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402E98"/>
    <w:multiLevelType w:val="multilevel"/>
    <w:tmpl w:val="FCA884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4117961"/>
    <w:multiLevelType w:val="hybridMultilevel"/>
    <w:tmpl w:val="7D689A24"/>
    <w:lvl w:ilvl="0" w:tplc="D71C0A1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7D2ED8"/>
    <w:multiLevelType w:val="hybridMultilevel"/>
    <w:tmpl w:val="83A495D6"/>
    <w:lvl w:ilvl="0" w:tplc="284070C4">
      <w:start w:val="201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E2F36EA"/>
    <w:multiLevelType w:val="hybridMultilevel"/>
    <w:tmpl w:val="058C192C"/>
    <w:lvl w:ilvl="0" w:tplc="F61883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255284"/>
    <w:multiLevelType w:val="multilevel"/>
    <w:tmpl w:val="AC22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3D6D4C"/>
    <w:multiLevelType w:val="hybridMultilevel"/>
    <w:tmpl w:val="BF6071F0"/>
    <w:lvl w:ilvl="0" w:tplc="0E1497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F712423"/>
    <w:multiLevelType w:val="hybridMultilevel"/>
    <w:tmpl w:val="636EEC76"/>
    <w:lvl w:ilvl="0" w:tplc="F2ECE63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3804FE"/>
    <w:multiLevelType w:val="hybridMultilevel"/>
    <w:tmpl w:val="A4E8E086"/>
    <w:lvl w:ilvl="0" w:tplc="3E1E7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4269F"/>
    <w:multiLevelType w:val="hybridMultilevel"/>
    <w:tmpl w:val="EE8E87A2"/>
    <w:lvl w:ilvl="0" w:tplc="F080FB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C4647"/>
    <w:multiLevelType w:val="hybridMultilevel"/>
    <w:tmpl w:val="24809B02"/>
    <w:lvl w:ilvl="0" w:tplc="70B8A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B7524B"/>
    <w:multiLevelType w:val="hybridMultilevel"/>
    <w:tmpl w:val="EED29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A5E91"/>
    <w:multiLevelType w:val="hybridMultilevel"/>
    <w:tmpl w:val="6DEE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DA"/>
    <w:rsid w:val="000A120E"/>
    <w:rsid w:val="0015432D"/>
    <w:rsid w:val="002C5AAC"/>
    <w:rsid w:val="002F1427"/>
    <w:rsid w:val="003C2B57"/>
    <w:rsid w:val="00681CF4"/>
    <w:rsid w:val="007665F4"/>
    <w:rsid w:val="007C2684"/>
    <w:rsid w:val="0092172C"/>
    <w:rsid w:val="009252DA"/>
    <w:rsid w:val="00C27536"/>
    <w:rsid w:val="00D4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2BC9D-609E-4AF4-A8A7-52571B6B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4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2F14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F14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F14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rsid w:val="002F14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142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F142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11">
    <w:name w:val="Заголовок 1 Знак1"/>
    <w:link w:val="1"/>
    <w:uiPriority w:val="99"/>
    <w:rsid w:val="002F1427"/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table" w:styleId="a3">
    <w:name w:val="Table Grid"/>
    <w:basedOn w:val="a1"/>
    <w:uiPriority w:val="39"/>
    <w:rsid w:val="002F14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2F14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2F14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F1427"/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F14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2F1427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2F14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2F1427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8">
    <w:name w:val="List Paragraph"/>
    <w:basedOn w:val="a"/>
    <w:uiPriority w:val="34"/>
    <w:qFormat/>
    <w:rsid w:val="002F1427"/>
    <w:pPr>
      <w:ind w:left="720"/>
      <w:contextualSpacing/>
    </w:pPr>
  </w:style>
  <w:style w:type="character" w:styleId="a9">
    <w:name w:val="Hyperlink"/>
    <w:uiPriority w:val="99"/>
    <w:unhideWhenUsed/>
    <w:rsid w:val="002F142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2F1427"/>
    <w:pPr>
      <w:spacing w:before="100" w:beforeAutospacing="1" w:after="100" w:afterAutospacing="1"/>
    </w:pPr>
    <w:rPr>
      <w:sz w:val="24"/>
    </w:rPr>
  </w:style>
  <w:style w:type="paragraph" w:styleId="ab">
    <w:name w:val="No Spacing"/>
    <w:uiPriority w:val="1"/>
    <w:qFormat/>
    <w:rsid w:val="002F14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F1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enpt">
    <w:name w:val="cenpt"/>
    <w:basedOn w:val="a"/>
    <w:rsid w:val="002F1427"/>
    <w:pPr>
      <w:spacing w:before="100" w:beforeAutospacing="1" w:after="100" w:afterAutospacing="1"/>
    </w:pPr>
    <w:rPr>
      <w:sz w:val="24"/>
    </w:rPr>
  </w:style>
  <w:style w:type="character" w:styleId="ac">
    <w:name w:val="Strong"/>
    <w:uiPriority w:val="22"/>
    <w:qFormat/>
    <w:rsid w:val="002F1427"/>
    <w:rPr>
      <w:b/>
      <w:bCs/>
    </w:rPr>
  </w:style>
  <w:style w:type="paragraph" w:styleId="ad">
    <w:name w:val="Body Text"/>
    <w:basedOn w:val="a"/>
    <w:link w:val="ae"/>
    <w:semiHidden/>
    <w:rsid w:val="002F1427"/>
    <w:pPr>
      <w:widowControl w:val="0"/>
      <w:autoSpaceDE w:val="0"/>
      <w:autoSpaceDN w:val="0"/>
      <w:adjustRightInd w:val="0"/>
      <w:spacing w:line="220" w:lineRule="atLeast"/>
      <w:ind w:firstLine="283"/>
      <w:jc w:val="both"/>
    </w:pPr>
    <w:rPr>
      <w:rFonts w:ascii="TimesDL" w:hAnsi="TimesDL"/>
      <w:noProof/>
      <w:sz w:val="20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semiHidden/>
    <w:rsid w:val="002F1427"/>
    <w:rPr>
      <w:rFonts w:ascii="TimesDL" w:eastAsia="Times New Roman" w:hAnsi="TimesDL" w:cs="Times New Roman"/>
      <w:noProof/>
      <w:sz w:val="20"/>
      <w:szCs w:val="20"/>
      <w:lang w:val="x-none" w:eastAsia="x-none"/>
    </w:rPr>
  </w:style>
  <w:style w:type="paragraph" w:styleId="af">
    <w:name w:val="Balloon Text"/>
    <w:basedOn w:val="a"/>
    <w:link w:val="af0"/>
    <w:uiPriority w:val="99"/>
    <w:semiHidden/>
    <w:unhideWhenUsed/>
    <w:rsid w:val="002F142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2F142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2F1427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142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iceouttxt">
    <w:name w:val="iceouttxt"/>
    <w:rsid w:val="002F1427"/>
  </w:style>
  <w:style w:type="character" w:customStyle="1" w:styleId="apple-converted-space">
    <w:name w:val="apple-converted-space"/>
    <w:rsid w:val="002F1427"/>
  </w:style>
  <w:style w:type="paragraph" w:styleId="21">
    <w:name w:val="Body Text Indent 2"/>
    <w:basedOn w:val="a"/>
    <w:link w:val="22"/>
    <w:rsid w:val="002F1427"/>
    <w:pPr>
      <w:spacing w:after="120" w:line="480" w:lineRule="auto"/>
      <w:ind w:left="283"/>
      <w:jc w:val="center"/>
    </w:pPr>
    <w:rPr>
      <w:sz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2F14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note text"/>
    <w:basedOn w:val="a"/>
    <w:link w:val="af2"/>
    <w:uiPriority w:val="99"/>
    <w:unhideWhenUsed/>
    <w:rsid w:val="002F1427"/>
    <w:rPr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rsid w:val="002F142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3">
    <w:name w:val="footnote reference"/>
    <w:uiPriority w:val="99"/>
    <w:semiHidden/>
    <w:unhideWhenUsed/>
    <w:rsid w:val="002F1427"/>
    <w:rPr>
      <w:vertAlign w:val="superscript"/>
    </w:rPr>
  </w:style>
  <w:style w:type="paragraph" w:customStyle="1" w:styleId="af4">
    <w:name w:val="Прижатый влево"/>
    <w:basedOn w:val="a"/>
    <w:next w:val="a"/>
    <w:uiPriority w:val="99"/>
    <w:rsid w:val="002F1427"/>
    <w:pPr>
      <w:autoSpaceDE w:val="0"/>
      <w:autoSpaceDN w:val="0"/>
      <w:adjustRightInd w:val="0"/>
    </w:pPr>
    <w:rPr>
      <w:rFonts w:ascii="Arial" w:eastAsia="Calibri" w:hAnsi="Arial" w:cs="Arial"/>
      <w:sz w:val="24"/>
      <w:lang w:eastAsia="en-US"/>
    </w:rPr>
  </w:style>
  <w:style w:type="paragraph" w:customStyle="1" w:styleId="Default">
    <w:name w:val="Default"/>
    <w:rsid w:val="002F14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Emphasis"/>
    <w:uiPriority w:val="20"/>
    <w:qFormat/>
    <w:rsid w:val="002F1427"/>
    <w:rPr>
      <w:i/>
      <w:iCs/>
    </w:rPr>
  </w:style>
  <w:style w:type="paragraph" w:customStyle="1" w:styleId="pt-a">
    <w:name w:val="pt-a"/>
    <w:basedOn w:val="a"/>
    <w:rsid w:val="002F1427"/>
    <w:pPr>
      <w:spacing w:before="100" w:beforeAutospacing="1" w:after="100" w:afterAutospacing="1"/>
    </w:pPr>
    <w:rPr>
      <w:sz w:val="24"/>
    </w:rPr>
  </w:style>
  <w:style w:type="character" w:customStyle="1" w:styleId="pt-a0">
    <w:name w:val="pt-a0"/>
    <w:basedOn w:val="a0"/>
    <w:rsid w:val="002F1427"/>
  </w:style>
  <w:style w:type="paragraph" w:customStyle="1" w:styleId="pt-a-000002">
    <w:name w:val="pt-a-000002"/>
    <w:basedOn w:val="a"/>
    <w:rsid w:val="002F1427"/>
    <w:pPr>
      <w:spacing w:before="100" w:beforeAutospacing="1" w:after="100" w:afterAutospacing="1"/>
    </w:pPr>
    <w:rPr>
      <w:sz w:val="24"/>
    </w:rPr>
  </w:style>
  <w:style w:type="character" w:customStyle="1" w:styleId="pt-a0-000004">
    <w:name w:val="pt-a0-000004"/>
    <w:basedOn w:val="a0"/>
    <w:rsid w:val="002F1427"/>
  </w:style>
  <w:style w:type="paragraph" w:customStyle="1" w:styleId="rtejustify">
    <w:name w:val="rtejustify"/>
    <w:basedOn w:val="a"/>
    <w:rsid w:val="002F1427"/>
    <w:pPr>
      <w:spacing w:before="100" w:beforeAutospacing="1" w:after="100" w:afterAutospacing="1"/>
    </w:pPr>
    <w:rPr>
      <w:sz w:val="24"/>
    </w:rPr>
  </w:style>
  <w:style w:type="paragraph" w:customStyle="1" w:styleId="af6">
    <w:name w:val="уважаемый"/>
    <w:basedOn w:val="a"/>
    <w:rsid w:val="002F142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Cs w:val="28"/>
    </w:rPr>
  </w:style>
  <w:style w:type="character" w:customStyle="1" w:styleId="af7">
    <w:name w:val="Текст примечания Знак"/>
    <w:link w:val="af8"/>
    <w:uiPriority w:val="99"/>
    <w:semiHidden/>
    <w:rsid w:val="002F1427"/>
  </w:style>
  <w:style w:type="paragraph" w:styleId="af8">
    <w:name w:val="annotation text"/>
    <w:basedOn w:val="a"/>
    <w:link w:val="af7"/>
    <w:uiPriority w:val="99"/>
    <w:semiHidden/>
    <w:unhideWhenUsed/>
    <w:rsid w:val="002F1427"/>
    <w:pPr>
      <w:spacing w:after="1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2F1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link w:val="afa"/>
    <w:uiPriority w:val="99"/>
    <w:semiHidden/>
    <w:rsid w:val="002F1427"/>
    <w:rPr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2F1427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2F14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2F1427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Светалана В. Фефелова</dc:creator>
  <cp:keywords/>
  <dc:description/>
  <cp:lastModifiedBy>Светалана В. Фефелова</cp:lastModifiedBy>
  <cp:revision>2</cp:revision>
  <dcterms:created xsi:type="dcterms:W3CDTF">2019-04-14T23:19:00Z</dcterms:created>
  <dcterms:modified xsi:type="dcterms:W3CDTF">2019-04-14T23:40:00Z</dcterms:modified>
</cp:coreProperties>
</file>