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B0E" w:rsidRPr="00592902" w:rsidRDefault="00592902" w:rsidP="00894B0E">
      <w:pPr>
        <w:ind w:right="424"/>
        <w:jc w:val="center"/>
        <w:rPr>
          <w:rFonts w:ascii="Times New Roman" w:eastAsia="Calibri" w:hAnsi="Times New Roman" w:cs="Times New Roman"/>
          <w:b/>
          <w:sz w:val="28"/>
          <w:szCs w:val="28"/>
        </w:rPr>
      </w:pPr>
      <w:r w:rsidRPr="00592902">
        <w:rPr>
          <w:rFonts w:ascii="Times New Roman" w:eastAsia="Calibri" w:hAnsi="Times New Roman" w:cs="Times New Roman"/>
          <w:b/>
          <w:sz w:val="28"/>
          <w:szCs w:val="28"/>
        </w:rPr>
        <w:t>Результаты з</w:t>
      </w:r>
      <w:r w:rsidR="00894B0E" w:rsidRPr="00592902">
        <w:rPr>
          <w:rFonts w:ascii="Times New Roman" w:eastAsia="Calibri" w:hAnsi="Times New Roman" w:cs="Times New Roman"/>
          <w:b/>
          <w:sz w:val="28"/>
          <w:szCs w:val="28"/>
        </w:rPr>
        <w:t>аключени</w:t>
      </w:r>
      <w:r w:rsidRPr="00592902">
        <w:rPr>
          <w:rFonts w:ascii="Times New Roman" w:eastAsia="Calibri" w:hAnsi="Times New Roman" w:cs="Times New Roman"/>
          <w:b/>
          <w:sz w:val="28"/>
          <w:szCs w:val="28"/>
        </w:rPr>
        <w:t>я</w:t>
      </w:r>
    </w:p>
    <w:p w:rsidR="00894B0E" w:rsidRPr="00592902" w:rsidRDefault="00894B0E" w:rsidP="00894B0E">
      <w:pPr>
        <w:jc w:val="center"/>
        <w:rPr>
          <w:rFonts w:ascii="Times New Roman" w:eastAsia="Calibri" w:hAnsi="Times New Roman" w:cs="Times New Roman"/>
          <w:b/>
          <w:sz w:val="28"/>
          <w:szCs w:val="28"/>
        </w:rPr>
      </w:pPr>
      <w:r w:rsidRPr="00592902">
        <w:rPr>
          <w:rFonts w:ascii="Times New Roman" w:eastAsia="Calibri" w:hAnsi="Times New Roman" w:cs="Times New Roman"/>
          <w:b/>
          <w:sz w:val="28"/>
          <w:szCs w:val="28"/>
        </w:rPr>
        <w:t xml:space="preserve">Контрольно-счетной палаты Приморского края </w:t>
      </w:r>
    </w:p>
    <w:p w:rsidR="00894B0E" w:rsidRPr="00592902" w:rsidRDefault="00210841" w:rsidP="00894B0E">
      <w:pPr>
        <w:jc w:val="center"/>
        <w:rPr>
          <w:rFonts w:ascii="Times New Roman" w:eastAsia="Calibri" w:hAnsi="Times New Roman" w:cs="Times New Roman"/>
          <w:b/>
          <w:sz w:val="28"/>
          <w:szCs w:val="28"/>
        </w:rPr>
      </w:pPr>
      <w:r w:rsidRPr="00592902">
        <w:rPr>
          <w:rFonts w:ascii="Times New Roman" w:eastAsia="Calibri" w:hAnsi="Times New Roman" w:cs="Times New Roman"/>
          <w:b/>
          <w:sz w:val="28"/>
          <w:szCs w:val="28"/>
        </w:rPr>
        <w:t xml:space="preserve">к отчету Правительства </w:t>
      </w:r>
      <w:r w:rsidR="00894B0E" w:rsidRPr="00592902">
        <w:rPr>
          <w:rFonts w:ascii="Times New Roman" w:eastAsia="Calibri" w:hAnsi="Times New Roman" w:cs="Times New Roman"/>
          <w:b/>
          <w:sz w:val="28"/>
          <w:szCs w:val="28"/>
        </w:rPr>
        <w:t xml:space="preserve">Приморского края об исполнении </w:t>
      </w:r>
    </w:p>
    <w:p w:rsidR="00894B0E" w:rsidRPr="00592902" w:rsidRDefault="00894B0E" w:rsidP="00894B0E">
      <w:pPr>
        <w:jc w:val="center"/>
        <w:rPr>
          <w:rFonts w:ascii="Times New Roman" w:eastAsia="Calibri" w:hAnsi="Times New Roman" w:cs="Times New Roman"/>
          <w:b/>
          <w:sz w:val="28"/>
          <w:szCs w:val="28"/>
        </w:rPr>
      </w:pPr>
      <w:r w:rsidRPr="00592902">
        <w:rPr>
          <w:rFonts w:ascii="Times New Roman" w:eastAsia="Calibri" w:hAnsi="Times New Roman" w:cs="Times New Roman"/>
          <w:b/>
          <w:sz w:val="28"/>
          <w:szCs w:val="28"/>
        </w:rPr>
        <w:t>краевого бюджета за 1 полугодие</w:t>
      </w:r>
      <w:r w:rsidR="00D50BFB" w:rsidRPr="00592902">
        <w:rPr>
          <w:rFonts w:ascii="Times New Roman" w:eastAsia="Calibri" w:hAnsi="Times New Roman" w:cs="Times New Roman"/>
          <w:b/>
          <w:sz w:val="28"/>
          <w:szCs w:val="28"/>
        </w:rPr>
        <w:t xml:space="preserve"> 2020</w:t>
      </w:r>
      <w:r w:rsidRPr="00592902">
        <w:rPr>
          <w:rFonts w:ascii="Times New Roman" w:eastAsia="Calibri" w:hAnsi="Times New Roman" w:cs="Times New Roman"/>
          <w:b/>
          <w:sz w:val="28"/>
          <w:szCs w:val="28"/>
        </w:rPr>
        <w:t xml:space="preserve"> года</w:t>
      </w:r>
    </w:p>
    <w:p w:rsidR="00894B0E" w:rsidRPr="00592902" w:rsidRDefault="00894B0E" w:rsidP="00894B0E">
      <w:pPr>
        <w:ind w:firstLine="708"/>
        <w:jc w:val="both"/>
        <w:rPr>
          <w:rFonts w:ascii="Times New Roman" w:eastAsia="Times New Roman" w:hAnsi="Times New Roman" w:cs="Times New Roman"/>
          <w:b/>
          <w:sz w:val="28"/>
          <w:szCs w:val="28"/>
          <w:lang w:eastAsia="ru-RU"/>
        </w:rPr>
      </w:pPr>
    </w:p>
    <w:p w:rsidR="00252FDC" w:rsidRDefault="00252FDC" w:rsidP="00252FDC">
      <w:pPr>
        <w:ind w:firstLine="709"/>
        <w:jc w:val="both"/>
        <w:rPr>
          <w:rFonts w:ascii="Times New Roman" w:eastAsia="Calibri" w:hAnsi="Times New Roman" w:cs="Times New Roman"/>
          <w:sz w:val="28"/>
          <w:szCs w:val="28"/>
        </w:rPr>
      </w:pPr>
      <w:r w:rsidRPr="00D6451A">
        <w:rPr>
          <w:rFonts w:ascii="Times New Roman" w:eastAsia="Calibri" w:hAnsi="Times New Roman" w:cs="Times New Roman"/>
          <w:sz w:val="28"/>
          <w:szCs w:val="28"/>
        </w:rPr>
        <w:t xml:space="preserve">Заключение Контрольно-счетной палаты на отчет об исполнении краевого бюджета </w:t>
      </w:r>
      <w:r>
        <w:rPr>
          <w:rFonts w:ascii="Times New Roman" w:eastAsia="Calibri" w:hAnsi="Times New Roman" w:cs="Times New Roman"/>
          <w:sz w:val="28"/>
          <w:szCs w:val="28"/>
        </w:rPr>
        <w:t xml:space="preserve">за 1 полугодие </w:t>
      </w:r>
      <w:r w:rsidRPr="00207146">
        <w:rPr>
          <w:rFonts w:ascii="Times New Roman" w:eastAsia="Calibri" w:hAnsi="Times New Roman" w:cs="Times New Roman"/>
          <w:sz w:val="28"/>
          <w:szCs w:val="28"/>
        </w:rPr>
        <w:t>20</w:t>
      </w:r>
      <w:r>
        <w:rPr>
          <w:rFonts w:ascii="Times New Roman" w:eastAsia="Calibri" w:hAnsi="Times New Roman" w:cs="Times New Roman"/>
          <w:sz w:val="28"/>
          <w:szCs w:val="28"/>
        </w:rPr>
        <w:t xml:space="preserve">20 </w:t>
      </w:r>
      <w:r w:rsidRPr="00D6451A">
        <w:rPr>
          <w:rFonts w:ascii="Times New Roman" w:eastAsia="Calibri" w:hAnsi="Times New Roman" w:cs="Times New Roman"/>
          <w:sz w:val="28"/>
          <w:szCs w:val="28"/>
        </w:rPr>
        <w:t xml:space="preserve">года подготовлено в соответствии с </w:t>
      </w:r>
      <w:r w:rsidR="00DC3DF4">
        <w:rPr>
          <w:rFonts w:ascii="Times New Roman" w:eastAsia="Calibri" w:hAnsi="Times New Roman" w:cs="Times New Roman"/>
          <w:sz w:val="28"/>
          <w:szCs w:val="28"/>
        </w:rPr>
        <w:t xml:space="preserve">действующим законодательством. </w:t>
      </w:r>
    </w:p>
    <w:p w:rsidR="00252FDC" w:rsidRDefault="00252FDC" w:rsidP="00592902">
      <w:pPr>
        <w:pStyle w:val="a8"/>
        <w:tabs>
          <w:tab w:val="left" w:pos="0"/>
        </w:tabs>
        <w:spacing w:after="0" w:line="240" w:lineRule="auto"/>
        <w:ind w:left="0" w:firstLine="709"/>
        <w:jc w:val="both"/>
        <w:rPr>
          <w:rFonts w:ascii="Times New Roman" w:hAnsi="Times New Roman"/>
          <w:sz w:val="28"/>
          <w:szCs w:val="28"/>
        </w:rPr>
      </w:pPr>
      <w:r w:rsidRPr="00C53DFF">
        <w:rPr>
          <w:rFonts w:ascii="Times New Roman" w:hAnsi="Times New Roman"/>
          <w:sz w:val="28"/>
          <w:szCs w:val="28"/>
        </w:rPr>
        <w:t>Исполнение годовых бюджетных назначений за отчетный период сложилось по</w:t>
      </w:r>
      <w:r w:rsidR="00592902">
        <w:rPr>
          <w:rFonts w:ascii="Times New Roman" w:hAnsi="Times New Roman"/>
          <w:sz w:val="28"/>
          <w:szCs w:val="28"/>
        </w:rPr>
        <w:t xml:space="preserve"> </w:t>
      </w:r>
      <w:r w:rsidRPr="00F35FBF">
        <w:rPr>
          <w:rFonts w:ascii="Times New Roman" w:hAnsi="Times New Roman"/>
          <w:sz w:val="28"/>
          <w:szCs w:val="28"/>
        </w:rPr>
        <w:t xml:space="preserve">доходам </w:t>
      </w:r>
      <w:r w:rsidR="00592902">
        <w:rPr>
          <w:rFonts w:ascii="Times New Roman" w:hAnsi="Times New Roman"/>
          <w:sz w:val="28"/>
          <w:szCs w:val="28"/>
        </w:rPr>
        <w:t>–</w:t>
      </w:r>
      <w:r w:rsidRPr="00F35FBF">
        <w:rPr>
          <w:rFonts w:ascii="Times New Roman" w:hAnsi="Times New Roman"/>
          <w:sz w:val="28"/>
          <w:szCs w:val="28"/>
        </w:rPr>
        <w:t xml:space="preserve"> 59532553,79 тыс. рублей, или 41,31 % годовых плановых назнач</w:t>
      </w:r>
      <w:r>
        <w:rPr>
          <w:rFonts w:ascii="Times New Roman" w:hAnsi="Times New Roman"/>
          <w:sz w:val="28"/>
          <w:szCs w:val="28"/>
        </w:rPr>
        <w:t>ений</w:t>
      </w:r>
      <w:r w:rsidRPr="00F35FBF">
        <w:rPr>
          <w:rFonts w:ascii="Times New Roman" w:hAnsi="Times New Roman"/>
          <w:sz w:val="28"/>
          <w:szCs w:val="28"/>
        </w:rPr>
        <w:t>;</w:t>
      </w:r>
      <w:r w:rsidR="00592902">
        <w:rPr>
          <w:rFonts w:ascii="Times New Roman" w:hAnsi="Times New Roman"/>
          <w:sz w:val="28"/>
          <w:szCs w:val="28"/>
        </w:rPr>
        <w:t xml:space="preserve"> </w:t>
      </w:r>
      <w:r w:rsidRPr="004F439D">
        <w:rPr>
          <w:rFonts w:ascii="Times New Roman" w:hAnsi="Times New Roman"/>
          <w:sz w:val="28"/>
          <w:szCs w:val="28"/>
        </w:rPr>
        <w:t xml:space="preserve">расходам – 62040609,08 </w:t>
      </w:r>
      <w:r w:rsidR="00592902">
        <w:rPr>
          <w:rFonts w:ascii="Times New Roman" w:hAnsi="Times New Roman"/>
          <w:sz w:val="28"/>
          <w:szCs w:val="28"/>
        </w:rPr>
        <w:t>тыс. рублей, или 36,80 %.</w:t>
      </w:r>
    </w:p>
    <w:p w:rsidR="00252FDC" w:rsidRPr="004F439D" w:rsidRDefault="00252FDC" w:rsidP="00252FDC">
      <w:pPr>
        <w:tabs>
          <w:tab w:val="left" w:pos="0"/>
        </w:tabs>
        <w:ind w:firstLine="708"/>
        <w:jc w:val="both"/>
        <w:rPr>
          <w:rFonts w:ascii="Times New Roman" w:eastAsia="Calibri" w:hAnsi="Times New Roman" w:cs="Times New Roman"/>
          <w:sz w:val="28"/>
          <w:szCs w:val="28"/>
        </w:rPr>
      </w:pPr>
      <w:r w:rsidRPr="00CE7747">
        <w:rPr>
          <w:rFonts w:ascii="Times New Roman" w:eastAsia="Calibri" w:hAnsi="Times New Roman" w:cs="Times New Roman"/>
          <w:sz w:val="28"/>
          <w:szCs w:val="28"/>
        </w:rPr>
        <w:t xml:space="preserve">По сравнению с соответствующим периодом предыдущего года сложившееся исполнение краевого бюджета имеет снижение по </w:t>
      </w:r>
      <w:r>
        <w:rPr>
          <w:rFonts w:ascii="Times New Roman" w:eastAsia="Calibri" w:hAnsi="Times New Roman" w:cs="Times New Roman"/>
          <w:sz w:val="28"/>
          <w:szCs w:val="28"/>
        </w:rPr>
        <w:t xml:space="preserve">поступлениям </w:t>
      </w:r>
      <w:r w:rsidRPr="00CE7747">
        <w:rPr>
          <w:rFonts w:ascii="Times New Roman" w:eastAsia="Calibri" w:hAnsi="Times New Roman" w:cs="Times New Roman"/>
          <w:sz w:val="28"/>
          <w:szCs w:val="28"/>
        </w:rPr>
        <w:t>доход</w:t>
      </w:r>
      <w:r>
        <w:rPr>
          <w:rFonts w:ascii="Times New Roman" w:eastAsia="Calibri" w:hAnsi="Times New Roman" w:cs="Times New Roman"/>
          <w:sz w:val="28"/>
          <w:szCs w:val="28"/>
        </w:rPr>
        <w:t>ов</w:t>
      </w:r>
      <w:r w:rsidRPr="00CE7747">
        <w:rPr>
          <w:rFonts w:ascii="Times New Roman" w:eastAsia="Calibri" w:hAnsi="Times New Roman" w:cs="Times New Roman"/>
          <w:sz w:val="28"/>
          <w:szCs w:val="28"/>
        </w:rPr>
        <w:t xml:space="preserve"> на 5,93</w:t>
      </w:r>
      <w:r>
        <w:rPr>
          <w:rFonts w:ascii="Times New Roman" w:eastAsia="Calibri" w:hAnsi="Times New Roman" w:cs="Times New Roman"/>
          <w:sz w:val="28"/>
          <w:szCs w:val="28"/>
        </w:rPr>
        <w:t> </w:t>
      </w:r>
      <w:r w:rsidRPr="00CE7747">
        <w:rPr>
          <w:rFonts w:ascii="Times New Roman" w:eastAsia="Calibri" w:hAnsi="Times New Roman" w:cs="Times New Roman"/>
          <w:sz w:val="28"/>
          <w:szCs w:val="28"/>
        </w:rPr>
        <w:t xml:space="preserve">% и </w:t>
      </w:r>
      <w:r>
        <w:rPr>
          <w:rFonts w:ascii="Times New Roman" w:eastAsia="Calibri" w:hAnsi="Times New Roman" w:cs="Times New Roman"/>
          <w:sz w:val="28"/>
          <w:szCs w:val="28"/>
        </w:rPr>
        <w:t>рост</w:t>
      </w:r>
      <w:r w:rsidRPr="00CE7747">
        <w:rPr>
          <w:rFonts w:ascii="Times New Roman" w:eastAsia="Calibri" w:hAnsi="Times New Roman" w:cs="Times New Roman"/>
          <w:sz w:val="28"/>
          <w:szCs w:val="28"/>
        </w:rPr>
        <w:t xml:space="preserve"> по расходам </w:t>
      </w:r>
      <w:r>
        <w:rPr>
          <w:rFonts w:ascii="Times New Roman" w:eastAsia="Calibri" w:hAnsi="Times New Roman" w:cs="Times New Roman"/>
          <w:sz w:val="28"/>
          <w:szCs w:val="28"/>
        </w:rPr>
        <w:t xml:space="preserve">краевого бюджета </w:t>
      </w:r>
      <w:r w:rsidRPr="00CE7747">
        <w:rPr>
          <w:rFonts w:ascii="Times New Roman" w:eastAsia="Calibri" w:hAnsi="Times New Roman" w:cs="Times New Roman"/>
          <w:sz w:val="28"/>
          <w:szCs w:val="28"/>
        </w:rPr>
        <w:t>на 1,48 %.</w:t>
      </w:r>
    </w:p>
    <w:p w:rsidR="00252FDC" w:rsidRDefault="00252FDC" w:rsidP="00252FDC">
      <w:pPr>
        <w:tabs>
          <w:tab w:val="left" w:pos="0"/>
        </w:tabs>
        <w:ind w:firstLine="708"/>
        <w:jc w:val="both"/>
        <w:rPr>
          <w:rFonts w:ascii="Times New Roman" w:hAnsi="Times New Roman"/>
          <w:sz w:val="28"/>
          <w:szCs w:val="28"/>
        </w:rPr>
      </w:pPr>
      <w:r w:rsidRPr="00C53DFF">
        <w:rPr>
          <w:rFonts w:ascii="Times New Roman" w:hAnsi="Times New Roman"/>
          <w:sz w:val="28"/>
          <w:szCs w:val="28"/>
        </w:rPr>
        <w:t xml:space="preserve">В </w:t>
      </w:r>
      <w:r w:rsidRPr="00C53DFF">
        <w:rPr>
          <w:rFonts w:ascii="Times New Roman" w:eastAsia="Calibri" w:hAnsi="Times New Roman" w:cs="Times New Roman"/>
          <w:sz w:val="28"/>
          <w:szCs w:val="28"/>
        </w:rPr>
        <w:t>структуре</w:t>
      </w:r>
      <w:r w:rsidRPr="00C53DFF">
        <w:rPr>
          <w:rFonts w:ascii="Times New Roman" w:hAnsi="Times New Roman"/>
          <w:sz w:val="28"/>
          <w:szCs w:val="28"/>
        </w:rPr>
        <w:t xml:space="preserve"> </w:t>
      </w:r>
      <w:r>
        <w:rPr>
          <w:rFonts w:ascii="Times New Roman" w:hAnsi="Times New Roman"/>
          <w:sz w:val="28"/>
          <w:szCs w:val="28"/>
        </w:rPr>
        <w:t xml:space="preserve">поступивших за январь-июнь текущего года </w:t>
      </w:r>
      <w:r w:rsidRPr="00C53DFF">
        <w:rPr>
          <w:rFonts w:ascii="Times New Roman" w:hAnsi="Times New Roman"/>
          <w:sz w:val="28"/>
          <w:szCs w:val="28"/>
        </w:rPr>
        <w:t>доходов краевого бюджета</w:t>
      </w:r>
      <w:r w:rsidR="002D656A">
        <w:rPr>
          <w:rFonts w:ascii="Times New Roman" w:hAnsi="Times New Roman"/>
          <w:sz w:val="28"/>
          <w:szCs w:val="28"/>
        </w:rPr>
        <w:t xml:space="preserve"> доля</w:t>
      </w:r>
      <w:r w:rsidRPr="00C53DFF">
        <w:rPr>
          <w:rFonts w:ascii="Times New Roman" w:hAnsi="Times New Roman"/>
          <w:sz w:val="28"/>
          <w:szCs w:val="28"/>
        </w:rPr>
        <w:t xml:space="preserve"> </w:t>
      </w:r>
      <w:r>
        <w:rPr>
          <w:rFonts w:ascii="Times New Roman" w:hAnsi="Times New Roman"/>
          <w:sz w:val="28"/>
          <w:szCs w:val="28"/>
        </w:rPr>
        <w:t>налоговы</w:t>
      </w:r>
      <w:r w:rsidR="002D656A">
        <w:rPr>
          <w:rFonts w:ascii="Times New Roman" w:hAnsi="Times New Roman"/>
          <w:sz w:val="28"/>
          <w:szCs w:val="28"/>
        </w:rPr>
        <w:t>х</w:t>
      </w:r>
      <w:r>
        <w:rPr>
          <w:rFonts w:ascii="Times New Roman" w:hAnsi="Times New Roman"/>
          <w:sz w:val="28"/>
          <w:szCs w:val="28"/>
        </w:rPr>
        <w:t xml:space="preserve"> и неналоговы</w:t>
      </w:r>
      <w:r w:rsidR="002D656A">
        <w:rPr>
          <w:rFonts w:ascii="Times New Roman" w:hAnsi="Times New Roman"/>
          <w:sz w:val="28"/>
          <w:szCs w:val="28"/>
        </w:rPr>
        <w:t>х</w:t>
      </w:r>
      <w:r>
        <w:rPr>
          <w:rFonts w:ascii="Times New Roman" w:hAnsi="Times New Roman"/>
          <w:sz w:val="28"/>
          <w:szCs w:val="28"/>
        </w:rPr>
        <w:t xml:space="preserve"> доход</w:t>
      </w:r>
      <w:r w:rsidR="002D656A">
        <w:rPr>
          <w:rFonts w:ascii="Times New Roman" w:hAnsi="Times New Roman"/>
          <w:sz w:val="28"/>
          <w:szCs w:val="28"/>
        </w:rPr>
        <w:t>ов</w:t>
      </w:r>
      <w:r>
        <w:rPr>
          <w:rFonts w:ascii="Times New Roman" w:hAnsi="Times New Roman"/>
          <w:sz w:val="28"/>
          <w:szCs w:val="28"/>
        </w:rPr>
        <w:t xml:space="preserve"> составил</w:t>
      </w:r>
      <w:r w:rsidR="002D656A">
        <w:rPr>
          <w:rFonts w:ascii="Times New Roman" w:hAnsi="Times New Roman"/>
          <w:sz w:val="28"/>
          <w:szCs w:val="28"/>
        </w:rPr>
        <w:t>а</w:t>
      </w:r>
      <w:r>
        <w:rPr>
          <w:rFonts w:ascii="Times New Roman" w:hAnsi="Times New Roman"/>
          <w:sz w:val="28"/>
          <w:szCs w:val="28"/>
        </w:rPr>
        <w:t xml:space="preserve"> </w:t>
      </w:r>
      <w:r w:rsidRPr="00C53DFF">
        <w:rPr>
          <w:rFonts w:ascii="Times New Roman" w:eastAsia="Calibri" w:hAnsi="Times New Roman" w:cs="Times New Roman"/>
          <w:sz w:val="28"/>
          <w:szCs w:val="28"/>
        </w:rPr>
        <w:t>69,82 %</w:t>
      </w:r>
      <w:r>
        <w:rPr>
          <w:rFonts w:ascii="Times New Roman" w:eastAsia="Calibri" w:hAnsi="Times New Roman" w:cs="Times New Roman"/>
          <w:sz w:val="28"/>
          <w:szCs w:val="28"/>
        </w:rPr>
        <w:t xml:space="preserve">, </w:t>
      </w:r>
      <w:r w:rsidR="002D656A">
        <w:rPr>
          <w:rFonts w:ascii="Times New Roman" w:eastAsia="Calibri" w:hAnsi="Times New Roman" w:cs="Times New Roman"/>
          <w:sz w:val="28"/>
          <w:szCs w:val="28"/>
        </w:rPr>
        <w:t xml:space="preserve">доля </w:t>
      </w:r>
      <w:r>
        <w:rPr>
          <w:rFonts w:ascii="Times New Roman" w:eastAsia="Calibri" w:hAnsi="Times New Roman" w:cs="Times New Roman"/>
          <w:sz w:val="28"/>
          <w:szCs w:val="28"/>
        </w:rPr>
        <w:t>безвозмездны</w:t>
      </w:r>
      <w:r w:rsidR="002D656A">
        <w:rPr>
          <w:rFonts w:ascii="Times New Roman" w:eastAsia="Calibri" w:hAnsi="Times New Roman" w:cs="Times New Roman"/>
          <w:sz w:val="28"/>
          <w:szCs w:val="28"/>
        </w:rPr>
        <w:t>х</w:t>
      </w:r>
      <w:r>
        <w:rPr>
          <w:rFonts w:ascii="Times New Roman" w:eastAsia="Calibri" w:hAnsi="Times New Roman" w:cs="Times New Roman"/>
          <w:sz w:val="28"/>
          <w:szCs w:val="28"/>
        </w:rPr>
        <w:t xml:space="preserve"> поступлени</w:t>
      </w:r>
      <w:r w:rsidR="002D656A">
        <w:rPr>
          <w:rFonts w:ascii="Times New Roman" w:eastAsia="Calibri" w:hAnsi="Times New Roman" w:cs="Times New Roman"/>
          <w:sz w:val="28"/>
          <w:szCs w:val="28"/>
        </w:rPr>
        <w:t>й</w:t>
      </w:r>
      <w:r>
        <w:rPr>
          <w:rFonts w:ascii="Times New Roman" w:eastAsia="Calibri" w:hAnsi="Times New Roman" w:cs="Times New Roman"/>
          <w:sz w:val="28"/>
          <w:szCs w:val="28"/>
        </w:rPr>
        <w:t xml:space="preserve"> </w:t>
      </w:r>
      <w:r w:rsidR="007C08E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53DFF">
        <w:rPr>
          <w:rFonts w:ascii="Times New Roman" w:eastAsia="Calibri" w:hAnsi="Times New Roman" w:cs="Times New Roman"/>
          <w:sz w:val="28"/>
          <w:szCs w:val="28"/>
        </w:rPr>
        <w:t>30,18 %.</w:t>
      </w:r>
    </w:p>
    <w:p w:rsidR="00592902" w:rsidRDefault="00592902" w:rsidP="00592902">
      <w:pPr>
        <w:tabs>
          <w:tab w:val="left" w:pos="0"/>
        </w:tabs>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252FDC" w:rsidRPr="00C53DFF">
        <w:rPr>
          <w:rFonts w:ascii="Times New Roman" w:eastAsia="Calibri" w:hAnsi="Times New Roman" w:cs="Times New Roman"/>
          <w:sz w:val="28"/>
          <w:szCs w:val="28"/>
        </w:rPr>
        <w:t>алоговы</w:t>
      </w:r>
      <w:r w:rsidR="00252FDC">
        <w:rPr>
          <w:rFonts w:ascii="Times New Roman" w:eastAsia="Calibri" w:hAnsi="Times New Roman" w:cs="Times New Roman"/>
          <w:sz w:val="28"/>
          <w:szCs w:val="28"/>
        </w:rPr>
        <w:t>е</w:t>
      </w:r>
      <w:r w:rsidR="00252FDC" w:rsidRPr="00C53DFF">
        <w:rPr>
          <w:rFonts w:ascii="Times New Roman" w:eastAsia="Calibri" w:hAnsi="Times New Roman" w:cs="Times New Roman"/>
          <w:sz w:val="28"/>
          <w:szCs w:val="28"/>
        </w:rPr>
        <w:t xml:space="preserve"> и неналоговы</w:t>
      </w:r>
      <w:r w:rsidR="00252FDC">
        <w:rPr>
          <w:rFonts w:ascii="Times New Roman" w:eastAsia="Calibri" w:hAnsi="Times New Roman" w:cs="Times New Roman"/>
          <w:sz w:val="28"/>
          <w:szCs w:val="28"/>
        </w:rPr>
        <w:t>е</w:t>
      </w:r>
      <w:r w:rsidR="00252FDC" w:rsidRPr="00C53DFF">
        <w:rPr>
          <w:rFonts w:ascii="Times New Roman" w:eastAsia="Calibri" w:hAnsi="Times New Roman" w:cs="Times New Roman"/>
          <w:sz w:val="28"/>
          <w:szCs w:val="28"/>
        </w:rPr>
        <w:t xml:space="preserve"> доход</w:t>
      </w:r>
      <w:r w:rsidR="00252FDC">
        <w:rPr>
          <w:rFonts w:ascii="Times New Roman" w:eastAsia="Calibri" w:hAnsi="Times New Roman" w:cs="Times New Roman"/>
          <w:sz w:val="28"/>
          <w:szCs w:val="28"/>
        </w:rPr>
        <w:t>ы</w:t>
      </w:r>
      <w:r w:rsidR="00252FDC" w:rsidRPr="00C53DFF">
        <w:rPr>
          <w:rFonts w:ascii="Times New Roman" w:eastAsia="Calibri" w:hAnsi="Times New Roman" w:cs="Times New Roman"/>
          <w:sz w:val="28"/>
          <w:szCs w:val="28"/>
        </w:rPr>
        <w:t xml:space="preserve"> </w:t>
      </w:r>
      <w:r w:rsidR="005C3927">
        <w:rPr>
          <w:rFonts w:ascii="Times New Roman" w:hAnsi="Times New Roman"/>
          <w:sz w:val="28"/>
          <w:szCs w:val="28"/>
        </w:rPr>
        <w:t>поступили</w:t>
      </w:r>
      <w:r w:rsidR="005C3927">
        <w:rPr>
          <w:rFonts w:ascii="Times New Roman" w:eastAsia="Calibri" w:hAnsi="Times New Roman" w:cs="Times New Roman"/>
          <w:sz w:val="28"/>
          <w:szCs w:val="28"/>
        </w:rPr>
        <w:t xml:space="preserve"> </w:t>
      </w:r>
      <w:r w:rsidR="00252FDC">
        <w:rPr>
          <w:rFonts w:ascii="Times New Roman" w:eastAsia="Calibri" w:hAnsi="Times New Roman" w:cs="Times New Roman"/>
          <w:sz w:val="28"/>
          <w:szCs w:val="28"/>
        </w:rPr>
        <w:t>в сумме</w:t>
      </w:r>
      <w:r w:rsidR="00252FDC" w:rsidRPr="00C53DFF">
        <w:rPr>
          <w:rFonts w:ascii="Times New Roman" w:eastAsia="Calibri" w:hAnsi="Times New Roman" w:cs="Times New Roman"/>
          <w:sz w:val="28"/>
          <w:szCs w:val="28"/>
        </w:rPr>
        <w:t xml:space="preserve"> 41565981,90 тыс. рублей</w:t>
      </w:r>
      <w:r w:rsidR="00252FDC">
        <w:rPr>
          <w:rFonts w:ascii="Times New Roman" w:eastAsia="Calibri" w:hAnsi="Times New Roman" w:cs="Times New Roman"/>
          <w:sz w:val="28"/>
          <w:szCs w:val="28"/>
        </w:rPr>
        <w:t xml:space="preserve">, </w:t>
      </w:r>
      <w:r w:rsidR="00252FDC" w:rsidRPr="00C53DFF">
        <w:rPr>
          <w:rFonts w:ascii="Times New Roman" w:eastAsia="Calibri" w:hAnsi="Times New Roman" w:cs="Times New Roman"/>
          <w:sz w:val="28"/>
          <w:szCs w:val="28"/>
        </w:rPr>
        <w:t>или 42,54</w:t>
      </w:r>
      <w:r w:rsidR="00252FDC">
        <w:rPr>
          <w:rFonts w:ascii="Times New Roman" w:eastAsia="Calibri" w:hAnsi="Times New Roman" w:cs="Times New Roman"/>
          <w:sz w:val="28"/>
          <w:szCs w:val="28"/>
        </w:rPr>
        <w:t> </w:t>
      </w:r>
      <w:r w:rsidR="00252FDC" w:rsidRPr="00C53DFF">
        <w:rPr>
          <w:rFonts w:ascii="Times New Roman" w:eastAsia="Calibri" w:hAnsi="Times New Roman" w:cs="Times New Roman"/>
          <w:sz w:val="28"/>
          <w:szCs w:val="28"/>
        </w:rPr>
        <w:t xml:space="preserve">% годовых </w:t>
      </w:r>
      <w:r w:rsidR="002D656A">
        <w:rPr>
          <w:rFonts w:ascii="Times New Roman" w:eastAsia="Calibri" w:hAnsi="Times New Roman" w:cs="Times New Roman"/>
          <w:sz w:val="28"/>
          <w:szCs w:val="28"/>
        </w:rPr>
        <w:t xml:space="preserve">бюджетных </w:t>
      </w:r>
      <w:r w:rsidR="00252FDC" w:rsidRPr="00C53DFF">
        <w:rPr>
          <w:rFonts w:ascii="Times New Roman" w:eastAsia="Calibri" w:hAnsi="Times New Roman" w:cs="Times New Roman"/>
          <w:sz w:val="28"/>
          <w:szCs w:val="28"/>
        </w:rPr>
        <w:t>назначений</w:t>
      </w:r>
      <w:r w:rsidR="00252FDC">
        <w:rPr>
          <w:rFonts w:ascii="Times New Roman" w:eastAsia="Calibri" w:hAnsi="Times New Roman" w:cs="Times New Roman"/>
          <w:sz w:val="28"/>
          <w:szCs w:val="28"/>
        </w:rPr>
        <w:t>.</w:t>
      </w:r>
      <w:r w:rsidR="00252FDC" w:rsidRPr="00C53DFF">
        <w:rPr>
          <w:rFonts w:ascii="Times New Roman" w:eastAsia="Calibri" w:hAnsi="Times New Roman" w:cs="Times New Roman"/>
          <w:sz w:val="28"/>
          <w:szCs w:val="28"/>
        </w:rPr>
        <w:t xml:space="preserve"> Основной объем налоговых и неналоговых доходов обеспечен </w:t>
      </w:r>
      <w:r w:rsidR="00252FDC">
        <w:rPr>
          <w:rFonts w:ascii="Times New Roman" w:eastAsia="Calibri" w:hAnsi="Times New Roman" w:cs="Times New Roman"/>
          <w:sz w:val="28"/>
          <w:szCs w:val="28"/>
        </w:rPr>
        <w:t>налог</w:t>
      </w:r>
      <w:r w:rsidR="007C08E7">
        <w:rPr>
          <w:rFonts w:ascii="Times New Roman" w:eastAsia="Calibri" w:hAnsi="Times New Roman" w:cs="Times New Roman"/>
          <w:sz w:val="28"/>
          <w:szCs w:val="28"/>
        </w:rPr>
        <w:t>а</w:t>
      </w:r>
      <w:r w:rsidR="00252FDC">
        <w:rPr>
          <w:rFonts w:ascii="Times New Roman" w:eastAsia="Calibri" w:hAnsi="Times New Roman" w:cs="Times New Roman"/>
          <w:sz w:val="28"/>
          <w:szCs w:val="28"/>
        </w:rPr>
        <w:t>м</w:t>
      </w:r>
      <w:r w:rsidR="007C08E7">
        <w:rPr>
          <w:rFonts w:ascii="Times New Roman" w:eastAsia="Calibri" w:hAnsi="Times New Roman" w:cs="Times New Roman"/>
          <w:sz w:val="28"/>
          <w:szCs w:val="28"/>
        </w:rPr>
        <w:t>и</w:t>
      </w:r>
      <w:r w:rsidR="00252FDC">
        <w:rPr>
          <w:rFonts w:ascii="Times New Roman" w:eastAsia="Calibri" w:hAnsi="Times New Roman" w:cs="Times New Roman"/>
          <w:sz w:val="28"/>
          <w:szCs w:val="28"/>
        </w:rPr>
        <w:t xml:space="preserve"> </w:t>
      </w:r>
      <w:r w:rsidR="00252FDC" w:rsidRPr="00C53DFF">
        <w:rPr>
          <w:rFonts w:ascii="Times New Roman" w:eastAsia="Calibri" w:hAnsi="Times New Roman" w:cs="Times New Roman"/>
          <w:sz w:val="28"/>
          <w:szCs w:val="28"/>
        </w:rPr>
        <w:t>на доходы физических лиц</w:t>
      </w:r>
      <w:r>
        <w:rPr>
          <w:rFonts w:ascii="Times New Roman" w:eastAsia="Calibri" w:hAnsi="Times New Roman" w:cs="Times New Roman"/>
          <w:sz w:val="28"/>
          <w:szCs w:val="28"/>
        </w:rPr>
        <w:t xml:space="preserve">, </w:t>
      </w:r>
      <w:r w:rsidR="00252FDC" w:rsidRPr="00C53DFF">
        <w:rPr>
          <w:rFonts w:ascii="Times New Roman" w:eastAsia="Calibri" w:hAnsi="Times New Roman" w:cs="Times New Roman"/>
          <w:sz w:val="28"/>
          <w:szCs w:val="28"/>
        </w:rPr>
        <w:t>на прибыль организаций</w:t>
      </w:r>
      <w:r>
        <w:rPr>
          <w:rFonts w:ascii="Times New Roman" w:eastAsia="Calibri" w:hAnsi="Times New Roman" w:cs="Times New Roman"/>
          <w:sz w:val="28"/>
          <w:szCs w:val="28"/>
        </w:rPr>
        <w:t>,</w:t>
      </w:r>
      <w:r w:rsidR="00252FDC">
        <w:rPr>
          <w:rFonts w:ascii="Times New Roman" w:eastAsia="Calibri" w:hAnsi="Times New Roman" w:cs="Times New Roman"/>
          <w:sz w:val="28"/>
          <w:szCs w:val="28"/>
        </w:rPr>
        <w:t xml:space="preserve"> </w:t>
      </w:r>
      <w:r w:rsidR="00252FDC" w:rsidRPr="00C53DFF">
        <w:rPr>
          <w:rFonts w:ascii="Times New Roman" w:eastAsia="Calibri" w:hAnsi="Times New Roman" w:cs="Times New Roman"/>
          <w:sz w:val="28"/>
          <w:szCs w:val="28"/>
        </w:rPr>
        <w:t>на имущество организаций</w:t>
      </w:r>
      <w:r>
        <w:rPr>
          <w:rFonts w:ascii="Times New Roman" w:eastAsia="Calibri" w:hAnsi="Times New Roman" w:cs="Times New Roman"/>
          <w:sz w:val="28"/>
          <w:szCs w:val="28"/>
        </w:rPr>
        <w:t>,</w:t>
      </w:r>
      <w:r w:rsidR="00252FDC">
        <w:rPr>
          <w:rFonts w:ascii="Times New Roman" w:eastAsia="Calibri" w:hAnsi="Times New Roman" w:cs="Times New Roman"/>
          <w:sz w:val="28"/>
          <w:szCs w:val="28"/>
        </w:rPr>
        <w:t xml:space="preserve"> </w:t>
      </w:r>
      <w:r w:rsidR="00252FDC" w:rsidRPr="00C53DFF">
        <w:rPr>
          <w:rFonts w:ascii="Times New Roman" w:eastAsia="Calibri" w:hAnsi="Times New Roman" w:cs="Times New Roman"/>
          <w:sz w:val="28"/>
          <w:szCs w:val="28"/>
        </w:rPr>
        <w:t>акцизам по подакцизным товарам</w:t>
      </w:r>
      <w:r>
        <w:rPr>
          <w:rFonts w:ascii="Times New Roman" w:eastAsia="Calibri" w:hAnsi="Times New Roman" w:cs="Times New Roman"/>
          <w:sz w:val="28"/>
          <w:szCs w:val="28"/>
        </w:rPr>
        <w:t xml:space="preserve">, </w:t>
      </w:r>
      <w:r w:rsidR="00252FDC" w:rsidRPr="009F03CD">
        <w:rPr>
          <w:rFonts w:ascii="Times New Roman" w:eastAsia="Calibri" w:hAnsi="Times New Roman" w:cs="Times New Roman"/>
          <w:sz w:val="28"/>
          <w:szCs w:val="28"/>
        </w:rPr>
        <w:t>налог</w:t>
      </w:r>
      <w:r w:rsidR="00252FDC">
        <w:rPr>
          <w:rFonts w:ascii="Times New Roman" w:eastAsia="Calibri" w:hAnsi="Times New Roman" w:cs="Times New Roman"/>
          <w:sz w:val="28"/>
          <w:szCs w:val="28"/>
        </w:rPr>
        <w:t>у,</w:t>
      </w:r>
      <w:r w:rsidR="00252FDC" w:rsidRPr="009F03CD">
        <w:rPr>
          <w:rFonts w:ascii="Times New Roman" w:eastAsia="Calibri" w:hAnsi="Times New Roman" w:cs="Times New Roman"/>
          <w:sz w:val="28"/>
          <w:szCs w:val="28"/>
        </w:rPr>
        <w:t xml:space="preserve"> </w:t>
      </w:r>
      <w:r w:rsidR="00252FDC" w:rsidRPr="00C53DFF">
        <w:rPr>
          <w:rFonts w:ascii="Times New Roman" w:eastAsia="Calibri" w:hAnsi="Times New Roman" w:cs="Times New Roman"/>
          <w:sz w:val="28"/>
          <w:szCs w:val="28"/>
        </w:rPr>
        <w:t>взимаем</w:t>
      </w:r>
      <w:r w:rsidR="00252FDC">
        <w:rPr>
          <w:rFonts w:ascii="Times New Roman" w:eastAsia="Calibri" w:hAnsi="Times New Roman" w:cs="Times New Roman"/>
          <w:sz w:val="28"/>
          <w:szCs w:val="28"/>
        </w:rPr>
        <w:t>ому</w:t>
      </w:r>
      <w:r w:rsidR="00252FDC" w:rsidRPr="00C53DFF">
        <w:rPr>
          <w:rFonts w:ascii="Times New Roman" w:eastAsia="Calibri" w:hAnsi="Times New Roman" w:cs="Times New Roman"/>
          <w:sz w:val="28"/>
          <w:szCs w:val="28"/>
        </w:rPr>
        <w:t xml:space="preserve"> в связи с применением упрощенной системы налогообложения</w:t>
      </w:r>
      <w:r>
        <w:rPr>
          <w:rFonts w:ascii="Times New Roman" w:eastAsia="Calibri" w:hAnsi="Times New Roman" w:cs="Times New Roman"/>
          <w:sz w:val="28"/>
          <w:szCs w:val="28"/>
        </w:rPr>
        <w:t>.</w:t>
      </w:r>
      <w:r w:rsidR="00252FDC" w:rsidRPr="00C53DFF">
        <w:rPr>
          <w:rFonts w:ascii="Times New Roman" w:eastAsia="Calibri" w:hAnsi="Times New Roman" w:cs="Times New Roman"/>
          <w:sz w:val="28"/>
          <w:szCs w:val="28"/>
        </w:rPr>
        <w:t xml:space="preserve"> </w:t>
      </w:r>
    </w:p>
    <w:p w:rsidR="00252FDC" w:rsidRPr="009433B4" w:rsidRDefault="00252FDC" w:rsidP="00592902">
      <w:pPr>
        <w:tabs>
          <w:tab w:val="left" w:pos="0"/>
        </w:tabs>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Безвозмездные</w:t>
      </w:r>
      <w:r w:rsidRPr="00C53DFF">
        <w:rPr>
          <w:rFonts w:ascii="Times New Roman" w:eastAsia="Calibri" w:hAnsi="Times New Roman" w:cs="Times New Roman"/>
          <w:sz w:val="28"/>
          <w:szCs w:val="28"/>
        </w:rPr>
        <w:t xml:space="preserve"> поступлени</w:t>
      </w:r>
      <w:r>
        <w:rPr>
          <w:rFonts w:ascii="Times New Roman" w:eastAsia="Calibri" w:hAnsi="Times New Roman" w:cs="Times New Roman"/>
          <w:sz w:val="28"/>
          <w:szCs w:val="28"/>
        </w:rPr>
        <w:t xml:space="preserve">я в 1 полугодии 2020 года составили </w:t>
      </w:r>
      <w:r w:rsidRPr="00C53DFF">
        <w:rPr>
          <w:rFonts w:ascii="Times New Roman" w:eastAsia="Calibri" w:hAnsi="Times New Roman" w:cs="Times New Roman"/>
          <w:sz w:val="28"/>
          <w:szCs w:val="28"/>
        </w:rPr>
        <w:t>17966571,89 тыс. рублей</w:t>
      </w:r>
      <w:r>
        <w:rPr>
          <w:rFonts w:ascii="Times New Roman" w:eastAsia="Calibri" w:hAnsi="Times New Roman" w:cs="Times New Roman"/>
          <w:sz w:val="28"/>
          <w:szCs w:val="28"/>
        </w:rPr>
        <w:t xml:space="preserve">, </w:t>
      </w:r>
      <w:r w:rsidRPr="00C53DFF">
        <w:rPr>
          <w:rFonts w:ascii="Times New Roman" w:eastAsia="Calibri" w:hAnsi="Times New Roman" w:cs="Times New Roman"/>
          <w:sz w:val="28"/>
          <w:szCs w:val="28"/>
        </w:rPr>
        <w:t>или 38,72 % годовых бюджетных назначений.</w:t>
      </w:r>
      <w:r>
        <w:rPr>
          <w:rFonts w:ascii="Times New Roman" w:eastAsia="Calibri" w:hAnsi="Times New Roman" w:cs="Times New Roman"/>
          <w:sz w:val="28"/>
          <w:szCs w:val="28"/>
        </w:rPr>
        <w:t xml:space="preserve"> </w:t>
      </w:r>
      <w:r w:rsidR="00592902">
        <w:rPr>
          <w:rFonts w:ascii="Times New Roman" w:eastAsia="Calibri" w:hAnsi="Times New Roman" w:cs="Times New Roman"/>
          <w:sz w:val="28"/>
          <w:szCs w:val="28"/>
        </w:rPr>
        <w:t xml:space="preserve"> </w:t>
      </w:r>
      <w:r w:rsidRPr="009F03CD">
        <w:rPr>
          <w:rFonts w:ascii="Times New Roman" w:eastAsia="Calibri" w:hAnsi="Times New Roman" w:cs="Times New Roman"/>
          <w:sz w:val="28"/>
          <w:szCs w:val="28"/>
        </w:rPr>
        <w:t>Безвозмездные поступления из федерального бюджета</w:t>
      </w:r>
      <w:r w:rsidRPr="00B76215">
        <w:rPr>
          <w:rFonts w:ascii="Times New Roman" w:eastAsia="Calibri" w:hAnsi="Times New Roman" w:cs="Times New Roman"/>
          <w:sz w:val="28"/>
          <w:szCs w:val="28"/>
        </w:rPr>
        <w:t xml:space="preserve"> </w:t>
      </w:r>
      <w:r w:rsidR="003641BF">
        <w:rPr>
          <w:rFonts w:ascii="Times New Roman" w:eastAsia="Calibri" w:hAnsi="Times New Roman" w:cs="Times New Roman"/>
          <w:sz w:val="28"/>
          <w:szCs w:val="28"/>
        </w:rPr>
        <w:t>–</w:t>
      </w:r>
      <w:r w:rsidRPr="00510F2B">
        <w:rPr>
          <w:rFonts w:ascii="Times New Roman" w:eastAsia="Calibri" w:hAnsi="Times New Roman" w:cs="Times New Roman"/>
          <w:sz w:val="28"/>
          <w:szCs w:val="28"/>
        </w:rPr>
        <w:t xml:space="preserve"> 37,64 % от плановых назначений</w:t>
      </w:r>
      <w:r w:rsidR="00592902">
        <w:rPr>
          <w:rFonts w:ascii="Times New Roman" w:eastAsia="Calibri" w:hAnsi="Times New Roman" w:cs="Times New Roman"/>
          <w:sz w:val="28"/>
          <w:szCs w:val="28"/>
        </w:rPr>
        <w:t>.</w:t>
      </w:r>
    </w:p>
    <w:p w:rsidR="00252FDC" w:rsidRPr="009433B4" w:rsidRDefault="00252FDC" w:rsidP="00252FDC">
      <w:pPr>
        <w:tabs>
          <w:tab w:val="left" w:pos="709"/>
        </w:tabs>
        <w:ind w:firstLine="709"/>
        <w:jc w:val="both"/>
        <w:rPr>
          <w:rFonts w:ascii="Times New Roman" w:eastAsia="Calibri" w:hAnsi="Times New Roman" w:cs="Times New Roman"/>
          <w:sz w:val="28"/>
          <w:szCs w:val="28"/>
        </w:rPr>
      </w:pPr>
      <w:r w:rsidRPr="009433B4">
        <w:rPr>
          <w:rFonts w:ascii="Times New Roman" w:eastAsia="Calibri" w:hAnsi="Times New Roman" w:cs="Times New Roman"/>
          <w:sz w:val="28"/>
          <w:szCs w:val="28"/>
        </w:rPr>
        <w:t>В структуре исполненных расходов краевого бюджета за 1 полугодие 2020 года по разделам бюджетной классификации доля расходов, направленных на социально-культурную сферу, составила 65,86 %</w:t>
      </w:r>
      <w:r w:rsidR="007C08E7">
        <w:rPr>
          <w:rFonts w:ascii="Times New Roman" w:eastAsia="Calibri" w:hAnsi="Times New Roman" w:cs="Times New Roman"/>
          <w:sz w:val="28"/>
          <w:szCs w:val="28"/>
        </w:rPr>
        <w:t>.</w:t>
      </w:r>
      <w:r w:rsidRPr="009433B4">
        <w:rPr>
          <w:rFonts w:ascii="Times New Roman" w:eastAsia="Calibri" w:hAnsi="Times New Roman" w:cs="Times New Roman"/>
          <w:sz w:val="28"/>
          <w:szCs w:val="28"/>
        </w:rPr>
        <w:t xml:space="preserve"> </w:t>
      </w:r>
    </w:p>
    <w:p w:rsidR="00252FDC" w:rsidRPr="00F84825" w:rsidRDefault="00252FDC" w:rsidP="00252FDC">
      <w:pPr>
        <w:ind w:firstLine="708"/>
        <w:jc w:val="both"/>
        <w:rPr>
          <w:rFonts w:ascii="Times New Roman" w:hAnsi="Times New Roman" w:cs="Times New Roman"/>
          <w:sz w:val="28"/>
          <w:szCs w:val="28"/>
        </w:rPr>
      </w:pPr>
      <w:r w:rsidRPr="009433B4">
        <w:rPr>
          <w:rFonts w:ascii="Times New Roman" w:hAnsi="Times New Roman" w:cs="Times New Roman"/>
          <w:sz w:val="28"/>
          <w:szCs w:val="28"/>
        </w:rPr>
        <w:t>Согласно ведомственной классификации расходы краевого бюджета исполняли 43 главных распорядителя бюджетных средств</w:t>
      </w:r>
      <w:r>
        <w:rPr>
          <w:rFonts w:ascii="Times New Roman" w:hAnsi="Times New Roman" w:cs="Times New Roman"/>
          <w:sz w:val="28"/>
          <w:szCs w:val="28"/>
        </w:rPr>
        <w:t>.</w:t>
      </w:r>
      <w:r w:rsidRPr="00F84825">
        <w:t xml:space="preserve"> </w:t>
      </w:r>
      <w:r w:rsidRPr="00F84825">
        <w:rPr>
          <w:rFonts w:ascii="Times New Roman" w:hAnsi="Times New Roman" w:cs="Times New Roman"/>
          <w:sz w:val="28"/>
          <w:szCs w:val="28"/>
        </w:rPr>
        <w:t>Основной объем исполненных расходов приходится на 4 ГРБС: министерство труда и социа</w:t>
      </w:r>
      <w:r w:rsidR="007C6E9E">
        <w:rPr>
          <w:rFonts w:ascii="Times New Roman" w:hAnsi="Times New Roman" w:cs="Times New Roman"/>
          <w:sz w:val="28"/>
          <w:szCs w:val="28"/>
        </w:rPr>
        <w:t>льной политики Приморского края</w:t>
      </w:r>
      <w:r w:rsidRPr="00F84825">
        <w:rPr>
          <w:rFonts w:ascii="Times New Roman" w:hAnsi="Times New Roman" w:cs="Times New Roman"/>
          <w:sz w:val="28"/>
          <w:szCs w:val="28"/>
        </w:rPr>
        <w:t>, министерство з</w:t>
      </w:r>
      <w:r w:rsidR="00D90757">
        <w:rPr>
          <w:rFonts w:ascii="Times New Roman" w:hAnsi="Times New Roman" w:cs="Times New Roman"/>
          <w:sz w:val="28"/>
          <w:szCs w:val="28"/>
        </w:rPr>
        <w:t>дравоохранения Приморского края</w:t>
      </w:r>
      <w:r w:rsidRPr="00F84825">
        <w:rPr>
          <w:rFonts w:ascii="Times New Roman" w:hAnsi="Times New Roman" w:cs="Times New Roman"/>
          <w:sz w:val="28"/>
          <w:szCs w:val="28"/>
        </w:rPr>
        <w:t>, министерство образования Приморского края, министерство жилищно-коммуналь</w:t>
      </w:r>
      <w:r w:rsidR="00D90757">
        <w:rPr>
          <w:rFonts w:ascii="Times New Roman" w:hAnsi="Times New Roman" w:cs="Times New Roman"/>
          <w:sz w:val="28"/>
          <w:szCs w:val="28"/>
        </w:rPr>
        <w:t>ного хозяйства Приморского края</w:t>
      </w:r>
      <w:r w:rsidRPr="00F84825">
        <w:rPr>
          <w:rFonts w:ascii="Times New Roman" w:hAnsi="Times New Roman" w:cs="Times New Roman"/>
          <w:sz w:val="28"/>
          <w:szCs w:val="28"/>
        </w:rPr>
        <w:t>.</w:t>
      </w:r>
    </w:p>
    <w:p w:rsidR="007C6E9E" w:rsidRDefault="00252FDC" w:rsidP="00252FDC">
      <w:pPr>
        <w:ind w:firstLine="708"/>
        <w:jc w:val="both"/>
        <w:rPr>
          <w:rFonts w:ascii="Times New Roman" w:hAnsi="Times New Roman" w:cs="Times New Roman"/>
          <w:sz w:val="28"/>
          <w:szCs w:val="28"/>
        </w:rPr>
      </w:pPr>
      <w:r w:rsidRPr="00F84825">
        <w:rPr>
          <w:rFonts w:ascii="Times New Roman" w:hAnsi="Times New Roman" w:cs="Times New Roman"/>
          <w:sz w:val="28"/>
          <w:szCs w:val="28"/>
        </w:rPr>
        <w:t>Выше среднекраевого уровня исполнены расходы 30 ГРБС.</w:t>
      </w:r>
      <w:r>
        <w:rPr>
          <w:rFonts w:ascii="Times New Roman" w:hAnsi="Times New Roman" w:cs="Times New Roman"/>
          <w:sz w:val="28"/>
          <w:szCs w:val="28"/>
        </w:rPr>
        <w:t xml:space="preserve"> </w:t>
      </w:r>
      <w:r w:rsidRPr="00F84825">
        <w:rPr>
          <w:rFonts w:ascii="Times New Roman" w:hAnsi="Times New Roman" w:cs="Times New Roman"/>
          <w:sz w:val="28"/>
          <w:szCs w:val="28"/>
        </w:rPr>
        <w:t xml:space="preserve"> Ниже среднекраевого уровня расходы исполнены 13 ГРБС</w:t>
      </w:r>
      <w:r w:rsidR="007C6E9E">
        <w:rPr>
          <w:rFonts w:ascii="Times New Roman" w:hAnsi="Times New Roman" w:cs="Times New Roman"/>
          <w:sz w:val="28"/>
          <w:szCs w:val="28"/>
        </w:rPr>
        <w:t>.</w:t>
      </w:r>
      <w:r w:rsidRPr="00F84825">
        <w:rPr>
          <w:rFonts w:ascii="Times New Roman" w:hAnsi="Times New Roman" w:cs="Times New Roman"/>
          <w:sz w:val="28"/>
          <w:szCs w:val="28"/>
        </w:rPr>
        <w:t xml:space="preserve"> </w:t>
      </w:r>
    </w:p>
    <w:p w:rsidR="00252FDC" w:rsidRDefault="00252FDC" w:rsidP="00252FDC">
      <w:pPr>
        <w:ind w:firstLine="708"/>
        <w:jc w:val="both"/>
        <w:rPr>
          <w:rFonts w:ascii="Times New Roman" w:hAnsi="Times New Roman" w:cs="Times New Roman"/>
          <w:sz w:val="28"/>
          <w:szCs w:val="28"/>
        </w:rPr>
      </w:pPr>
      <w:r>
        <w:rPr>
          <w:rFonts w:ascii="Times New Roman" w:hAnsi="Times New Roman" w:cs="Times New Roman"/>
          <w:sz w:val="28"/>
          <w:szCs w:val="28"/>
        </w:rPr>
        <w:t>В</w:t>
      </w:r>
      <w:r w:rsidRPr="00F84825">
        <w:rPr>
          <w:rFonts w:ascii="Times New Roman" w:hAnsi="Times New Roman" w:cs="Times New Roman"/>
          <w:sz w:val="28"/>
          <w:szCs w:val="28"/>
        </w:rPr>
        <w:t xml:space="preserve"> 1 полугодии 2020 года за счет федерального и краевого бюджетов </w:t>
      </w:r>
      <w:r>
        <w:rPr>
          <w:rFonts w:ascii="Times New Roman" w:hAnsi="Times New Roman" w:cs="Times New Roman"/>
          <w:sz w:val="28"/>
          <w:szCs w:val="28"/>
        </w:rPr>
        <w:t xml:space="preserve">запланированы расходы на </w:t>
      </w:r>
      <w:r w:rsidRPr="00F84825">
        <w:rPr>
          <w:rFonts w:ascii="Times New Roman" w:hAnsi="Times New Roman" w:cs="Times New Roman"/>
          <w:sz w:val="28"/>
          <w:szCs w:val="28"/>
        </w:rPr>
        <w:t>реализ</w:t>
      </w:r>
      <w:r>
        <w:rPr>
          <w:rFonts w:ascii="Times New Roman" w:hAnsi="Times New Roman" w:cs="Times New Roman"/>
          <w:sz w:val="28"/>
          <w:szCs w:val="28"/>
        </w:rPr>
        <w:t>ацию</w:t>
      </w:r>
      <w:r w:rsidRPr="00F84825">
        <w:rPr>
          <w:rFonts w:ascii="Times New Roman" w:hAnsi="Times New Roman" w:cs="Times New Roman"/>
          <w:sz w:val="28"/>
          <w:szCs w:val="28"/>
        </w:rPr>
        <w:t xml:space="preserve"> мероприяти</w:t>
      </w:r>
      <w:r>
        <w:rPr>
          <w:rFonts w:ascii="Times New Roman" w:hAnsi="Times New Roman" w:cs="Times New Roman"/>
          <w:sz w:val="28"/>
          <w:szCs w:val="28"/>
        </w:rPr>
        <w:t>й</w:t>
      </w:r>
      <w:r w:rsidRPr="00F84825">
        <w:rPr>
          <w:rFonts w:ascii="Times New Roman" w:hAnsi="Times New Roman" w:cs="Times New Roman"/>
          <w:sz w:val="28"/>
          <w:szCs w:val="28"/>
        </w:rPr>
        <w:t xml:space="preserve"> 11</w:t>
      </w:r>
      <w:r>
        <w:rPr>
          <w:rFonts w:ascii="Times New Roman" w:hAnsi="Times New Roman" w:cs="Times New Roman"/>
          <w:sz w:val="28"/>
          <w:szCs w:val="28"/>
        </w:rPr>
        <w:t> </w:t>
      </w:r>
      <w:r w:rsidRPr="00F84825">
        <w:rPr>
          <w:rFonts w:ascii="Times New Roman" w:hAnsi="Times New Roman" w:cs="Times New Roman"/>
          <w:sz w:val="28"/>
          <w:szCs w:val="28"/>
        </w:rPr>
        <w:t xml:space="preserve">национальных проектов </w:t>
      </w:r>
      <w:r>
        <w:rPr>
          <w:rFonts w:ascii="Times New Roman" w:hAnsi="Times New Roman" w:cs="Times New Roman"/>
          <w:sz w:val="28"/>
          <w:szCs w:val="28"/>
        </w:rPr>
        <w:t xml:space="preserve">через </w:t>
      </w:r>
      <w:r w:rsidRPr="00F84825">
        <w:rPr>
          <w:rFonts w:ascii="Times New Roman" w:hAnsi="Times New Roman" w:cs="Times New Roman"/>
          <w:sz w:val="28"/>
          <w:szCs w:val="28"/>
        </w:rPr>
        <w:t>37 федеральных проектов</w:t>
      </w:r>
      <w:r w:rsidR="005C3927" w:rsidRPr="005C3927">
        <w:rPr>
          <w:rFonts w:ascii="Times New Roman" w:hAnsi="Times New Roman" w:cs="Times New Roman"/>
          <w:sz w:val="28"/>
          <w:szCs w:val="28"/>
        </w:rPr>
        <w:t xml:space="preserve"> </w:t>
      </w:r>
      <w:r w:rsidR="005C3927" w:rsidRPr="00F84825">
        <w:rPr>
          <w:rFonts w:ascii="Times New Roman" w:hAnsi="Times New Roman" w:cs="Times New Roman"/>
          <w:sz w:val="28"/>
          <w:szCs w:val="28"/>
        </w:rPr>
        <w:t>в рамках 16</w:t>
      </w:r>
      <w:r w:rsidR="005C3927">
        <w:rPr>
          <w:rFonts w:ascii="Times New Roman" w:hAnsi="Times New Roman" w:cs="Times New Roman"/>
          <w:sz w:val="28"/>
          <w:szCs w:val="28"/>
        </w:rPr>
        <w:t> </w:t>
      </w:r>
      <w:r w:rsidR="005C3927" w:rsidRPr="00F84825">
        <w:rPr>
          <w:rFonts w:ascii="Times New Roman" w:hAnsi="Times New Roman" w:cs="Times New Roman"/>
          <w:sz w:val="28"/>
          <w:szCs w:val="28"/>
        </w:rPr>
        <w:t>государственных программ Приморского края</w:t>
      </w:r>
      <w:r w:rsidRPr="00F84825">
        <w:rPr>
          <w:rFonts w:ascii="Times New Roman" w:hAnsi="Times New Roman" w:cs="Times New Roman"/>
          <w:sz w:val="28"/>
          <w:szCs w:val="28"/>
        </w:rPr>
        <w:t xml:space="preserve">. </w:t>
      </w:r>
    </w:p>
    <w:p w:rsidR="00252FDC" w:rsidRDefault="00252FDC" w:rsidP="00252FDC">
      <w:pPr>
        <w:ind w:firstLine="708"/>
        <w:jc w:val="both"/>
        <w:rPr>
          <w:rFonts w:ascii="Times New Roman" w:hAnsi="Times New Roman" w:cs="Times New Roman"/>
          <w:sz w:val="28"/>
          <w:szCs w:val="28"/>
        </w:rPr>
      </w:pPr>
      <w:r>
        <w:rPr>
          <w:rFonts w:ascii="Times New Roman" w:hAnsi="Times New Roman" w:cs="Times New Roman"/>
          <w:sz w:val="28"/>
          <w:szCs w:val="28"/>
        </w:rPr>
        <w:t>Общий объем и</w:t>
      </w:r>
      <w:r w:rsidRPr="00F84825">
        <w:rPr>
          <w:rFonts w:ascii="Times New Roman" w:hAnsi="Times New Roman" w:cs="Times New Roman"/>
          <w:sz w:val="28"/>
          <w:szCs w:val="28"/>
        </w:rPr>
        <w:t>сполнен</w:t>
      </w:r>
      <w:r>
        <w:rPr>
          <w:rFonts w:ascii="Times New Roman" w:hAnsi="Times New Roman" w:cs="Times New Roman"/>
          <w:sz w:val="28"/>
          <w:szCs w:val="28"/>
        </w:rPr>
        <w:t xml:space="preserve">ных расходов </w:t>
      </w:r>
      <w:r w:rsidR="004F7142">
        <w:rPr>
          <w:rFonts w:ascii="Times New Roman" w:hAnsi="Times New Roman" w:cs="Times New Roman"/>
          <w:sz w:val="28"/>
          <w:szCs w:val="28"/>
        </w:rPr>
        <w:t xml:space="preserve">на реализацию мероприятий НП </w:t>
      </w:r>
      <w:r w:rsidRPr="00F84825">
        <w:rPr>
          <w:rFonts w:ascii="Times New Roman" w:hAnsi="Times New Roman" w:cs="Times New Roman"/>
          <w:sz w:val="28"/>
          <w:szCs w:val="28"/>
        </w:rPr>
        <w:t xml:space="preserve">составил 4080643,23 тыс. рублей, или 20,18 % от </w:t>
      </w:r>
      <w:r>
        <w:rPr>
          <w:rFonts w:ascii="Times New Roman" w:hAnsi="Times New Roman" w:cs="Times New Roman"/>
          <w:sz w:val="28"/>
          <w:szCs w:val="28"/>
        </w:rPr>
        <w:t xml:space="preserve">годовых </w:t>
      </w:r>
      <w:r w:rsidR="00D90757">
        <w:rPr>
          <w:rFonts w:ascii="Times New Roman" w:hAnsi="Times New Roman" w:cs="Times New Roman"/>
          <w:sz w:val="28"/>
          <w:szCs w:val="28"/>
        </w:rPr>
        <w:t>плановых назначений</w:t>
      </w:r>
      <w:r w:rsidRPr="00F84825">
        <w:rPr>
          <w:rFonts w:ascii="Times New Roman" w:hAnsi="Times New Roman" w:cs="Times New Roman"/>
          <w:sz w:val="28"/>
          <w:szCs w:val="28"/>
        </w:rPr>
        <w:t xml:space="preserve">. </w:t>
      </w:r>
    </w:p>
    <w:p w:rsidR="00252FDC" w:rsidRPr="009433B4" w:rsidRDefault="00252FDC" w:rsidP="00252FDC">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январе-июне текущего года расходы исполнены по мероприятиям 10 национальных проектов на уровне</w:t>
      </w:r>
      <w:r w:rsidR="00D90757">
        <w:rPr>
          <w:rFonts w:ascii="Times New Roman" w:hAnsi="Times New Roman" w:cs="Times New Roman"/>
          <w:sz w:val="28"/>
          <w:szCs w:val="28"/>
        </w:rPr>
        <w:t xml:space="preserve"> от 46,58 % до 1,02 %. При этом</w:t>
      </w:r>
      <w:r>
        <w:rPr>
          <w:rFonts w:ascii="Times New Roman" w:hAnsi="Times New Roman" w:cs="Times New Roman"/>
          <w:sz w:val="28"/>
          <w:szCs w:val="28"/>
        </w:rPr>
        <w:t xml:space="preserve"> н</w:t>
      </w:r>
      <w:r w:rsidRPr="00F84825">
        <w:rPr>
          <w:rFonts w:ascii="Times New Roman" w:hAnsi="Times New Roman" w:cs="Times New Roman"/>
          <w:sz w:val="28"/>
          <w:szCs w:val="28"/>
        </w:rPr>
        <w:t>а низком уровне исполнены расходы по НП</w:t>
      </w:r>
      <w:r>
        <w:rPr>
          <w:rFonts w:ascii="Times New Roman" w:hAnsi="Times New Roman" w:cs="Times New Roman"/>
          <w:sz w:val="28"/>
          <w:szCs w:val="28"/>
        </w:rPr>
        <w:t> </w:t>
      </w:r>
      <w:r w:rsidRPr="00F84825">
        <w:rPr>
          <w:rFonts w:ascii="Times New Roman" w:hAnsi="Times New Roman" w:cs="Times New Roman"/>
          <w:sz w:val="28"/>
          <w:szCs w:val="28"/>
        </w:rPr>
        <w:t xml:space="preserve">"Экология" </w:t>
      </w:r>
      <w:r w:rsidR="002D656A">
        <w:rPr>
          <w:rFonts w:ascii="Times New Roman" w:hAnsi="Times New Roman" w:cs="Times New Roman"/>
          <w:sz w:val="28"/>
          <w:szCs w:val="28"/>
        </w:rPr>
        <w:t>и</w:t>
      </w:r>
      <w:r w:rsidRPr="00F84825">
        <w:rPr>
          <w:rFonts w:ascii="Times New Roman" w:hAnsi="Times New Roman" w:cs="Times New Roman"/>
          <w:sz w:val="28"/>
          <w:szCs w:val="28"/>
        </w:rPr>
        <w:t xml:space="preserve"> НП "Производительность труда и поддержка занятости".</w:t>
      </w:r>
    </w:p>
    <w:p w:rsidR="00252FDC" w:rsidRDefault="00252FDC" w:rsidP="00252FDC">
      <w:pPr>
        <w:ind w:firstLine="708"/>
        <w:jc w:val="both"/>
        <w:rPr>
          <w:rFonts w:ascii="Times New Roman" w:hAnsi="Times New Roman" w:cs="Times New Roman"/>
          <w:sz w:val="28"/>
          <w:szCs w:val="28"/>
        </w:rPr>
      </w:pPr>
      <w:r>
        <w:rPr>
          <w:rFonts w:ascii="Times New Roman" w:hAnsi="Times New Roman" w:cs="Times New Roman"/>
          <w:sz w:val="28"/>
          <w:szCs w:val="28"/>
        </w:rPr>
        <w:t>Расходы на программные мероприятия осуществлялись в рамках 20 государственных программ Приморского края.</w:t>
      </w:r>
      <w:r w:rsidRPr="00DE7C9C">
        <w:t xml:space="preserve"> </w:t>
      </w:r>
      <w:r w:rsidRPr="00DE7C9C">
        <w:rPr>
          <w:rFonts w:ascii="Times New Roman" w:hAnsi="Times New Roman" w:cs="Times New Roman"/>
          <w:sz w:val="28"/>
          <w:szCs w:val="28"/>
        </w:rPr>
        <w:t>Общее исполнение программной части краевого бюджета за 1 полугодие 2020 года составило 36,60</w:t>
      </w:r>
      <w:r w:rsidR="00D90757">
        <w:rPr>
          <w:rFonts w:ascii="Times New Roman" w:hAnsi="Times New Roman" w:cs="Times New Roman"/>
          <w:sz w:val="28"/>
          <w:szCs w:val="28"/>
        </w:rPr>
        <w:t> </w:t>
      </w:r>
      <w:r w:rsidRPr="00DE7C9C">
        <w:rPr>
          <w:rFonts w:ascii="Times New Roman" w:hAnsi="Times New Roman" w:cs="Times New Roman"/>
          <w:sz w:val="28"/>
          <w:szCs w:val="28"/>
        </w:rPr>
        <w:t>% от уточненных бюджетных назначений. Доля в общем объеме исполненных расходов составляет 96,56 %.</w:t>
      </w:r>
    </w:p>
    <w:p w:rsidR="00252FDC" w:rsidRPr="00B96E54" w:rsidRDefault="00252FDC" w:rsidP="00252FDC">
      <w:pPr>
        <w:tabs>
          <w:tab w:val="left" w:pos="720"/>
        </w:tabs>
        <w:ind w:firstLine="680"/>
        <w:jc w:val="both"/>
        <w:rPr>
          <w:rFonts w:ascii="Times New Roman" w:hAnsi="Times New Roman"/>
          <w:sz w:val="28"/>
          <w:szCs w:val="28"/>
        </w:rPr>
      </w:pPr>
      <w:r w:rsidRPr="00B96E54">
        <w:rPr>
          <w:rFonts w:ascii="Times New Roman" w:hAnsi="Times New Roman"/>
          <w:sz w:val="28"/>
          <w:szCs w:val="28"/>
        </w:rPr>
        <w:t>Наибольший объем расходов краевого бюджета, направленных на реализацию программных мероприятий в 1 полугодие 2020</w:t>
      </w:r>
      <w:r>
        <w:rPr>
          <w:rFonts w:ascii="Times New Roman" w:hAnsi="Times New Roman"/>
          <w:sz w:val="28"/>
          <w:szCs w:val="28"/>
        </w:rPr>
        <w:t xml:space="preserve"> года, приходится на </w:t>
      </w:r>
      <w:r w:rsidR="00D90757">
        <w:rPr>
          <w:rFonts w:ascii="Times New Roman" w:hAnsi="Times New Roman"/>
          <w:sz w:val="28"/>
          <w:szCs w:val="28"/>
        </w:rPr>
        <w:t>пять ГП</w:t>
      </w:r>
      <w:r w:rsidRPr="00B96E54">
        <w:rPr>
          <w:rFonts w:ascii="Times New Roman" w:hAnsi="Times New Roman"/>
          <w:sz w:val="28"/>
          <w:szCs w:val="28"/>
        </w:rPr>
        <w:t>:</w:t>
      </w:r>
    </w:p>
    <w:p w:rsidR="00252FDC" w:rsidRPr="00B96E54" w:rsidRDefault="00252FDC" w:rsidP="00252FDC">
      <w:pPr>
        <w:tabs>
          <w:tab w:val="left" w:pos="851"/>
        </w:tabs>
        <w:ind w:firstLine="680"/>
        <w:jc w:val="both"/>
        <w:rPr>
          <w:rFonts w:ascii="Times New Roman" w:hAnsi="Times New Roman"/>
          <w:sz w:val="28"/>
          <w:szCs w:val="28"/>
        </w:rPr>
      </w:pPr>
      <w:r w:rsidRPr="00B96E54">
        <w:rPr>
          <w:rFonts w:ascii="Times New Roman" w:hAnsi="Times New Roman"/>
          <w:sz w:val="28"/>
          <w:szCs w:val="28"/>
        </w:rPr>
        <w:t>"Развитие образования Приморского края"</w:t>
      </w:r>
      <w:r>
        <w:rPr>
          <w:rFonts w:ascii="Times New Roman" w:hAnsi="Times New Roman"/>
          <w:sz w:val="28"/>
          <w:szCs w:val="28"/>
        </w:rPr>
        <w:t>;</w:t>
      </w:r>
    </w:p>
    <w:p w:rsidR="00252FDC" w:rsidRPr="00B96E54" w:rsidRDefault="00252FDC" w:rsidP="00252FDC">
      <w:pPr>
        <w:tabs>
          <w:tab w:val="left" w:pos="851"/>
        </w:tabs>
        <w:ind w:firstLine="680"/>
        <w:jc w:val="both"/>
        <w:rPr>
          <w:rFonts w:ascii="Times New Roman" w:hAnsi="Times New Roman"/>
          <w:sz w:val="28"/>
          <w:szCs w:val="28"/>
        </w:rPr>
      </w:pPr>
      <w:r w:rsidRPr="00B96E54">
        <w:rPr>
          <w:rFonts w:ascii="Times New Roman" w:hAnsi="Times New Roman"/>
          <w:sz w:val="28"/>
          <w:szCs w:val="28"/>
        </w:rPr>
        <w:t>"Развитие зд</w:t>
      </w:r>
      <w:r w:rsidR="00D90757">
        <w:rPr>
          <w:rFonts w:ascii="Times New Roman" w:hAnsi="Times New Roman"/>
          <w:sz w:val="28"/>
          <w:szCs w:val="28"/>
        </w:rPr>
        <w:t>равоохранения Приморского края";</w:t>
      </w:r>
    </w:p>
    <w:p w:rsidR="00252FDC" w:rsidRPr="00B96E54" w:rsidRDefault="00252FDC" w:rsidP="00252FDC">
      <w:pPr>
        <w:tabs>
          <w:tab w:val="left" w:pos="851"/>
        </w:tabs>
        <w:ind w:firstLine="680"/>
        <w:jc w:val="both"/>
        <w:rPr>
          <w:rFonts w:ascii="Times New Roman" w:hAnsi="Times New Roman"/>
          <w:sz w:val="28"/>
          <w:szCs w:val="28"/>
        </w:rPr>
      </w:pPr>
      <w:r w:rsidRPr="00B96E54">
        <w:rPr>
          <w:rFonts w:ascii="Times New Roman" w:hAnsi="Times New Roman"/>
          <w:sz w:val="28"/>
          <w:szCs w:val="28"/>
        </w:rPr>
        <w:t>"Социальная поддержка населения Приморского края"</w:t>
      </w:r>
      <w:r w:rsidR="00D90757">
        <w:rPr>
          <w:rFonts w:ascii="Times New Roman" w:hAnsi="Times New Roman"/>
          <w:sz w:val="28"/>
          <w:szCs w:val="28"/>
        </w:rPr>
        <w:t>;</w:t>
      </w:r>
    </w:p>
    <w:p w:rsidR="00252FDC" w:rsidRPr="00B96E54" w:rsidRDefault="00252FDC" w:rsidP="00252FDC">
      <w:pPr>
        <w:tabs>
          <w:tab w:val="left" w:pos="709"/>
        </w:tabs>
        <w:ind w:firstLine="680"/>
        <w:jc w:val="both"/>
        <w:rPr>
          <w:rFonts w:ascii="Times New Roman" w:hAnsi="Times New Roman"/>
          <w:sz w:val="28"/>
          <w:szCs w:val="28"/>
        </w:rPr>
      </w:pPr>
      <w:r w:rsidRPr="00B96E54">
        <w:rPr>
          <w:rFonts w:ascii="Times New Roman" w:hAnsi="Times New Roman"/>
          <w:sz w:val="28"/>
          <w:szCs w:val="28"/>
        </w:rPr>
        <w:t>"Обеспечение доступным жильем и качественными услугами жилищно-коммунального хозяйства населения Приморского края"</w:t>
      </w:r>
      <w:r w:rsidR="00C30180">
        <w:rPr>
          <w:rFonts w:ascii="Times New Roman" w:hAnsi="Times New Roman"/>
          <w:sz w:val="28"/>
          <w:szCs w:val="28"/>
        </w:rPr>
        <w:t>;</w:t>
      </w:r>
    </w:p>
    <w:p w:rsidR="00252FDC" w:rsidRPr="00B96E54" w:rsidRDefault="00252FDC" w:rsidP="00252FDC">
      <w:pPr>
        <w:tabs>
          <w:tab w:val="left" w:pos="709"/>
        </w:tabs>
        <w:ind w:firstLine="680"/>
        <w:jc w:val="both"/>
        <w:rPr>
          <w:rFonts w:ascii="Times New Roman" w:hAnsi="Times New Roman"/>
          <w:sz w:val="28"/>
          <w:szCs w:val="28"/>
        </w:rPr>
      </w:pPr>
      <w:r w:rsidRPr="00B96E54">
        <w:rPr>
          <w:rFonts w:ascii="Times New Roman" w:hAnsi="Times New Roman"/>
          <w:sz w:val="28"/>
          <w:szCs w:val="28"/>
        </w:rPr>
        <w:t>"Развитие транспортного комплекса Приморског</w:t>
      </w:r>
      <w:r>
        <w:rPr>
          <w:rFonts w:ascii="Times New Roman" w:hAnsi="Times New Roman"/>
          <w:sz w:val="28"/>
          <w:szCs w:val="28"/>
        </w:rPr>
        <w:t>о края"</w:t>
      </w:r>
      <w:r w:rsidRPr="00B96E54">
        <w:rPr>
          <w:rFonts w:ascii="Times New Roman" w:hAnsi="Times New Roman"/>
          <w:sz w:val="28"/>
          <w:szCs w:val="28"/>
        </w:rPr>
        <w:t xml:space="preserve">. </w:t>
      </w:r>
    </w:p>
    <w:p w:rsidR="00252FDC" w:rsidRPr="00B96E54" w:rsidRDefault="00252FDC" w:rsidP="00252FDC">
      <w:pPr>
        <w:tabs>
          <w:tab w:val="left" w:pos="709"/>
        </w:tabs>
        <w:ind w:firstLine="680"/>
        <w:jc w:val="both"/>
        <w:rPr>
          <w:rFonts w:ascii="Times New Roman" w:hAnsi="Times New Roman"/>
          <w:sz w:val="28"/>
          <w:szCs w:val="28"/>
        </w:rPr>
      </w:pPr>
      <w:r w:rsidRPr="00B96E54">
        <w:rPr>
          <w:rFonts w:ascii="Times New Roman" w:hAnsi="Times New Roman"/>
          <w:sz w:val="28"/>
          <w:szCs w:val="28"/>
        </w:rPr>
        <w:t>Доли остальных программ в исполненных расходах составляют от 0,02 % до 6,68 %</w:t>
      </w:r>
      <w:r w:rsidRPr="00B96E54">
        <w:rPr>
          <w:rFonts w:ascii="Times New Roman" w:eastAsia="Times New Roman" w:hAnsi="Times New Roman" w:cs="Times New Roman"/>
          <w:color w:val="000000"/>
          <w:sz w:val="28"/>
          <w:szCs w:val="28"/>
          <w:lang w:eastAsia="ru-RU"/>
        </w:rPr>
        <w:t>.</w:t>
      </w:r>
    </w:p>
    <w:p w:rsidR="00252FDC" w:rsidRDefault="00252FDC" w:rsidP="00252FDC">
      <w:pPr>
        <w:ind w:firstLine="708"/>
        <w:jc w:val="both"/>
        <w:rPr>
          <w:rFonts w:ascii="Times New Roman" w:hAnsi="Times New Roman" w:cs="Times New Roman"/>
          <w:sz w:val="28"/>
          <w:szCs w:val="28"/>
        </w:rPr>
      </w:pPr>
      <w:r>
        <w:rPr>
          <w:rFonts w:ascii="Times New Roman" w:hAnsi="Times New Roman" w:cs="Times New Roman"/>
          <w:sz w:val="28"/>
          <w:szCs w:val="28"/>
        </w:rPr>
        <w:t>З</w:t>
      </w:r>
      <w:r w:rsidRPr="00894943">
        <w:rPr>
          <w:rFonts w:ascii="Times New Roman" w:hAnsi="Times New Roman" w:cs="Times New Roman"/>
          <w:sz w:val="28"/>
          <w:szCs w:val="28"/>
        </w:rPr>
        <w:t>а период январь-июнь 2020 года наблюдается неравномерное исполнение ГП</w:t>
      </w:r>
      <w:r>
        <w:rPr>
          <w:rFonts w:ascii="Times New Roman" w:hAnsi="Times New Roman" w:cs="Times New Roman"/>
          <w:sz w:val="28"/>
          <w:szCs w:val="28"/>
        </w:rPr>
        <w:t xml:space="preserve">. </w:t>
      </w:r>
    </w:p>
    <w:p w:rsidR="00544574" w:rsidRDefault="00252FDC" w:rsidP="00544574">
      <w:pPr>
        <w:ind w:firstLine="708"/>
        <w:jc w:val="both"/>
        <w:rPr>
          <w:rFonts w:ascii="Times New Roman" w:hAnsi="Times New Roman" w:cs="Times New Roman"/>
          <w:sz w:val="28"/>
          <w:szCs w:val="28"/>
        </w:rPr>
      </w:pPr>
      <w:r>
        <w:rPr>
          <w:rFonts w:ascii="Times New Roman" w:hAnsi="Times New Roman" w:cs="Times New Roman"/>
          <w:sz w:val="28"/>
          <w:szCs w:val="28"/>
        </w:rPr>
        <w:t>Н</w:t>
      </w:r>
      <w:r w:rsidRPr="00894943">
        <w:rPr>
          <w:rFonts w:ascii="Times New Roman" w:hAnsi="Times New Roman" w:cs="Times New Roman"/>
          <w:sz w:val="28"/>
          <w:szCs w:val="28"/>
        </w:rPr>
        <w:t>а уровне выше среднекраевого значения исполнения программной части освоены бюджетные ассигнования, предусмо</w:t>
      </w:r>
      <w:r w:rsidR="00C30180">
        <w:rPr>
          <w:rFonts w:ascii="Times New Roman" w:hAnsi="Times New Roman" w:cs="Times New Roman"/>
          <w:sz w:val="28"/>
          <w:szCs w:val="28"/>
        </w:rPr>
        <w:t xml:space="preserve">тренные на реализацию девяти ГП. </w:t>
      </w:r>
      <w:r w:rsidRPr="00894943">
        <w:rPr>
          <w:rFonts w:ascii="Times New Roman" w:hAnsi="Times New Roman" w:cs="Times New Roman"/>
          <w:sz w:val="28"/>
          <w:szCs w:val="28"/>
        </w:rPr>
        <w:t xml:space="preserve">На крайне низком уровне сложилось исполнение бюджетных назначений по двум ГП: "Энергоэффективность, развитие газоснабжения и энергетики в Приморском крае" </w:t>
      </w:r>
      <w:r>
        <w:rPr>
          <w:rFonts w:ascii="Times New Roman" w:hAnsi="Times New Roman" w:cs="Times New Roman"/>
          <w:sz w:val="28"/>
          <w:szCs w:val="28"/>
        </w:rPr>
        <w:t xml:space="preserve">и </w:t>
      </w:r>
      <w:r w:rsidRPr="00894943">
        <w:rPr>
          <w:rFonts w:ascii="Times New Roman" w:hAnsi="Times New Roman" w:cs="Times New Roman"/>
          <w:sz w:val="28"/>
          <w:szCs w:val="28"/>
        </w:rPr>
        <w:t>"Формирование современной городской</w:t>
      </w:r>
    </w:p>
    <w:p w:rsidR="00252FDC" w:rsidRDefault="00252FDC" w:rsidP="00544574">
      <w:pPr>
        <w:jc w:val="both"/>
        <w:rPr>
          <w:rFonts w:ascii="Times New Roman" w:hAnsi="Times New Roman" w:cs="Times New Roman"/>
          <w:sz w:val="28"/>
          <w:szCs w:val="28"/>
        </w:rPr>
      </w:pPr>
      <w:r w:rsidRPr="00894943">
        <w:rPr>
          <w:rFonts w:ascii="Times New Roman" w:hAnsi="Times New Roman" w:cs="Times New Roman"/>
          <w:sz w:val="28"/>
          <w:szCs w:val="28"/>
        </w:rPr>
        <w:t xml:space="preserve"> среды муниципальных образований Приморского края"</w:t>
      </w:r>
      <w:r>
        <w:rPr>
          <w:rFonts w:ascii="Times New Roman" w:hAnsi="Times New Roman" w:cs="Times New Roman"/>
          <w:sz w:val="28"/>
          <w:szCs w:val="28"/>
        </w:rPr>
        <w:t>.</w:t>
      </w:r>
    </w:p>
    <w:p w:rsidR="007C6E9E" w:rsidRDefault="00252FDC" w:rsidP="00252FDC">
      <w:pPr>
        <w:ind w:firstLine="708"/>
        <w:jc w:val="both"/>
        <w:rPr>
          <w:rFonts w:ascii="Times New Roman" w:hAnsi="Times New Roman" w:cs="Times New Roman"/>
          <w:sz w:val="28"/>
          <w:szCs w:val="28"/>
        </w:rPr>
      </w:pPr>
      <w:r>
        <w:rPr>
          <w:rFonts w:ascii="Times New Roman" w:hAnsi="Times New Roman" w:cs="Times New Roman"/>
          <w:sz w:val="28"/>
          <w:szCs w:val="28"/>
        </w:rPr>
        <w:t>О</w:t>
      </w:r>
      <w:r w:rsidRPr="00894943">
        <w:rPr>
          <w:rFonts w:ascii="Times New Roman" w:hAnsi="Times New Roman" w:cs="Times New Roman"/>
          <w:sz w:val="28"/>
          <w:szCs w:val="28"/>
        </w:rPr>
        <w:t>сновн</w:t>
      </w:r>
      <w:r>
        <w:rPr>
          <w:rFonts w:ascii="Times New Roman" w:hAnsi="Times New Roman" w:cs="Times New Roman"/>
          <w:sz w:val="28"/>
          <w:szCs w:val="28"/>
        </w:rPr>
        <w:t xml:space="preserve">ыми </w:t>
      </w:r>
      <w:r w:rsidRPr="00894943">
        <w:rPr>
          <w:rFonts w:ascii="Times New Roman" w:hAnsi="Times New Roman" w:cs="Times New Roman"/>
          <w:sz w:val="28"/>
          <w:szCs w:val="28"/>
        </w:rPr>
        <w:t>причин</w:t>
      </w:r>
      <w:r>
        <w:rPr>
          <w:rFonts w:ascii="Times New Roman" w:hAnsi="Times New Roman" w:cs="Times New Roman"/>
          <w:sz w:val="28"/>
          <w:szCs w:val="28"/>
        </w:rPr>
        <w:t>ами</w:t>
      </w:r>
      <w:r w:rsidRPr="00894943">
        <w:rPr>
          <w:rFonts w:ascii="Times New Roman" w:hAnsi="Times New Roman" w:cs="Times New Roman"/>
          <w:sz w:val="28"/>
          <w:szCs w:val="28"/>
        </w:rPr>
        <w:t xml:space="preserve"> низкого исполнения или отсутствия расходов </w:t>
      </w:r>
      <w:r>
        <w:rPr>
          <w:rFonts w:ascii="Times New Roman" w:hAnsi="Times New Roman" w:cs="Times New Roman"/>
          <w:sz w:val="28"/>
          <w:szCs w:val="28"/>
        </w:rPr>
        <w:t xml:space="preserve">в </w:t>
      </w:r>
      <w:r w:rsidRPr="003F0361">
        <w:rPr>
          <w:rFonts w:ascii="Times New Roman" w:hAnsi="Times New Roman" w:cs="Times New Roman"/>
          <w:sz w:val="28"/>
          <w:szCs w:val="28"/>
        </w:rPr>
        <w:t xml:space="preserve">отчетный период является планируемая </w:t>
      </w:r>
      <w:r>
        <w:rPr>
          <w:rFonts w:ascii="Times New Roman" w:hAnsi="Times New Roman" w:cs="Times New Roman"/>
          <w:sz w:val="28"/>
          <w:szCs w:val="28"/>
        </w:rPr>
        <w:t xml:space="preserve">ГРБС </w:t>
      </w:r>
      <w:r w:rsidRPr="003F0361">
        <w:rPr>
          <w:rFonts w:ascii="Times New Roman" w:hAnsi="Times New Roman" w:cs="Times New Roman"/>
          <w:sz w:val="28"/>
          <w:szCs w:val="28"/>
        </w:rPr>
        <w:t>реализация в</w:t>
      </w:r>
      <w:r>
        <w:rPr>
          <w:rFonts w:ascii="Times New Roman" w:hAnsi="Times New Roman" w:cs="Times New Roman"/>
          <w:sz w:val="28"/>
          <w:szCs w:val="28"/>
        </w:rPr>
        <w:t xml:space="preserve">о 2 </w:t>
      </w:r>
      <w:r w:rsidRPr="003F0361">
        <w:rPr>
          <w:rFonts w:ascii="Times New Roman" w:hAnsi="Times New Roman" w:cs="Times New Roman"/>
          <w:sz w:val="28"/>
          <w:szCs w:val="28"/>
        </w:rPr>
        <w:t>полугодии</w:t>
      </w:r>
      <w:r w:rsidR="007C6E9E">
        <w:rPr>
          <w:rFonts w:ascii="Times New Roman" w:hAnsi="Times New Roman" w:cs="Times New Roman"/>
          <w:sz w:val="28"/>
          <w:szCs w:val="28"/>
        </w:rPr>
        <w:t xml:space="preserve"> и</w:t>
      </w:r>
      <w:r w:rsidRPr="003F0361">
        <w:rPr>
          <w:rFonts w:ascii="Times New Roman" w:hAnsi="Times New Roman" w:cs="Times New Roman"/>
          <w:sz w:val="28"/>
          <w:szCs w:val="28"/>
        </w:rPr>
        <w:t xml:space="preserve"> заявительный характер </w:t>
      </w:r>
      <w:r>
        <w:rPr>
          <w:rFonts w:ascii="Times New Roman" w:hAnsi="Times New Roman" w:cs="Times New Roman"/>
          <w:sz w:val="28"/>
          <w:szCs w:val="28"/>
        </w:rPr>
        <w:t>расходов</w:t>
      </w:r>
      <w:r w:rsidRPr="003F0361">
        <w:rPr>
          <w:rFonts w:ascii="Times New Roman" w:hAnsi="Times New Roman" w:cs="Times New Roman"/>
          <w:sz w:val="28"/>
          <w:szCs w:val="28"/>
        </w:rPr>
        <w:t>. Также реализация отдельных мероприятий приостановлена в связи с неблагоприятной эпидемиологической ситуацией, связанной с распространением короновирусной инфекции</w:t>
      </w:r>
      <w:r w:rsidR="007C6E9E">
        <w:rPr>
          <w:rFonts w:ascii="Times New Roman" w:hAnsi="Times New Roman" w:cs="Times New Roman"/>
          <w:sz w:val="28"/>
          <w:szCs w:val="28"/>
        </w:rPr>
        <w:t>.</w:t>
      </w:r>
      <w:r>
        <w:rPr>
          <w:rFonts w:ascii="Times New Roman" w:hAnsi="Times New Roman" w:cs="Times New Roman"/>
          <w:sz w:val="28"/>
          <w:szCs w:val="28"/>
        </w:rPr>
        <w:t xml:space="preserve"> </w:t>
      </w:r>
    </w:p>
    <w:p w:rsidR="00252FDC" w:rsidRDefault="00252FDC" w:rsidP="00252FDC">
      <w:pPr>
        <w:ind w:firstLine="708"/>
        <w:jc w:val="both"/>
        <w:rPr>
          <w:rFonts w:ascii="Times New Roman" w:hAnsi="Times New Roman" w:cs="Times New Roman"/>
          <w:sz w:val="28"/>
          <w:szCs w:val="28"/>
        </w:rPr>
      </w:pPr>
      <w:r>
        <w:rPr>
          <w:rFonts w:ascii="Times New Roman" w:hAnsi="Times New Roman" w:cs="Times New Roman"/>
          <w:sz w:val="28"/>
          <w:szCs w:val="28"/>
        </w:rPr>
        <w:t>Кроме того, Контрольно-счетная палата Приморского края в</w:t>
      </w:r>
      <w:r w:rsidRPr="009C31C9">
        <w:rPr>
          <w:rFonts w:ascii="Times New Roman" w:hAnsi="Times New Roman" w:cs="Times New Roman"/>
          <w:sz w:val="28"/>
          <w:szCs w:val="28"/>
        </w:rPr>
        <w:t xml:space="preserve"> целях своевременного и эффективного исполнения расходов краевого бюджета в финансовом году </w:t>
      </w:r>
      <w:r>
        <w:rPr>
          <w:rFonts w:ascii="Times New Roman" w:hAnsi="Times New Roman" w:cs="Times New Roman"/>
          <w:sz w:val="28"/>
          <w:szCs w:val="28"/>
        </w:rPr>
        <w:t>рекомендует</w:t>
      </w:r>
      <w:r w:rsidRPr="009C31C9">
        <w:rPr>
          <w:rFonts w:ascii="Times New Roman" w:hAnsi="Times New Roman" w:cs="Times New Roman"/>
          <w:sz w:val="28"/>
          <w:szCs w:val="28"/>
        </w:rPr>
        <w:t xml:space="preserve"> главным распорядителям бюджетных средств </w:t>
      </w:r>
      <w:r>
        <w:rPr>
          <w:rFonts w:ascii="Times New Roman" w:hAnsi="Times New Roman" w:cs="Times New Roman"/>
          <w:sz w:val="28"/>
          <w:szCs w:val="28"/>
        </w:rPr>
        <w:t xml:space="preserve">принять </w:t>
      </w:r>
      <w:r w:rsidRPr="009C31C9">
        <w:rPr>
          <w:rFonts w:ascii="Times New Roman" w:hAnsi="Times New Roman" w:cs="Times New Roman"/>
          <w:sz w:val="28"/>
          <w:szCs w:val="28"/>
        </w:rPr>
        <w:t xml:space="preserve">меры </w:t>
      </w:r>
      <w:r w:rsidR="00C30180">
        <w:rPr>
          <w:rFonts w:ascii="Times New Roman" w:hAnsi="Times New Roman" w:cs="Times New Roman"/>
          <w:sz w:val="28"/>
          <w:szCs w:val="28"/>
        </w:rPr>
        <w:t>по</w:t>
      </w:r>
      <w:r w:rsidRPr="009C31C9">
        <w:rPr>
          <w:rFonts w:ascii="Times New Roman" w:hAnsi="Times New Roman" w:cs="Times New Roman"/>
          <w:sz w:val="28"/>
          <w:szCs w:val="28"/>
        </w:rPr>
        <w:t xml:space="preserve"> своевременно</w:t>
      </w:r>
      <w:r w:rsidR="00C30180">
        <w:rPr>
          <w:rFonts w:ascii="Times New Roman" w:hAnsi="Times New Roman" w:cs="Times New Roman"/>
          <w:sz w:val="28"/>
          <w:szCs w:val="28"/>
        </w:rPr>
        <w:t>му</w:t>
      </w:r>
      <w:r w:rsidRPr="009C31C9">
        <w:rPr>
          <w:rFonts w:ascii="Times New Roman" w:hAnsi="Times New Roman" w:cs="Times New Roman"/>
          <w:sz w:val="28"/>
          <w:szCs w:val="28"/>
        </w:rPr>
        <w:t xml:space="preserve"> </w:t>
      </w:r>
      <w:r>
        <w:rPr>
          <w:rFonts w:ascii="Times New Roman" w:hAnsi="Times New Roman" w:cs="Times New Roman"/>
          <w:sz w:val="28"/>
          <w:szCs w:val="28"/>
        </w:rPr>
        <w:t>утверждени</w:t>
      </w:r>
      <w:r w:rsidR="00C30180">
        <w:rPr>
          <w:rFonts w:ascii="Times New Roman" w:hAnsi="Times New Roman" w:cs="Times New Roman"/>
          <w:sz w:val="28"/>
          <w:szCs w:val="28"/>
        </w:rPr>
        <w:t>ю</w:t>
      </w:r>
      <w:r w:rsidRPr="009C31C9">
        <w:rPr>
          <w:rFonts w:ascii="Times New Roman" w:hAnsi="Times New Roman" w:cs="Times New Roman"/>
          <w:sz w:val="28"/>
          <w:szCs w:val="28"/>
        </w:rPr>
        <w:t xml:space="preserve"> нормативных документов.</w:t>
      </w:r>
    </w:p>
    <w:p w:rsidR="00C30180" w:rsidRDefault="00252FDC" w:rsidP="00252FDC">
      <w:pPr>
        <w:ind w:firstLine="708"/>
        <w:jc w:val="both"/>
        <w:rPr>
          <w:rFonts w:ascii="Times New Roman" w:hAnsi="Times New Roman" w:cs="Times New Roman"/>
          <w:sz w:val="28"/>
          <w:szCs w:val="28"/>
        </w:rPr>
      </w:pPr>
      <w:r>
        <w:rPr>
          <w:rFonts w:ascii="Times New Roman" w:hAnsi="Times New Roman" w:cs="Times New Roman"/>
          <w:sz w:val="28"/>
          <w:szCs w:val="28"/>
        </w:rPr>
        <w:t xml:space="preserve">Так, в связи с </w:t>
      </w:r>
      <w:r w:rsidRPr="003F0361">
        <w:rPr>
          <w:rFonts w:ascii="Times New Roman" w:hAnsi="Times New Roman" w:cs="Times New Roman"/>
          <w:sz w:val="28"/>
          <w:szCs w:val="28"/>
        </w:rPr>
        <w:t>отсутствием нормативных документов, определяющих порядок выделения и использования бюджетных средств</w:t>
      </w:r>
      <w:r>
        <w:rPr>
          <w:rFonts w:ascii="Times New Roman" w:hAnsi="Times New Roman" w:cs="Times New Roman"/>
          <w:sz w:val="28"/>
          <w:szCs w:val="28"/>
        </w:rPr>
        <w:t xml:space="preserve">, </w:t>
      </w:r>
      <w:r w:rsidR="007C6E9E">
        <w:rPr>
          <w:rFonts w:ascii="Times New Roman" w:hAnsi="Times New Roman" w:cs="Times New Roman"/>
          <w:sz w:val="28"/>
          <w:szCs w:val="28"/>
        </w:rPr>
        <w:t xml:space="preserve">в </w:t>
      </w:r>
      <w:r>
        <w:rPr>
          <w:rFonts w:ascii="Times New Roman" w:hAnsi="Times New Roman" w:cs="Times New Roman"/>
          <w:sz w:val="28"/>
          <w:szCs w:val="28"/>
        </w:rPr>
        <w:t xml:space="preserve">1 полугодии текущего года в рамках </w:t>
      </w:r>
      <w:r w:rsidRPr="0052553B">
        <w:rPr>
          <w:rFonts w:ascii="Times New Roman" w:hAnsi="Times New Roman" w:cs="Times New Roman"/>
          <w:sz w:val="28"/>
          <w:szCs w:val="28"/>
        </w:rPr>
        <w:t xml:space="preserve">ГП "Развитие культуры Приморского края" </w:t>
      </w:r>
      <w:r>
        <w:rPr>
          <w:rFonts w:ascii="Times New Roman" w:hAnsi="Times New Roman" w:cs="Times New Roman"/>
          <w:sz w:val="28"/>
          <w:szCs w:val="28"/>
        </w:rPr>
        <w:t>не направлялись</w:t>
      </w:r>
      <w:r w:rsidRPr="0052553B">
        <w:rPr>
          <w:rFonts w:ascii="Times New Roman" w:hAnsi="Times New Roman" w:cs="Times New Roman"/>
          <w:sz w:val="28"/>
          <w:szCs w:val="28"/>
        </w:rPr>
        <w:t xml:space="preserve"> </w:t>
      </w:r>
      <w:r w:rsidRPr="003F0361">
        <w:rPr>
          <w:rFonts w:ascii="Times New Roman" w:hAnsi="Times New Roman" w:cs="Times New Roman"/>
          <w:sz w:val="28"/>
          <w:szCs w:val="28"/>
        </w:rPr>
        <w:t>субсидии бюджетам муниципальных образований</w:t>
      </w:r>
      <w:r w:rsidR="00C30180">
        <w:rPr>
          <w:rFonts w:ascii="Times New Roman" w:hAnsi="Times New Roman" w:cs="Times New Roman"/>
          <w:sz w:val="28"/>
          <w:szCs w:val="28"/>
        </w:rPr>
        <w:t xml:space="preserve"> </w:t>
      </w:r>
      <w:r w:rsidRPr="003F0361">
        <w:rPr>
          <w:rFonts w:ascii="Times New Roman" w:hAnsi="Times New Roman" w:cs="Times New Roman"/>
          <w:sz w:val="28"/>
          <w:szCs w:val="28"/>
        </w:rPr>
        <w:t xml:space="preserve">на софинансирование расходных обязательств, возникающих при реализации мероприятий по модернизации муниципальных детских школ искусств по видам </w:t>
      </w:r>
      <w:r>
        <w:rPr>
          <w:rFonts w:ascii="Times New Roman" w:hAnsi="Times New Roman" w:cs="Times New Roman"/>
          <w:sz w:val="28"/>
          <w:szCs w:val="28"/>
        </w:rPr>
        <w:t>искусств</w:t>
      </w:r>
      <w:r w:rsidR="007C6E9E">
        <w:rPr>
          <w:rFonts w:ascii="Times New Roman" w:hAnsi="Times New Roman" w:cs="Times New Roman"/>
          <w:sz w:val="28"/>
          <w:szCs w:val="28"/>
        </w:rPr>
        <w:t>,</w:t>
      </w:r>
      <w:r>
        <w:rPr>
          <w:rFonts w:ascii="Times New Roman" w:hAnsi="Times New Roman" w:cs="Times New Roman"/>
          <w:sz w:val="28"/>
          <w:szCs w:val="28"/>
        </w:rPr>
        <w:t xml:space="preserve"> и </w:t>
      </w:r>
      <w:r w:rsidRPr="003F0361">
        <w:rPr>
          <w:rFonts w:ascii="Times New Roman" w:hAnsi="Times New Roman" w:cs="Times New Roman"/>
          <w:sz w:val="28"/>
          <w:szCs w:val="28"/>
        </w:rPr>
        <w:t xml:space="preserve">на строительство объектов культуры муниципальной собственности согласно плану социального развития центров </w:t>
      </w:r>
      <w:r w:rsidRPr="003F0361">
        <w:rPr>
          <w:rFonts w:ascii="Times New Roman" w:hAnsi="Times New Roman" w:cs="Times New Roman"/>
          <w:sz w:val="28"/>
          <w:szCs w:val="28"/>
        </w:rPr>
        <w:lastRenderedPageBreak/>
        <w:t>экономического роста Приморского края за счет средств федерального бюджета</w:t>
      </w:r>
      <w:r>
        <w:rPr>
          <w:rFonts w:ascii="Times New Roman" w:hAnsi="Times New Roman" w:cs="Times New Roman"/>
          <w:sz w:val="28"/>
          <w:szCs w:val="28"/>
        </w:rPr>
        <w:t xml:space="preserve">. </w:t>
      </w:r>
    </w:p>
    <w:p w:rsidR="00252FDC" w:rsidRDefault="00252FDC" w:rsidP="00252FDC">
      <w:pPr>
        <w:ind w:firstLine="708"/>
        <w:jc w:val="both"/>
        <w:rPr>
          <w:rFonts w:ascii="Times New Roman" w:hAnsi="Times New Roman" w:cs="Times New Roman"/>
          <w:sz w:val="28"/>
          <w:szCs w:val="28"/>
        </w:rPr>
      </w:pPr>
      <w:r w:rsidRPr="009C31C9">
        <w:rPr>
          <w:rFonts w:ascii="Times New Roman" w:hAnsi="Times New Roman" w:cs="Times New Roman"/>
          <w:sz w:val="28"/>
          <w:szCs w:val="28"/>
        </w:rPr>
        <w:t>В рамках ГП "Развитие транспортного комплекса в Приморском крае" основной объем бюджетных ассигнований направлен на реализацию мероприятий за счет дорожного фонда Приморского края.</w:t>
      </w:r>
    </w:p>
    <w:p w:rsidR="00252FDC" w:rsidRDefault="00252FDC" w:rsidP="00252FDC">
      <w:pPr>
        <w:ind w:firstLine="708"/>
        <w:jc w:val="both"/>
        <w:rPr>
          <w:rFonts w:ascii="Times New Roman" w:hAnsi="Times New Roman" w:cs="Times New Roman"/>
          <w:sz w:val="28"/>
          <w:szCs w:val="28"/>
        </w:rPr>
      </w:pPr>
      <w:r>
        <w:rPr>
          <w:rFonts w:ascii="Times New Roman" w:hAnsi="Times New Roman" w:cs="Times New Roman"/>
          <w:sz w:val="28"/>
          <w:szCs w:val="28"/>
        </w:rPr>
        <w:t>И</w:t>
      </w:r>
      <w:r w:rsidRPr="009C31C9">
        <w:rPr>
          <w:rFonts w:ascii="Times New Roman" w:hAnsi="Times New Roman" w:cs="Times New Roman"/>
          <w:sz w:val="28"/>
          <w:szCs w:val="28"/>
        </w:rPr>
        <w:t>сполнение бюджетных ассигнований дорожного фонда за 1</w:t>
      </w:r>
      <w:r>
        <w:rPr>
          <w:rFonts w:ascii="Times New Roman" w:hAnsi="Times New Roman" w:cs="Times New Roman"/>
          <w:sz w:val="28"/>
          <w:szCs w:val="28"/>
        </w:rPr>
        <w:t> </w:t>
      </w:r>
      <w:r w:rsidRPr="009C31C9">
        <w:rPr>
          <w:rFonts w:ascii="Times New Roman" w:hAnsi="Times New Roman" w:cs="Times New Roman"/>
          <w:sz w:val="28"/>
          <w:szCs w:val="28"/>
        </w:rPr>
        <w:t xml:space="preserve">полугодие 2020 года </w:t>
      </w:r>
      <w:r w:rsidR="00C30180">
        <w:rPr>
          <w:rFonts w:ascii="Times New Roman" w:hAnsi="Times New Roman" w:cs="Times New Roman"/>
          <w:sz w:val="28"/>
          <w:szCs w:val="28"/>
        </w:rPr>
        <w:t>осуществляло</w:t>
      </w:r>
      <w:r w:rsidRPr="00C051CE">
        <w:rPr>
          <w:rFonts w:ascii="Times New Roman" w:hAnsi="Times New Roman" w:cs="Times New Roman"/>
          <w:sz w:val="28"/>
          <w:szCs w:val="28"/>
        </w:rPr>
        <w:t>сь министерством транспорта и дорожного хозяйства Приморского края</w:t>
      </w:r>
      <w:r w:rsidR="00C30180">
        <w:rPr>
          <w:rFonts w:ascii="Times New Roman" w:hAnsi="Times New Roman" w:cs="Times New Roman"/>
          <w:sz w:val="28"/>
          <w:szCs w:val="28"/>
        </w:rPr>
        <w:t>.</w:t>
      </w:r>
      <w:r w:rsidRPr="009C31C9">
        <w:rPr>
          <w:rFonts w:ascii="Times New Roman" w:hAnsi="Times New Roman" w:cs="Times New Roman"/>
          <w:sz w:val="28"/>
          <w:szCs w:val="28"/>
        </w:rPr>
        <w:t xml:space="preserve"> </w:t>
      </w:r>
      <w:r w:rsidRPr="00F71B59">
        <w:rPr>
          <w:rFonts w:ascii="Times New Roman" w:hAnsi="Times New Roman" w:cs="Times New Roman"/>
          <w:sz w:val="28"/>
          <w:szCs w:val="28"/>
        </w:rPr>
        <w:t>Отмечаем, что в связи с низким исполнением расходов в 1 полугодии текущего года остаток бюджетных ассигнований дорожного фонда во 2 полугодии составляет 87,00 % от годового плана.</w:t>
      </w:r>
      <w:r w:rsidR="00714A6D">
        <w:rPr>
          <w:rFonts w:ascii="Times New Roman" w:hAnsi="Times New Roman" w:cs="Times New Roman"/>
          <w:sz w:val="28"/>
          <w:szCs w:val="28"/>
        </w:rPr>
        <w:t xml:space="preserve"> </w:t>
      </w:r>
      <w:r>
        <w:rPr>
          <w:rFonts w:ascii="Times New Roman" w:hAnsi="Times New Roman" w:cs="Times New Roman"/>
          <w:sz w:val="28"/>
          <w:szCs w:val="28"/>
        </w:rPr>
        <w:t xml:space="preserve">Основными причинами низкого исполнения расходов является планируемая реализация в последующие периоды. В отчётном периоде </w:t>
      </w:r>
      <w:r w:rsidRPr="00F71B59">
        <w:rPr>
          <w:rFonts w:ascii="Times New Roman" w:hAnsi="Times New Roman" w:cs="Times New Roman"/>
          <w:sz w:val="28"/>
          <w:szCs w:val="28"/>
        </w:rPr>
        <w:t>осуществлено финансирование, согласно график</w:t>
      </w:r>
      <w:r w:rsidR="00714A6D">
        <w:rPr>
          <w:rFonts w:ascii="Times New Roman" w:hAnsi="Times New Roman" w:cs="Times New Roman"/>
          <w:sz w:val="28"/>
          <w:szCs w:val="28"/>
        </w:rPr>
        <w:t>ам</w:t>
      </w:r>
      <w:r w:rsidRPr="00F71B59">
        <w:rPr>
          <w:rFonts w:ascii="Times New Roman" w:hAnsi="Times New Roman" w:cs="Times New Roman"/>
          <w:sz w:val="28"/>
          <w:szCs w:val="28"/>
        </w:rPr>
        <w:t xml:space="preserve"> работ по государственным контрактам, а также с учётом сезон</w:t>
      </w:r>
      <w:r>
        <w:rPr>
          <w:rFonts w:ascii="Times New Roman" w:hAnsi="Times New Roman" w:cs="Times New Roman"/>
          <w:sz w:val="28"/>
          <w:szCs w:val="28"/>
        </w:rPr>
        <w:t>ности осуществления расходов.</w:t>
      </w:r>
      <w:r w:rsidRPr="00F71B59">
        <w:rPr>
          <w:rFonts w:ascii="Times New Roman" w:hAnsi="Times New Roman" w:cs="Times New Roman"/>
          <w:sz w:val="28"/>
          <w:szCs w:val="28"/>
        </w:rPr>
        <w:t xml:space="preserve"> </w:t>
      </w:r>
    </w:p>
    <w:p w:rsidR="00252FDC" w:rsidRDefault="00544574" w:rsidP="00252FDC">
      <w:pPr>
        <w:ind w:firstLine="708"/>
        <w:jc w:val="both"/>
        <w:rPr>
          <w:rFonts w:ascii="Times New Roman" w:hAnsi="Times New Roman" w:cs="Times New Roman"/>
          <w:sz w:val="28"/>
          <w:szCs w:val="28"/>
        </w:rPr>
      </w:pPr>
      <w:r>
        <w:rPr>
          <w:rFonts w:ascii="Times New Roman" w:hAnsi="Times New Roman" w:cs="Times New Roman"/>
          <w:sz w:val="28"/>
          <w:szCs w:val="28"/>
        </w:rPr>
        <w:t>В</w:t>
      </w:r>
      <w:r w:rsidR="00252FDC" w:rsidRPr="00C051CE">
        <w:rPr>
          <w:rFonts w:ascii="Times New Roman" w:hAnsi="Times New Roman" w:cs="Times New Roman"/>
          <w:sz w:val="28"/>
          <w:szCs w:val="28"/>
        </w:rPr>
        <w:t xml:space="preserve"> связи с низким уровнем подготовки проектной, аукционной документаци</w:t>
      </w:r>
      <w:r w:rsidR="00252FDC">
        <w:rPr>
          <w:rFonts w:ascii="Times New Roman" w:hAnsi="Times New Roman" w:cs="Times New Roman"/>
          <w:sz w:val="28"/>
          <w:szCs w:val="28"/>
        </w:rPr>
        <w:t>и</w:t>
      </w:r>
      <w:r w:rsidR="00252FDC" w:rsidRPr="00C051CE">
        <w:rPr>
          <w:rFonts w:ascii="Times New Roman" w:hAnsi="Times New Roman" w:cs="Times New Roman"/>
          <w:sz w:val="28"/>
          <w:szCs w:val="28"/>
        </w:rPr>
        <w:t xml:space="preserve"> затягиваются сроки проведения конкурсных процедур и заключения государственных контрактов. </w:t>
      </w:r>
    </w:p>
    <w:p w:rsidR="00252FDC" w:rsidRPr="00F71B59" w:rsidRDefault="002D656A" w:rsidP="00544574">
      <w:pPr>
        <w:ind w:firstLine="708"/>
        <w:jc w:val="both"/>
        <w:rPr>
          <w:rFonts w:ascii="Times New Roman" w:hAnsi="Times New Roman" w:cs="Times New Roman"/>
          <w:sz w:val="28"/>
          <w:szCs w:val="28"/>
        </w:rPr>
      </w:pPr>
      <w:r>
        <w:rPr>
          <w:rFonts w:ascii="Times New Roman" w:hAnsi="Times New Roman" w:cs="Times New Roman"/>
          <w:sz w:val="28"/>
          <w:szCs w:val="28"/>
        </w:rPr>
        <w:t>Кроме того, о</w:t>
      </w:r>
      <w:r w:rsidR="00252FDC">
        <w:rPr>
          <w:rFonts w:ascii="Times New Roman" w:hAnsi="Times New Roman" w:cs="Times New Roman"/>
          <w:sz w:val="28"/>
          <w:szCs w:val="28"/>
        </w:rPr>
        <w:t>тмечаем, что м</w:t>
      </w:r>
      <w:r w:rsidR="00252FDC" w:rsidRPr="00F71B59">
        <w:rPr>
          <w:rFonts w:ascii="Times New Roman" w:hAnsi="Times New Roman" w:cs="Times New Roman"/>
          <w:sz w:val="28"/>
          <w:szCs w:val="28"/>
        </w:rPr>
        <w:t>инистерством на низком уровне осуществлено предоставление субсидий на поддержку дорожного хозяйства муниципальных образований Приморского края</w:t>
      </w:r>
      <w:r w:rsidR="00544574">
        <w:rPr>
          <w:rFonts w:ascii="Times New Roman" w:hAnsi="Times New Roman" w:cs="Times New Roman"/>
          <w:sz w:val="28"/>
          <w:szCs w:val="28"/>
        </w:rPr>
        <w:t>.</w:t>
      </w:r>
      <w:r w:rsidR="00252FDC" w:rsidRPr="00F71B59">
        <w:rPr>
          <w:rFonts w:ascii="Times New Roman" w:hAnsi="Times New Roman" w:cs="Times New Roman"/>
          <w:sz w:val="28"/>
          <w:szCs w:val="28"/>
        </w:rPr>
        <w:t xml:space="preserve"> </w:t>
      </w:r>
    </w:p>
    <w:p w:rsidR="00544574" w:rsidRDefault="00252FDC" w:rsidP="00252FDC">
      <w:pPr>
        <w:ind w:firstLine="708"/>
        <w:jc w:val="both"/>
        <w:rPr>
          <w:rFonts w:ascii="Times New Roman" w:hAnsi="Times New Roman" w:cs="Times New Roman"/>
          <w:sz w:val="28"/>
          <w:szCs w:val="28"/>
        </w:rPr>
      </w:pPr>
      <w:r w:rsidRPr="00F71B59">
        <w:rPr>
          <w:rFonts w:ascii="Times New Roman" w:hAnsi="Times New Roman" w:cs="Times New Roman"/>
          <w:sz w:val="28"/>
          <w:szCs w:val="28"/>
        </w:rPr>
        <w:t>По информации министерства указанные субсидии носят заявительный характер.</w:t>
      </w:r>
      <w:r>
        <w:rPr>
          <w:rFonts w:ascii="Times New Roman" w:hAnsi="Times New Roman" w:cs="Times New Roman"/>
          <w:sz w:val="28"/>
          <w:szCs w:val="28"/>
        </w:rPr>
        <w:t xml:space="preserve"> </w:t>
      </w:r>
      <w:r w:rsidRPr="00F71B59">
        <w:rPr>
          <w:rFonts w:ascii="Times New Roman" w:hAnsi="Times New Roman" w:cs="Times New Roman"/>
          <w:sz w:val="28"/>
          <w:szCs w:val="28"/>
        </w:rPr>
        <w:t xml:space="preserve">Остаток неисполненных бюджетных ассигнований </w:t>
      </w:r>
      <w:r>
        <w:rPr>
          <w:rFonts w:ascii="Times New Roman" w:hAnsi="Times New Roman" w:cs="Times New Roman"/>
          <w:sz w:val="28"/>
          <w:szCs w:val="28"/>
        </w:rPr>
        <w:t xml:space="preserve">в отчетный период </w:t>
      </w:r>
      <w:r w:rsidRPr="00F71B59">
        <w:rPr>
          <w:rFonts w:ascii="Times New Roman" w:hAnsi="Times New Roman" w:cs="Times New Roman"/>
          <w:sz w:val="28"/>
          <w:szCs w:val="28"/>
        </w:rPr>
        <w:t>и ожидаемых к исполнению во 2 полугодии 2020 года</w:t>
      </w:r>
      <w:r w:rsidR="00544574">
        <w:rPr>
          <w:rFonts w:ascii="Times New Roman" w:hAnsi="Times New Roman" w:cs="Times New Roman"/>
          <w:sz w:val="28"/>
          <w:szCs w:val="28"/>
        </w:rPr>
        <w:t>.</w:t>
      </w:r>
    </w:p>
    <w:p w:rsidR="00544574" w:rsidRDefault="00252FDC" w:rsidP="00252FDC">
      <w:pPr>
        <w:ind w:firstLine="708"/>
        <w:jc w:val="both"/>
        <w:rPr>
          <w:rFonts w:ascii="Times New Roman" w:hAnsi="Times New Roman" w:cs="Times New Roman"/>
          <w:sz w:val="28"/>
          <w:szCs w:val="28"/>
        </w:rPr>
      </w:pPr>
      <w:r w:rsidRPr="009433B4">
        <w:rPr>
          <w:rFonts w:ascii="Times New Roman" w:hAnsi="Times New Roman" w:cs="Times New Roman"/>
          <w:sz w:val="28"/>
          <w:szCs w:val="28"/>
        </w:rPr>
        <w:t>По итогам 1 полугодия 2020 года краевой бюджет исполнен с дефицитом</w:t>
      </w:r>
      <w:r w:rsidR="00544574">
        <w:rPr>
          <w:rFonts w:ascii="Times New Roman" w:hAnsi="Times New Roman" w:cs="Times New Roman"/>
          <w:sz w:val="28"/>
          <w:szCs w:val="28"/>
        </w:rPr>
        <w:t>.</w:t>
      </w:r>
    </w:p>
    <w:p w:rsidR="00252FDC" w:rsidRPr="004D4B35" w:rsidRDefault="00252FDC" w:rsidP="00252FDC">
      <w:pPr>
        <w:ind w:firstLine="708"/>
        <w:jc w:val="both"/>
        <w:rPr>
          <w:rFonts w:ascii="Times New Roman" w:hAnsi="Times New Roman" w:cs="Times New Roman"/>
          <w:sz w:val="28"/>
          <w:szCs w:val="28"/>
        </w:rPr>
      </w:pPr>
      <w:r w:rsidRPr="009433B4">
        <w:rPr>
          <w:rFonts w:ascii="Times New Roman" w:hAnsi="Times New Roman" w:cs="Times New Roman"/>
          <w:sz w:val="28"/>
          <w:szCs w:val="28"/>
        </w:rPr>
        <w:t xml:space="preserve"> </w:t>
      </w:r>
      <w:r>
        <w:rPr>
          <w:rFonts w:ascii="Times New Roman" w:hAnsi="Times New Roman" w:cs="Times New Roman"/>
          <w:sz w:val="28"/>
          <w:szCs w:val="28"/>
        </w:rPr>
        <w:t>З</w:t>
      </w:r>
      <w:r w:rsidRPr="004D4B35">
        <w:rPr>
          <w:rFonts w:ascii="Times New Roman" w:hAnsi="Times New Roman" w:cs="Times New Roman"/>
          <w:sz w:val="28"/>
          <w:szCs w:val="28"/>
        </w:rPr>
        <w:t>а январь-июнь 2020 года в краевой бюджет коммерческие и бюджетные кредиты не привлекались и средства на их погашение не направлялись.</w:t>
      </w:r>
    </w:p>
    <w:p w:rsidR="00252FDC" w:rsidRPr="009433B4" w:rsidRDefault="00252FDC" w:rsidP="00252FDC">
      <w:pPr>
        <w:ind w:firstLine="708"/>
        <w:jc w:val="both"/>
        <w:rPr>
          <w:rFonts w:ascii="Times New Roman" w:hAnsi="Times New Roman" w:cs="Times New Roman"/>
          <w:sz w:val="28"/>
          <w:szCs w:val="28"/>
        </w:rPr>
      </w:pPr>
      <w:r w:rsidRPr="004D4B35">
        <w:rPr>
          <w:rFonts w:ascii="Times New Roman" w:hAnsi="Times New Roman" w:cs="Times New Roman"/>
          <w:sz w:val="28"/>
          <w:szCs w:val="28"/>
        </w:rPr>
        <w:t>Бюджетные кредиты другим бюджетам бюджетной системы Российской Федерации из краевого бюджета не</w:t>
      </w:r>
      <w:r w:rsidRPr="004D4B35">
        <w:t xml:space="preserve"> </w:t>
      </w:r>
      <w:r w:rsidRPr="004D4B35">
        <w:rPr>
          <w:rFonts w:ascii="Times New Roman" w:hAnsi="Times New Roman" w:cs="Times New Roman"/>
          <w:sz w:val="28"/>
          <w:szCs w:val="28"/>
        </w:rPr>
        <w:t>предоставлялись</w:t>
      </w:r>
      <w:r>
        <w:rPr>
          <w:rFonts w:ascii="Times New Roman" w:hAnsi="Times New Roman" w:cs="Times New Roman"/>
          <w:sz w:val="28"/>
          <w:szCs w:val="28"/>
        </w:rPr>
        <w:t>.</w:t>
      </w:r>
    </w:p>
    <w:p w:rsidR="00544574" w:rsidRDefault="00252FDC" w:rsidP="00252FDC">
      <w:pPr>
        <w:ind w:firstLine="708"/>
        <w:jc w:val="both"/>
        <w:rPr>
          <w:rFonts w:ascii="Times New Roman" w:hAnsi="Times New Roman" w:cs="Times New Roman"/>
          <w:sz w:val="28"/>
          <w:szCs w:val="28"/>
        </w:rPr>
      </w:pPr>
      <w:r>
        <w:rPr>
          <w:rFonts w:ascii="Times New Roman" w:hAnsi="Times New Roman" w:cs="Times New Roman"/>
          <w:sz w:val="28"/>
          <w:szCs w:val="28"/>
        </w:rPr>
        <w:t>В</w:t>
      </w:r>
      <w:r w:rsidRPr="004D4B35">
        <w:rPr>
          <w:rFonts w:ascii="Times New Roman" w:hAnsi="Times New Roman" w:cs="Times New Roman"/>
          <w:sz w:val="28"/>
          <w:szCs w:val="28"/>
        </w:rPr>
        <w:t xml:space="preserve">озврат бюджетных кредитов, предоставленных из краевого бюджета юридическим лицам во 2 квартале 2020 года не </w:t>
      </w:r>
      <w:r>
        <w:rPr>
          <w:rFonts w:ascii="Times New Roman" w:hAnsi="Times New Roman" w:cs="Times New Roman"/>
          <w:sz w:val="28"/>
          <w:szCs w:val="28"/>
        </w:rPr>
        <w:t>осуществлялся</w:t>
      </w:r>
      <w:r w:rsidR="00544574">
        <w:rPr>
          <w:rFonts w:ascii="Times New Roman" w:hAnsi="Times New Roman" w:cs="Times New Roman"/>
          <w:sz w:val="28"/>
          <w:szCs w:val="28"/>
        </w:rPr>
        <w:t>.</w:t>
      </w:r>
      <w:r>
        <w:rPr>
          <w:rFonts w:ascii="Times New Roman" w:hAnsi="Times New Roman" w:cs="Times New Roman"/>
          <w:sz w:val="28"/>
          <w:szCs w:val="28"/>
        </w:rPr>
        <w:t xml:space="preserve"> </w:t>
      </w:r>
    </w:p>
    <w:p w:rsidR="00252FDC" w:rsidRDefault="00252FDC" w:rsidP="00252FDC">
      <w:pPr>
        <w:ind w:firstLine="708"/>
        <w:jc w:val="both"/>
        <w:rPr>
          <w:rFonts w:ascii="Times New Roman" w:hAnsi="Times New Roman" w:cs="Times New Roman"/>
          <w:sz w:val="28"/>
          <w:szCs w:val="28"/>
        </w:rPr>
      </w:pPr>
      <w:r w:rsidRPr="004D4B35">
        <w:rPr>
          <w:rFonts w:ascii="Times New Roman" w:hAnsi="Times New Roman" w:cs="Times New Roman"/>
          <w:sz w:val="28"/>
          <w:szCs w:val="28"/>
        </w:rPr>
        <w:t>С начала текущего года объем государственного внутреннего долга не изменился</w:t>
      </w:r>
      <w:r w:rsidR="00544574">
        <w:rPr>
          <w:rFonts w:ascii="Times New Roman" w:hAnsi="Times New Roman" w:cs="Times New Roman"/>
          <w:sz w:val="28"/>
          <w:szCs w:val="28"/>
        </w:rPr>
        <w:t>.</w:t>
      </w:r>
      <w:r w:rsidRPr="004D4B35">
        <w:rPr>
          <w:rFonts w:ascii="Times New Roman" w:hAnsi="Times New Roman" w:cs="Times New Roman"/>
          <w:sz w:val="28"/>
          <w:szCs w:val="28"/>
        </w:rPr>
        <w:t xml:space="preserve"> Государственный внешний долг Приморского края отсутствует.</w:t>
      </w:r>
    </w:p>
    <w:p w:rsidR="00E33DF9" w:rsidRPr="00DA03EE" w:rsidRDefault="00252FDC" w:rsidP="00252FDC">
      <w:pPr>
        <w:ind w:firstLine="709"/>
        <w:jc w:val="both"/>
        <w:rPr>
          <w:rFonts w:ascii="Times New Roman" w:hAnsi="Times New Roman" w:cs="Times New Roman"/>
          <w:b/>
          <w:sz w:val="28"/>
          <w:szCs w:val="28"/>
        </w:rPr>
      </w:pPr>
      <w:r w:rsidRPr="006C7AED">
        <w:rPr>
          <w:rFonts w:ascii="Times New Roman" w:eastAsia="Calibri" w:hAnsi="Times New Roman" w:cs="Times New Roman"/>
          <w:sz w:val="28"/>
          <w:szCs w:val="28"/>
        </w:rPr>
        <w:t xml:space="preserve">Контрольно-счётная палата полагает возможным к рассмотрению отчёт об исполнении краевого бюджета за </w:t>
      </w:r>
      <w:r>
        <w:rPr>
          <w:rFonts w:ascii="Times New Roman" w:eastAsia="Calibri" w:hAnsi="Times New Roman" w:cs="Times New Roman"/>
          <w:sz w:val="28"/>
          <w:szCs w:val="28"/>
        </w:rPr>
        <w:t xml:space="preserve">1 полугодие </w:t>
      </w:r>
      <w:r w:rsidRPr="006C7AED">
        <w:rPr>
          <w:rFonts w:ascii="Times New Roman" w:eastAsia="Calibri" w:hAnsi="Times New Roman" w:cs="Times New Roman"/>
          <w:sz w:val="28"/>
          <w:szCs w:val="28"/>
        </w:rPr>
        <w:t>20</w:t>
      </w:r>
      <w:r>
        <w:rPr>
          <w:rFonts w:ascii="Times New Roman" w:eastAsia="Calibri" w:hAnsi="Times New Roman" w:cs="Times New Roman"/>
          <w:sz w:val="28"/>
          <w:szCs w:val="28"/>
        </w:rPr>
        <w:t>20</w:t>
      </w:r>
      <w:r w:rsidRPr="006C7AED">
        <w:rPr>
          <w:rFonts w:ascii="Times New Roman" w:eastAsia="Calibri" w:hAnsi="Times New Roman" w:cs="Times New Roman"/>
          <w:sz w:val="28"/>
          <w:szCs w:val="28"/>
        </w:rPr>
        <w:t xml:space="preserve"> года на заседании комитета по бюджетной и налоговой политике Законодательного Собрания</w:t>
      </w:r>
      <w:r w:rsidR="004F7142">
        <w:rPr>
          <w:rFonts w:ascii="Times New Roman" w:eastAsia="Calibri" w:hAnsi="Times New Roman" w:cs="Times New Roman"/>
          <w:sz w:val="28"/>
          <w:szCs w:val="28"/>
        </w:rPr>
        <w:t xml:space="preserve"> </w:t>
      </w:r>
      <w:bookmarkStart w:id="0" w:name="_GoBack"/>
      <w:bookmarkEnd w:id="0"/>
      <w:r w:rsidRPr="006C7AED">
        <w:rPr>
          <w:rFonts w:ascii="Times New Roman" w:eastAsia="Calibri" w:hAnsi="Times New Roman" w:cs="Times New Roman"/>
          <w:sz w:val="28"/>
          <w:szCs w:val="28"/>
        </w:rPr>
        <w:t>Приморского края</w:t>
      </w:r>
      <w:r w:rsidRPr="00807E56">
        <w:rPr>
          <w:rFonts w:ascii="Times New Roman" w:eastAsia="Calibri" w:hAnsi="Times New Roman" w:cs="Times New Roman"/>
          <w:sz w:val="28"/>
          <w:szCs w:val="28"/>
        </w:rPr>
        <w:t>.</w:t>
      </w:r>
    </w:p>
    <w:sectPr w:rsidR="00E33DF9" w:rsidRPr="00DA03EE" w:rsidSect="00544574">
      <w:headerReference w:type="defaul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5F5" w:rsidRDefault="008E75F5" w:rsidP="00894B0E">
      <w:r>
        <w:separator/>
      </w:r>
    </w:p>
  </w:endnote>
  <w:endnote w:type="continuationSeparator" w:id="0">
    <w:p w:rsidR="008E75F5" w:rsidRDefault="008E75F5" w:rsidP="0089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5F5" w:rsidRDefault="008E75F5" w:rsidP="00894B0E">
      <w:r>
        <w:separator/>
      </w:r>
    </w:p>
  </w:footnote>
  <w:footnote w:type="continuationSeparator" w:id="0">
    <w:p w:rsidR="008E75F5" w:rsidRDefault="008E75F5" w:rsidP="00894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719190"/>
      <w:docPartObj>
        <w:docPartGallery w:val="Page Numbers (Top of Page)"/>
        <w:docPartUnique/>
      </w:docPartObj>
    </w:sdtPr>
    <w:sdtEndPr>
      <w:rPr>
        <w:rFonts w:ascii="Times New Roman" w:hAnsi="Times New Roman"/>
      </w:rPr>
    </w:sdtEndPr>
    <w:sdtContent>
      <w:p w:rsidR="00252FDC" w:rsidRPr="00544574" w:rsidRDefault="00252FDC">
        <w:pPr>
          <w:pStyle w:val="a9"/>
          <w:jc w:val="center"/>
          <w:rPr>
            <w:rFonts w:ascii="Times New Roman" w:hAnsi="Times New Roman"/>
          </w:rPr>
        </w:pPr>
        <w:r w:rsidRPr="00544574">
          <w:rPr>
            <w:rFonts w:ascii="Times New Roman" w:hAnsi="Times New Roman"/>
          </w:rPr>
          <w:fldChar w:fldCharType="begin"/>
        </w:r>
        <w:r w:rsidRPr="00544574">
          <w:rPr>
            <w:rFonts w:ascii="Times New Roman" w:hAnsi="Times New Roman"/>
          </w:rPr>
          <w:instrText>PAGE   \* MERGEFORMAT</w:instrText>
        </w:r>
        <w:r w:rsidRPr="00544574">
          <w:rPr>
            <w:rFonts w:ascii="Times New Roman" w:hAnsi="Times New Roman"/>
          </w:rPr>
          <w:fldChar w:fldCharType="separate"/>
        </w:r>
        <w:r w:rsidR="004F7142">
          <w:rPr>
            <w:rFonts w:ascii="Times New Roman" w:hAnsi="Times New Roman"/>
            <w:noProof/>
          </w:rPr>
          <w:t>2</w:t>
        </w:r>
        <w:r w:rsidRPr="00544574">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3D9F"/>
    <w:multiLevelType w:val="multilevel"/>
    <w:tmpl w:val="74405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1A0898"/>
    <w:multiLevelType w:val="hybridMultilevel"/>
    <w:tmpl w:val="E572D30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3FAC7174"/>
    <w:multiLevelType w:val="hybridMultilevel"/>
    <w:tmpl w:val="30C8CB3E"/>
    <w:lvl w:ilvl="0" w:tplc="5A7A72D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57397C3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6E1027B"/>
    <w:multiLevelType w:val="multilevel"/>
    <w:tmpl w:val="E572D306"/>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68E84998"/>
    <w:multiLevelType w:val="hybridMultilevel"/>
    <w:tmpl w:val="56CE7348"/>
    <w:lvl w:ilvl="0" w:tplc="1B0E43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0E"/>
    <w:rsid w:val="00033611"/>
    <w:rsid w:val="000360EC"/>
    <w:rsid w:val="000747E0"/>
    <w:rsid w:val="00077CD3"/>
    <w:rsid w:val="000B3926"/>
    <w:rsid w:val="000C4E4C"/>
    <w:rsid w:val="000F4093"/>
    <w:rsid w:val="00112AA1"/>
    <w:rsid w:val="001138F1"/>
    <w:rsid w:val="001154CC"/>
    <w:rsid w:val="00141AA0"/>
    <w:rsid w:val="00165228"/>
    <w:rsid w:val="00171E75"/>
    <w:rsid w:val="00177323"/>
    <w:rsid w:val="001E0AFE"/>
    <w:rsid w:val="001F1A64"/>
    <w:rsid w:val="00205960"/>
    <w:rsid w:val="00210841"/>
    <w:rsid w:val="00210B23"/>
    <w:rsid w:val="00237FFB"/>
    <w:rsid w:val="00252FDC"/>
    <w:rsid w:val="002C1638"/>
    <w:rsid w:val="002D656A"/>
    <w:rsid w:val="002E033E"/>
    <w:rsid w:val="002E431F"/>
    <w:rsid w:val="002E4414"/>
    <w:rsid w:val="00322411"/>
    <w:rsid w:val="00327A18"/>
    <w:rsid w:val="003303BA"/>
    <w:rsid w:val="003421ED"/>
    <w:rsid w:val="003438A5"/>
    <w:rsid w:val="003641BF"/>
    <w:rsid w:val="003914FE"/>
    <w:rsid w:val="003955BB"/>
    <w:rsid w:val="003A4426"/>
    <w:rsid w:val="003C18F7"/>
    <w:rsid w:val="003C5D08"/>
    <w:rsid w:val="003D7CEF"/>
    <w:rsid w:val="00406D2D"/>
    <w:rsid w:val="0041173A"/>
    <w:rsid w:val="00427B76"/>
    <w:rsid w:val="004444DE"/>
    <w:rsid w:val="004675F8"/>
    <w:rsid w:val="004F0D9F"/>
    <w:rsid w:val="004F439D"/>
    <w:rsid w:val="004F7142"/>
    <w:rsid w:val="00510B43"/>
    <w:rsid w:val="00520E23"/>
    <w:rsid w:val="0053244F"/>
    <w:rsid w:val="005326A9"/>
    <w:rsid w:val="00544574"/>
    <w:rsid w:val="00564A0A"/>
    <w:rsid w:val="00571C57"/>
    <w:rsid w:val="00592902"/>
    <w:rsid w:val="005C3927"/>
    <w:rsid w:val="005D5E1A"/>
    <w:rsid w:val="005E26D7"/>
    <w:rsid w:val="005F7790"/>
    <w:rsid w:val="00610F58"/>
    <w:rsid w:val="00636462"/>
    <w:rsid w:val="00637549"/>
    <w:rsid w:val="00660F64"/>
    <w:rsid w:val="00664092"/>
    <w:rsid w:val="00672ADC"/>
    <w:rsid w:val="00686720"/>
    <w:rsid w:val="006945DD"/>
    <w:rsid w:val="006E40EB"/>
    <w:rsid w:val="00714A6D"/>
    <w:rsid w:val="007246D7"/>
    <w:rsid w:val="007452FB"/>
    <w:rsid w:val="00785468"/>
    <w:rsid w:val="007A3D24"/>
    <w:rsid w:val="007B0FB5"/>
    <w:rsid w:val="007C08E7"/>
    <w:rsid w:val="007C6E9E"/>
    <w:rsid w:val="00821EFB"/>
    <w:rsid w:val="00885DF2"/>
    <w:rsid w:val="00885F3A"/>
    <w:rsid w:val="00894B0E"/>
    <w:rsid w:val="008B1089"/>
    <w:rsid w:val="008C0886"/>
    <w:rsid w:val="008C5882"/>
    <w:rsid w:val="008D5120"/>
    <w:rsid w:val="008E75F5"/>
    <w:rsid w:val="00964EB9"/>
    <w:rsid w:val="00971F21"/>
    <w:rsid w:val="00972417"/>
    <w:rsid w:val="009B09CB"/>
    <w:rsid w:val="009B7790"/>
    <w:rsid w:val="009C18FF"/>
    <w:rsid w:val="009C47B8"/>
    <w:rsid w:val="00A012DD"/>
    <w:rsid w:val="00A04049"/>
    <w:rsid w:val="00A108DC"/>
    <w:rsid w:val="00A12969"/>
    <w:rsid w:val="00A20591"/>
    <w:rsid w:val="00A3155C"/>
    <w:rsid w:val="00A672F5"/>
    <w:rsid w:val="00A700E8"/>
    <w:rsid w:val="00AB05E6"/>
    <w:rsid w:val="00AC4A0A"/>
    <w:rsid w:val="00AD4D55"/>
    <w:rsid w:val="00AF3FA7"/>
    <w:rsid w:val="00B1510F"/>
    <w:rsid w:val="00B328CE"/>
    <w:rsid w:val="00B456DA"/>
    <w:rsid w:val="00B659ED"/>
    <w:rsid w:val="00B96E54"/>
    <w:rsid w:val="00BB251C"/>
    <w:rsid w:val="00BB2BB1"/>
    <w:rsid w:val="00BE671D"/>
    <w:rsid w:val="00BE70F1"/>
    <w:rsid w:val="00C15A2E"/>
    <w:rsid w:val="00C215BB"/>
    <w:rsid w:val="00C24C3D"/>
    <w:rsid w:val="00C30180"/>
    <w:rsid w:val="00C33F54"/>
    <w:rsid w:val="00C76A63"/>
    <w:rsid w:val="00C76E7F"/>
    <w:rsid w:val="00C83698"/>
    <w:rsid w:val="00C847B4"/>
    <w:rsid w:val="00C85CE7"/>
    <w:rsid w:val="00C9131A"/>
    <w:rsid w:val="00C91355"/>
    <w:rsid w:val="00C952E1"/>
    <w:rsid w:val="00C95F3F"/>
    <w:rsid w:val="00CB25CF"/>
    <w:rsid w:val="00D06482"/>
    <w:rsid w:val="00D2369B"/>
    <w:rsid w:val="00D342DC"/>
    <w:rsid w:val="00D37A23"/>
    <w:rsid w:val="00D46642"/>
    <w:rsid w:val="00D50BFB"/>
    <w:rsid w:val="00D561D1"/>
    <w:rsid w:val="00D663BB"/>
    <w:rsid w:val="00D753E5"/>
    <w:rsid w:val="00D773DB"/>
    <w:rsid w:val="00D817CE"/>
    <w:rsid w:val="00D90757"/>
    <w:rsid w:val="00DA03EE"/>
    <w:rsid w:val="00DB6E66"/>
    <w:rsid w:val="00DC175D"/>
    <w:rsid w:val="00DC3DF4"/>
    <w:rsid w:val="00DF4A5B"/>
    <w:rsid w:val="00E01218"/>
    <w:rsid w:val="00E33DF9"/>
    <w:rsid w:val="00E528AC"/>
    <w:rsid w:val="00E53DD8"/>
    <w:rsid w:val="00E6135D"/>
    <w:rsid w:val="00E83D3E"/>
    <w:rsid w:val="00E8456D"/>
    <w:rsid w:val="00EA6325"/>
    <w:rsid w:val="00EC0A7F"/>
    <w:rsid w:val="00ED1301"/>
    <w:rsid w:val="00ED59DC"/>
    <w:rsid w:val="00EF0F6D"/>
    <w:rsid w:val="00F150E0"/>
    <w:rsid w:val="00F16ACC"/>
    <w:rsid w:val="00F35FBF"/>
    <w:rsid w:val="00F47421"/>
    <w:rsid w:val="00F50C7A"/>
    <w:rsid w:val="00F73225"/>
    <w:rsid w:val="00F77EF9"/>
    <w:rsid w:val="00F940C3"/>
    <w:rsid w:val="00FB63A0"/>
    <w:rsid w:val="00FD4303"/>
    <w:rsid w:val="00FF02CD"/>
    <w:rsid w:val="00FF7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21845B-F81B-4A48-A5C9-D5AB25F8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B0E"/>
    <w:pPr>
      <w:spacing w:after="0" w:line="240" w:lineRule="auto"/>
    </w:pPr>
  </w:style>
  <w:style w:type="paragraph" w:styleId="1">
    <w:name w:val="heading 1"/>
    <w:basedOn w:val="a"/>
    <w:next w:val="a"/>
    <w:link w:val="10"/>
    <w:uiPriority w:val="99"/>
    <w:qFormat/>
    <w:rsid w:val="00B96E54"/>
    <w:pPr>
      <w:keepNext/>
      <w:spacing w:before="240" w:after="60"/>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4"/>
    <w:uiPriority w:val="99"/>
    <w:unhideWhenUsed/>
    <w:qFormat/>
    <w:rsid w:val="00894B0E"/>
    <w:rPr>
      <w:rFonts w:ascii="Calibri" w:eastAsia="Calibri" w:hAnsi="Calibri" w:cs="Times New Roman"/>
      <w:sz w:val="20"/>
      <w:szCs w:val="20"/>
    </w:rPr>
  </w:style>
  <w:style w:type="character" w:customStyle="1" w:styleId="a4">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3"/>
    <w:uiPriority w:val="99"/>
    <w:qFormat/>
    <w:rsid w:val="00894B0E"/>
    <w:rPr>
      <w:rFonts w:ascii="Calibri" w:eastAsia="Calibri" w:hAnsi="Calibri" w:cs="Times New Roman"/>
      <w:sz w:val="20"/>
      <w:szCs w:val="20"/>
    </w:rPr>
  </w:style>
  <w:style w:type="character" w:styleId="a5">
    <w:name w:val="footnote reference"/>
    <w:aliases w:val="Знак сноски 1,Знак сноски-FN,Ciae niinee-FN,Referencia nota al pie,Ссылка на сноску 45,Appel note de bas de page,текст сноски"/>
    <w:basedOn w:val="a0"/>
    <w:uiPriority w:val="99"/>
    <w:unhideWhenUsed/>
    <w:rsid w:val="00894B0E"/>
    <w:rPr>
      <w:vertAlign w:val="superscript"/>
    </w:rPr>
  </w:style>
  <w:style w:type="character" w:customStyle="1" w:styleId="10">
    <w:name w:val="Заголовок 1 Знак"/>
    <w:basedOn w:val="a0"/>
    <w:link w:val="1"/>
    <w:uiPriority w:val="99"/>
    <w:rsid w:val="00B96E54"/>
    <w:rPr>
      <w:rFonts w:ascii="Arial" w:eastAsia="Times New Roman" w:hAnsi="Arial" w:cs="Times New Roman"/>
      <w:b/>
      <w:bCs/>
      <w:kern w:val="32"/>
      <w:sz w:val="32"/>
      <w:szCs w:val="32"/>
      <w:lang w:eastAsia="ru-RU"/>
    </w:rPr>
  </w:style>
  <w:style w:type="numbering" w:customStyle="1" w:styleId="11">
    <w:name w:val="Нет списка1"/>
    <w:next w:val="a2"/>
    <w:uiPriority w:val="99"/>
    <w:semiHidden/>
    <w:unhideWhenUsed/>
    <w:rsid w:val="00B96E54"/>
  </w:style>
  <w:style w:type="paragraph" w:styleId="a6">
    <w:name w:val="Balloon Text"/>
    <w:basedOn w:val="a"/>
    <w:link w:val="a7"/>
    <w:uiPriority w:val="99"/>
    <w:unhideWhenUsed/>
    <w:rsid w:val="00B96E54"/>
    <w:rPr>
      <w:rFonts w:ascii="Tahoma" w:eastAsia="Calibri" w:hAnsi="Tahoma" w:cs="Tahoma"/>
      <w:sz w:val="16"/>
      <w:szCs w:val="16"/>
    </w:rPr>
  </w:style>
  <w:style w:type="character" w:customStyle="1" w:styleId="a7">
    <w:name w:val="Текст выноски Знак"/>
    <w:basedOn w:val="a0"/>
    <w:link w:val="a6"/>
    <w:uiPriority w:val="99"/>
    <w:rsid w:val="00B96E54"/>
    <w:rPr>
      <w:rFonts w:ascii="Tahoma" w:eastAsia="Calibri" w:hAnsi="Tahoma" w:cs="Tahoma"/>
      <w:sz w:val="16"/>
      <w:szCs w:val="16"/>
    </w:rPr>
  </w:style>
  <w:style w:type="paragraph" w:styleId="a8">
    <w:name w:val="List Paragraph"/>
    <w:basedOn w:val="a"/>
    <w:uiPriority w:val="34"/>
    <w:qFormat/>
    <w:rsid w:val="00B96E54"/>
    <w:pPr>
      <w:spacing w:after="200" w:line="276" w:lineRule="auto"/>
      <w:ind w:left="720"/>
      <w:contextualSpacing/>
    </w:pPr>
    <w:rPr>
      <w:rFonts w:ascii="Calibri" w:eastAsia="Calibri" w:hAnsi="Calibri" w:cs="Times New Roman"/>
    </w:rPr>
  </w:style>
  <w:style w:type="paragraph" w:styleId="a9">
    <w:name w:val="header"/>
    <w:basedOn w:val="a"/>
    <w:link w:val="aa"/>
    <w:uiPriority w:val="99"/>
    <w:rsid w:val="00B96E54"/>
    <w:pPr>
      <w:tabs>
        <w:tab w:val="center" w:pos="4677"/>
        <w:tab w:val="right" w:pos="9355"/>
      </w:tabs>
    </w:pPr>
    <w:rPr>
      <w:rFonts w:ascii="Calibri" w:eastAsia="Calibri" w:hAnsi="Calibri" w:cs="Times New Roman"/>
      <w:sz w:val="20"/>
      <w:szCs w:val="20"/>
    </w:rPr>
  </w:style>
  <w:style w:type="character" w:customStyle="1" w:styleId="aa">
    <w:name w:val="Верхний колонтитул Знак"/>
    <w:basedOn w:val="a0"/>
    <w:link w:val="a9"/>
    <w:uiPriority w:val="99"/>
    <w:rsid w:val="00B96E54"/>
    <w:rPr>
      <w:rFonts w:ascii="Calibri" w:eastAsia="Calibri" w:hAnsi="Calibri" w:cs="Times New Roman"/>
      <w:sz w:val="20"/>
      <w:szCs w:val="20"/>
    </w:rPr>
  </w:style>
  <w:style w:type="character" w:customStyle="1" w:styleId="ab">
    <w:name w:val="Нижний колонтитул Знак"/>
    <w:basedOn w:val="a0"/>
    <w:link w:val="ac"/>
    <w:uiPriority w:val="99"/>
    <w:rsid w:val="00B96E54"/>
    <w:rPr>
      <w:rFonts w:ascii="Calibri" w:eastAsia="Calibri" w:hAnsi="Calibri" w:cs="Times New Roman"/>
      <w:sz w:val="20"/>
      <w:szCs w:val="20"/>
    </w:rPr>
  </w:style>
  <w:style w:type="paragraph" w:styleId="ac">
    <w:name w:val="footer"/>
    <w:basedOn w:val="a"/>
    <w:link w:val="ab"/>
    <w:uiPriority w:val="99"/>
    <w:rsid w:val="00B96E54"/>
    <w:pPr>
      <w:tabs>
        <w:tab w:val="center" w:pos="4677"/>
        <w:tab w:val="right" w:pos="9355"/>
      </w:tabs>
    </w:pPr>
    <w:rPr>
      <w:rFonts w:ascii="Calibri" w:eastAsia="Calibri" w:hAnsi="Calibri" w:cs="Times New Roman"/>
      <w:sz w:val="20"/>
      <w:szCs w:val="20"/>
    </w:rPr>
  </w:style>
  <w:style w:type="character" w:customStyle="1" w:styleId="12">
    <w:name w:val="Нижний колонтитул Знак1"/>
    <w:basedOn w:val="a0"/>
    <w:uiPriority w:val="99"/>
    <w:semiHidden/>
    <w:rsid w:val="00B96E54"/>
  </w:style>
  <w:style w:type="paragraph" w:styleId="2">
    <w:name w:val="Body Text 2"/>
    <w:basedOn w:val="a"/>
    <w:link w:val="20"/>
    <w:uiPriority w:val="99"/>
    <w:rsid w:val="00B96E54"/>
    <w:pPr>
      <w:spacing w:line="360" w:lineRule="auto"/>
      <w:ind w:right="-185"/>
      <w:jc w:val="both"/>
    </w:pPr>
    <w:rPr>
      <w:rFonts w:ascii="Times New Roman" w:eastAsia="Calibri" w:hAnsi="Times New Roman" w:cs="Times New Roman"/>
      <w:sz w:val="24"/>
      <w:szCs w:val="24"/>
      <w:lang w:eastAsia="ru-RU"/>
    </w:rPr>
  </w:style>
  <w:style w:type="character" w:customStyle="1" w:styleId="20">
    <w:name w:val="Основной текст 2 Знак"/>
    <w:basedOn w:val="a0"/>
    <w:link w:val="2"/>
    <w:uiPriority w:val="99"/>
    <w:rsid w:val="00B96E54"/>
    <w:rPr>
      <w:rFonts w:ascii="Times New Roman" w:eastAsia="Calibri" w:hAnsi="Times New Roman" w:cs="Times New Roman"/>
      <w:sz w:val="24"/>
      <w:szCs w:val="24"/>
      <w:lang w:eastAsia="ru-RU"/>
    </w:rPr>
  </w:style>
  <w:style w:type="paragraph" w:customStyle="1" w:styleId="ConsPlusNormal">
    <w:name w:val="ConsPlusNormal"/>
    <w:uiPriority w:val="99"/>
    <w:rsid w:val="00B96E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0">
    <w:name w:val="Нет списка11"/>
    <w:next w:val="a2"/>
    <w:uiPriority w:val="99"/>
    <w:semiHidden/>
    <w:unhideWhenUsed/>
    <w:rsid w:val="00B96E54"/>
  </w:style>
  <w:style w:type="numbering" w:customStyle="1" w:styleId="111">
    <w:name w:val="Нет списка111"/>
    <w:next w:val="a2"/>
    <w:uiPriority w:val="99"/>
    <w:semiHidden/>
    <w:unhideWhenUsed/>
    <w:rsid w:val="00B96E54"/>
  </w:style>
  <w:style w:type="numbering" w:customStyle="1" w:styleId="1111">
    <w:name w:val="Нет списка1111"/>
    <w:next w:val="a2"/>
    <w:uiPriority w:val="99"/>
    <w:semiHidden/>
    <w:unhideWhenUsed/>
    <w:rsid w:val="00B96E54"/>
  </w:style>
  <w:style w:type="numbering" w:customStyle="1" w:styleId="11111">
    <w:name w:val="Нет списка11111"/>
    <w:next w:val="a2"/>
    <w:semiHidden/>
    <w:unhideWhenUsed/>
    <w:rsid w:val="00B96E54"/>
  </w:style>
  <w:style w:type="numbering" w:customStyle="1" w:styleId="21">
    <w:name w:val="Нет списка2"/>
    <w:next w:val="a2"/>
    <w:uiPriority w:val="99"/>
    <w:semiHidden/>
    <w:unhideWhenUsed/>
    <w:rsid w:val="00B96E54"/>
  </w:style>
  <w:style w:type="numbering" w:customStyle="1" w:styleId="120">
    <w:name w:val="Нет списка12"/>
    <w:next w:val="a2"/>
    <w:uiPriority w:val="99"/>
    <w:semiHidden/>
    <w:unhideWhenUsed/>
    <w:rsid w:val="00B96E54"/>
  </w:style>
  <w:style w:type="numbering" w:customStyle="1" w:styleId="111111">
    <w:name w:val="Нет списка111111"/>
    <w:next w:val="a2"/>
    <w:semiHidden/>
    <w:rsid w:val="00B96E54"/>
  </w:style>
  <w:style w:type="character" w:customStyle="1" w:styleId="BodyText2Char">
    <w:name w:val="Body Text 2 Char"/>
    <w:locked/>
    <w:rsid w:val="00B96E54"/>
    <w:rPr>
      <w:rFonts w:eastAsia="Calibri"/>
      <w:sz w:val="24"/>
      <w:szCs w:val="24"/>
      <w:lang w:val="ru-RU" w:eastAsia="ru-RU" w:bidi="ar-SA"/>
    </w:rPr>
  </w:style>
  <w:style w:type="character" w:styleId="ad">
    <w:name w:val="page number"/>
    <w:basedOn w:val="a0"/>
    <w:rsid w:val="00B96E54"/>
  </w:style>
  <w:style w:type="paragraph" w:styleId="ae">
    <w:name w:val="endnote text"/>
    <w:basedOn w:val="a"/>
    <w:link w:val="af"/>
    <w:uiPriority w:val="99"/>
    <w:semiHidden/>
    <w:unhideWhenUsed/>
    <w:rsid w:val="00B96E54"/>
    <w:rPr>
      <w:rFonts w:ascii="Calibri" w:eastAsia="Times New Roman" w:hAnsi="Calibri" w:cs="Times New Roman"/>
      <w:sz w:val="20"/>
      <w:szCs w:val="20"/>
    </w:rPr>
  </w:style>
  <w:style w:type="character" w:customStyle="1" w:styleId="af">
    <w:name w:val="Текст концевой сноски Знак"/>
    <w:basedOn w:val="a0"/>
    <w:link w:val="ae"/>
    <w:uiPriority w:val="99"/>
    <w:semiHidden/>
    <w:rsid w:val="00B96E54"/>
    <w:rPr>
      <w:rFonts w:ascii="Calibri" w:eastAsia="Times New Roman" w:hAnsi="Calibri" w:cs="Times New Roman"/>
      <w:sz w:val="20"/>
      <w:szCs w:val="20"/>
    </w:rPr>
  </w:style>
  <w:style w:type="character" w:styleId="af0">
    <w:name w:val="endnote reference"/>
    <w:basedOn w:val="a0"/>
    <w:uiPriority w:val="99"/>
    <w:semiHidden/>
    <w:unhideWhenUsed/>
    <w:rsid w:val="00B96E54"/>
    <w:rPr>
      <w:vertAlign w:val="superscript"/>
    </w:rPr>
  </w:style>
  <w:style w:type="table" w:styleId="af1">
    <w:name w:val="Table Grid"/>
    <w:basedOn w:val="a1"/>
    <w:uiPriority w:val="99"/>
    <w:rsid w:val="00B96E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B96E54"/>
    <w:rPr>
      <w:color w:val="0000FF"/>
      <w:u w:val="single"/>
    </w:rPr>
  </w:style>
  <w:style w:type="character" w:styleId="af3">
    <w:name w:val="FollowedHyperlink"/>
    <w:basedOn w:val="a0"/>
    <w:uiPriority w:val="99"/>
    <w:semiHidden/>
    <w:unhideWhenUsed/>
    <w:rsid w:val="00B96E54"/>
    <w:rPr>
      <w:color w:val="800080"/>
      <w:u w:val="single"/>
    </w:rPr>
  </w:style>
  <w:style w:type="paragraph" w:customStyle="1" w:styleId="xl66">
    <w:name w:val="xl66"/>
    <w:basedOn w:val="a"/>
    <w:rsid w:val="00B96E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0"/>
      <w:szCs w:val="20"/>
      <w:lang w:eastAsia="ru-RU"/>
    </w:rPr>
  </w:style>
  <w:style w:type="paragraph" w:customStyle="1" w:styleId="xl69">
    <w:name w:val="xl69"/>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70">
    <w:name w:val="xl70"/>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0"/>
      <w:szCs w:val="20"/>
      <w:lang w:eastAsia="ru-RU"/>
    </w:rPr>
  </w:style>
  <w:style w:type="paragraph" w:customStyle="1" w:styleId="xl71">
    <w:name w:val="xl71"/>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paragraph" w:customStyle="1" w:styleId="xl72">
    <w:name w:val="xl72"/>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ru-RU"/>
    </w:rPr>
  </w:style>
  <w:style w:type="paragraph" w:customStyle="1" w:styleId="xl73">
    <w:name w:val="xl73"/>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i/>
      <w:iCs/>
      <w:sz w:val="20"/>
      <w:szCs w:val="20"/>
      <w:lang w:eastAsia="ru-RU"/>
    </w:rPr>
  </w:style>
  <w:style w:type="paragraph" w:customStyle="1" w:styleId="xl74">
    <w:name w:val="xl74"/>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lang w:eastAsia="ru-RU"/>
    </w:rPr>
  </w:style>
  <w:style w:type="paragraph" w:customStyle="1" w:styleId="xl75">
    <w:name w:val="xl75"/>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76">
    <w:name w:val="xl76"/>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0"/>
      <w:szCs w:val="20"/>
      <w:lang w:eastAsia="ru-RU"/>
    </w:rPr>
  </w:style>
  <w:style w:type="paragraph" w:customStyle="1" w:styleId="xl77">
    <w:name w:val="xl77"/>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0"/>
      <w:szCs w:val="20"/>
      <w:lang w:eastAsia="ru-RU"/>
    </w:rPr>
  </w:style>
  <w:style w:type="paragraph" w:customStyle="1" w:styleId="xl78">
    <w:name w:val="xl78"/>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i/>
      <w:iCs/>
      <w:sz w:val="20"/>
      <w:szCs w:val="20"/>
      <w:lang w:eastAsia="ru-RU"/>
    </w:rPr>
  </w:style>
  <w:style w:type="paragraph" w:customStyle="1" w:styleId="xl79">
    <w:name w:val="xl79"/>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paragraph" w:customStyle="1" w:styleId="xl80">
    <w:name w:val="xl80"/>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0"/>
      <w:szCs w:val="20"/>
      <w:lang w:eastAsia="ru-RU"/>
    </w:rPr>
  </w:style>
  <w:style w:type="paragraph" w:customStyle="1" w:styleId="xl81">
    <w:name w:val="xl81"/>
    <w:basedOn w:val="a"/>
    <w:rsid w:val="00B96E54"/>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paragraph" w:customStyle="1" w:styleId="xl82">
    <w:name w:val="xl82"/>
    <w:basedOn w:val="a"/>
    <w:rsid w:val="00B96E54"/>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paragraph" w:customStyle="1" w:styleId="xl83">
    <w:name w:val="xl83"/>
    <w:basedOn w:val="a"/>
    <w:rsid w:val="00B96E54"/>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sz w:val="20"/>
      <w:szCs w:val="20"/>
      <w:lang w:eastAsia="ru-RU"/>
    </w:rPr>
  </w:style>
  <w:style w:type="paragraph" w:customStyle="1" w:styleId="xl84">
    <w:name w:val="xl84"/>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i/>
      <w:iCs/>
      <w:sz w:val="20"/>
      <w:szCs w:val="20"/>
      <w:lang w:eastAsia="ru-RU"/>
    </w:rPr>
  </w:style>
  <w:style w:type="paragraph" w:customStyle="1" w:styleId="xl85">
    <w:name w:val="xl85"/>
    <w:basedOn w:val="a"/>
    <w:rsid w:val="00B96E5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B96E5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B96E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B96E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sz w:val="20"/>
      <w:szCs w:val="20"/>
      <w:lang w:eastAsia="ru-RU"/>
    </w:rPr>
  </w:style>
  <w:style w:type="numbering" w:customStyle="1" w:styleId="210">
    <w:name w:val="Нет списка21"/>
    <w:next w:val="a2"/>
    <w:uiPriority w:val="99"/>
    <w:semiHidden/>
    <w:unhideWhenUsed/>
    <w:rsid w:val="00B96E54"/>
  </w:style>
  <w:style w:type="paragraph" w:customStyle="1" w:styleId="xl65">
    <w:name w:val="xl65"/>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B96E54"/>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B96E5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styleId="af4">
    <w:name w:val="Title"/>
    <w:basedOn w:val="a"/>
    <w:link w:val="af5"/>
    <w:qFormat/>
    <w:rsid w:val="00B96E54"/>
    <w:pPr>
      <w:jc w:val="center"/>
    </w:pPr>
    <w:rPr>
      <w:rFonts w:ascii="Times New Roman" w:eastAsia="Times New Roman" w:hAnsi="Times New Roman" w:cs="Times New Roman"/>
      <w:b/>
      <w:sz w:val="32"/>
      <w:szCs w:val="20"/>
      <w:lang w:val="x-none" w:eastAsia="ru-RU"/>
    </w:rPr>
  </w:style>
  <w:style w:type="character" w:customStyle="1" w:styleId="af5">
    <w:name w:val="Название Знак"/>
    <w:basedOn w:val="a0"/>
    <w:link w:val="af4"/>
    <w:rsid w:val="00B96E54"/>
    <w:rPr>
      <w:rFonts w:ascii="Times New Roman" w:eastAsia="Times New Roman" w:hAnsi="Times New Roman" w:cs="Times New Roman"/>
      <w:b/>
      <w:sz w:val="32"/>
      <w:szCs w:val="20"/>
      <w:lang w:val="x-none" w:eastAsia="ru-RU"/>
    </w:rPr>
  </w:style>
  <w:style w:type="paragraph" w:customStyle="1" w:styleId="xl96">
    <w:name w:val="xl96"/>
    <w:basedOn w:val="a"/>
    <w:rsid w:val="00B96E54"/>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B96E5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
    <w:rsid w:val="00B96E54"/>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ru-RU"/>
    </w:rPr>
  </w:style>
  <w:style w:type="character" w:customStyle="1" w:styleId="22">
    <w:name w:val="Основной текст (2)_"/>
    <w:basedOn w:val="a0"/>
    <w:link w:val="23"/>
    <w:rsid w:val="00B96E54"/>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B96E54"/>
    <w:pPr>
      <w:widowControl w:val="0"/>
      <w:shd w:val="clear" w:color="auto" w:fill="FFFFFF"/>
      <w:spacing w:line="322" w:lineRule="exact"/>
    </w:pPr>
    <w:rPr>
      <w:rFonts w:ascii="Times New Roman" w:eastAsia="Times New Roman" w:hAnsi="Times New Roman" w:cs="Times New Roman"/>
      <w:sz w:val="28"/>
      <w:szCs w:val="28"/>
    </w:rPr>
  </w:style>
  <w:style w:type="paragraph" w:customStyle="1" w:styleId="xl182">
    <w:name w:val="xl182"/>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183">
    <w:name w:val="xl183"/>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0"/>
      <w:szCs w:val="20"/>
      <w:lang w:eastAsia="ru-RU"/>
    </w:rPr>
  </w:style>
  <w:style w:type="paragraph" w:customStyle="1" w:styleId="xl184">
    <w:name w:val="xl184"/>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0"/>
      <w:szCs w:val="20"/>
      <w:lang w:eastAsia="ru-RU"/>
    </w:rPr>
  </w:style>
  <w:style w:type="paragraph" w:customStyle="1" w:styleId="xl185">
    <w:name w:val="xl185"/>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0"/>
      <w:szCs w:val="20"/>
      <w:lang w:eastAsia="ru-RU"/>
    </w:rPr>
  </w:style>
  <w:style w:type="paragraph" w:customStyle="1" w:styleId="xl186">
    <w:name w:val="xl186"/>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0"/>
      <w:szCs w:val="20"/>
      <w:lang w:eastAsia="ru-RU"/>
    </w:rPr>
  </w:style>
  <w:style w:type="paragraph" w:customStyle="1" w:styleId="xl187">
    <w:name w:val="xl187"/>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ru-RU"/>
    </w:rPr>
  </w:style>
  <w:style w:type="paragraph" w:customStyle="1" w:styleId="xl188">
    <w:name w:val="xl188"/>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20"/>
      <w:szCs w:val="20"/>
      <w:lang w:eastAsia="ru-RU"/>
    </w:rPr>
  </w:style>
  <w:style w:type="paragraph" w:customStyle="1" w:styleId="xl189">
    <w:name w:val="xl189"/>
    <w:basedOn w:val="a"/>
    <w:rsid w:val="00B96E54"/>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rFonts w:ascii="Times New Roman" w:eastAsia="Times New Roman" w:hAnsi="Times New Roman" w:cs="Times New Roman"/>
      <w:b/>
      <w:bCs/>
      <w:i/>
      <w:iCs/>
      <w:sz w:val="20"/>
      <w:szCs w:val="20"/>
      <w:lang w:eastAsia="ru-RU"/>
    </w:rPr>
  </w:style>
  <w:style w:type="paragraph" w:customStyle="1" w:styleId="xl190">
    <w:name w:val="xl190"/>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191">
    <w:name w:val="xl191"/>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b/>
      <w:bCs/>
      <w:color w:val="000000"/>
      <w:sz w:val="20"/>
      <w:szCs w:val="20"/>
      <w:lang w:eastAsia="ru-RU"/>
    </w:rPr>
  </w:style>
  <w:style w:type="paragraph" w:customStyle="1" w:styleId="xl192">
    <w:name w:val="xl192"/>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color w:val="000000"/>
      <w:sz w:val="20"/>
      <w:szCs w:val="20"/>
      <w:lang w:eastAsia="ru-RU"/>
    </w:rPr>
  </w:style>
  <w:style w:type="paragraph" w:customStyle="1" w:styleId="xl193">
    <w:name w:val="xl193"/>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color w:val="000000"/>
      <w:sz w:val="20"/>
      <w:szCs w:val="20"/>
      <w:lang w:eastAsia="ru-RU"/>
    </w:rPr>
  </w:style>
  <w:style w:type="paragraph" w:customStyle="1" w:styleId="xl194">
    <w:name w:val="xl194"/>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0"/>
      <w:szCs w:val="20"/>
      <w:lang w:eastAsia="ru-RU"/>
    </w:rPr>
  </w:style>
  <w:style w:type="paragraph" w:customStyle="1" w:styleId="xl195">
    <w:name w:val="xl195"/>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b/>
      <w:bCs/>
      <w:i/>
      <w:iCs/>
      <w:color w:val="000000"/>
      <w:sz w:val="20"/>
      <w:szCs w:val="20"/>
      <w:lang w:eastAsia="ru-RU"/>
    </w:rPr>
  </w:style>
  <w:style w:type="paragraph" w:customStyle="1" w:styleId="xl196">
    <w:name w:val="xl196"/>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i/>
      <w:iCs/>
      <w:color w:val="000000"/>
      <w:sz w:val="20"/>
      <w:szCs w:val="20"/>
      <w:lang w:eastAsia="ru-RU"/>
    </w:rPr>
  </w:style>
  <w:style w:type="paragraph" w:customStyle="1" w:styleId="xl197">
    <w:name w:val="xl197"/>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i/>
      <w:iCs/>
      <w:color w:val="000000"/>
      <w:sz w:val="20"/>
      <w:szCs w:val="20"/>
      <w:lang w:eastAsia="ru-RU"/>
    </w:rPr>
  </w:style>
  <w:style w:type="paragraph" w:customStyle="1" w:styleId="xl198">
    <w:name w:val="xl198"/>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199">
    <w:name w:val="xl199"/>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sz w:val="24"/>
      <w:szCs w:val="24"/>
      <w:lang w:eastAsia="ru-RU"/>
    </w:rPr>
  </w:style>
  <w:style w:type="paragraph" w:customStyle="1" w:styleId="xl200">
    <w:name w:val="xl200"/>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0"/>
      <w:szCs w:val="20"/>
      <w:lang w:eastAsia="ru-RU"/>
    </w:rPr>
  </w:style>
  <w:style w:type="paragraph" w:customStyle="1" w:styleId="xl201">
    <w:name w:val="xl201"/>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20"/>
      <w:szCs w:val="20"/>
      <w:lang w:eastAsia="ru-RU"/>
    </w:rPr>
  </w:style>
  <w:style w:type="paragraph" w:customStyle="1" w:styleId="xl202">
    <w:name w:val="xl202"/>
    <w:basedOn w:val="a"/>
    <w:rsid w:val="00B96E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20"/>
      <w:szCs w:val="20"/>
      <w:lang w:eastAsia="ru-RU"/>
    </w:rPr>
  </w:style>
  <w:style w:type="paragraph" w:customStyle="1" w:styleId="xl203">
    <w:name w:val="xl203"/>
    <w:basedOn w:val="a"/>
    <w:rsid w:val="00B96E54"/>
    <w:pPr>
      <w:pBdr>
        <w:lef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4">
    <w:name w:val="xl204"/>
    <w:basedOn w:val="a"/>
    <w:rsid w:val="00B96E54"/>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5">
    <w:name w:val="xl205"/>
    <w:basedOn w:val="a"/>
    <w:rsid w:val="00B96E54"/>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0"/>
      <w:szCs w:val="20"/>
      <w:lang w:eastAsia="ru-RU"/>
    </w:rPr>
  </w:style>
  <w:style w:type="paragraph" w:customStyle="1" w:styleId="xl206">
    <w:name w:val="xl206"/>
    <w:basedOn w:val="a"/>
    <w:rsid w:val="00B96E54"/>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7">
    <w:name w:val="xl207"/>
    <w:basedOn w:val="a"/>
    <w:rsid w:val="00B96E54"/>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8">
    <w:name w:val="xl208"/>
    <w:basedOn w:val="a"/>
    <w:rsid w:val="00B96E54"/>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 w:type="paragraph" w:customStyle="1" w:styleId="xl209">
    <w:name w:val="xl209"/>
    <w:basedOn w:val="a"/>
    <w:rsid w:val="00B96E54"/>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52191">
      <w:bodyDiv w:val="1"/>
      <w:marLeft w:val="0"/>
      <w:marRight w:val="0"/>
      <w:marTop w:val="0"/>
      <w:marBottom w:val="0"/>
      <w:divBdr>
        <w:top w:val="none" w:sz="0" w:space="0" w:color="auto"/>
        <w:left w:val="none" w:sz="0" w:space="0" w:color="auto"/>
        <w:bottom w:val="none" w:sz="0" w:space="0" w:color="auto"/>
        <w:right w:val="none" w:sz="0" w:space="0" w:color="auto"/>
      </w:divBdr>
    </w:div>
    <w:div w:id="831989592">
      <w:bodyDiv w:val="1"/>
      <w:marLeft w:val="0"/>
      <w:marRight w:val="0"/>
      <w:marTop w:val="0"/>
      <w:marBottom w:val="0"/>
      <w:divBdr>
        <w:top w:val="none" w:sz="0" w:space="0" w:color="auto"/>
        <w:left w:val="none" w:sz="0" w:space="0" w:color="auto"/>
        <w:bottom w:val="none" w:sz="0" w:space="0" w:color="auto"/>
        <w:right w:val="none" w:sz="0" w:space="0" w:color="auto"/>
      </w:divBdr>
    </w:div>
    <w:div w:id="873814385">
      <w:bodyDiv w:val="1"/>
      <w:marLeft w:val="0"/>
      <w:marRight w:val="0"/>
      <w:marTop w:val="0"/>
      <w:marBottom w:val="0"/>
      <w:divBdr>
        <w:top w:val="none" w:sz="0" w:space="0" w:color="auto"/>
        <w:left w:val="none" w:sz="0" w:space="0" w:color="auto"/>
        <w:bottom w:val="none" w:sz="0" w:space="0" w:color="auto"/>
        <w:right w:val="none" w:sz="0" w:space="0" w:color="auto"/>
      </w:divBdr>
    </w:div>
    <w:div w:id="206421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67788-F19D-4E8D-A984-88249206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4602</TotalTime>
  <Pages>3</Pages>
  <Words>1095</Words>
  <Characters>6245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С. Остроносова</dc:creator>
  <cp:lastModifiedBy>Светалана В. Фефелова</cp:lastModifiedBy>
  <cp:revision>209</cp:revision>
  <cp:lastPrinted>2020-09-02T01:28:00Z</cp:lastPrinted>
  <dcterms:created xsi:type="dcterms:W3CDTF">2020-08-07T00:00:00Z</dcterms:created>
  <dcterms:modified xsi:type="dcterms:W3CDTF">2020-09-02T01:39:00Z</dcterms:modified>
</cp:coreProperties>
</file>