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A8" w:rsidRDefault="00FA2AA8" w:rsidP="00F77E00">
      <w:pPr>
        <w:ind w:firstLine="709"/>
        <w:jc w:val="center"/>
        <w:rPr>
          <w:b/>
          <w:sz w:val="28"/>
          <w:szCs w:val="28"/>
        </w:rPr>
      </w:pPr>
      <w:r w:rsidRPr="00024FF5">
        <w:rPr>
          <w:b/>
          <w:sz w:val="28"/>
          <w:szCs w:val="28"/>
        </w:rPr>
        <w:t>Результаты аудита в</w:t>
      </w:r>
      <w:r w:rsidRPr="009A6187">
        <w:rPr>
          <w:b/>
          <w:sz w:val="28"/>
          <w:szCs w:val="28"/>
        </w:rPr>
        <w:t xml:space="preserve"> сфере закупок товаров, работ, услуг для обеспечения государственных нужд Приморского края, осуществленного Контрольно-счетной палатой Приморского края</w:t>
      </w:r>
    </w:p>
    <w:p w:rsidR="00F77E00" w:rsidRPr="009A6187" w:rsidRDefault="003618D6" w:rsidP="003618D6">
      <w:pPr>
        <w:tabs>
          <w:tab w:val="left" w:pos="2320"/>
        </w:tabs>
        <w:ind w:firstLine="709"/>
        <w:rPr>
          <w:b/>
          <w:sz w:val="28"/>
          <w:szCs w:val="28"/>
        </w:rPr>
      </w:pPr>
      <w:r>
        <w:rPr>
          <w:b/>
          <w:sz w:val="28"/>
          <w:szCs w:val="28"/>
        </w:rPr>
        <w:tab/>
      </w:r>
    </w:p>
    <w:p w:rsidR="00EF138F" w:rsidRPr="009A6187" w:rsidRDefault="00024FF5" w:rsidP="00F77E00">
      <w:pPr>
        <w:ind w:firstLine="709"/>
        <w:contextualSpacing/>
        <w:rPr>
          <w:sz w:val="28"/>
          <w:szCs w:val="28"/>
        </w:rPr>
      </w:pPr>
      <w:r w:rsidRPr="00024FF5">
        <w:rPr>
          <w:sz w:val="28"/>
          <w:szCs w:val="28"/>
        </w:rPr>
        <w:t xml:space="preserve">Результаты аудита в сфере закупок товаров, работ, услуг для обеспечения государственных нужд Приморского края </w:t>
      </w:r>
      <w:r w:rsidR="009C31A4" w:rsidRPr="008E5D85">
        <w:rPr>
          <w:sz w:val="28"/>
          <w:szCs w:val="28"/>
        </w:rPr>
        <w:t>подготовлен</w:t>
      </w:r>
      <w:r>
        <w:rPr>
          <w:sz w:val="28"/>
          <w:szCs w:val="28"/>
        </w:rPr>
        <w:t>ы</w:t>
      </w:r>
      <w:r w:rsidR="009C31A4" w:rsidRPr="008E5D85">
        <w:rPr>
          <w:sz w:val="28"/>
          <w:szCs w:val="28"/>
        </w:rPr>
        <w:t xml:space="preserve"> в соответствии со статьей 98 Федерального закона от 05</w:t>
      </w:r>
      <w:r w:rsidR="009C31A4">
        <w:rPr>
          <w:sz w:val="28"/>
          <w:szCs w:val="28"/>
        </w:rPr>
        <w:t>.04.</w:t>
      </w:r>
      <w:r w:rsidR="009C31A4" w:rsidRPr="008E5D85">
        <w:rPr>
          <w:sz w:val="28"/>
          <w:szCs w:val="28"/>
        </w:rPr>
        <w:t xml:space="preserve">2013 </w:t>
      </w:r>
      <w:r w:rsidR="00F06482">
        <w:rPr>
          <w:sz w:val="28"/>
          <w:szCs w:val="28"/>
        </w:rPr>
        <w:t>№ </w:t>
      </w:r>
      <w:r w:rsidR="009C31A4" w:rsidRPr="008E5D85">
        <w:rPr>
          <w:sz w:val="28"/>
          <w:szCs w:val="28"/>
        </w:rPr>
        <w:t>44-ФЗ «О контрактной системе в сфере закупок товаров, работ, услуг для обеспечения государственных и муниципальных нужд»</w:t>
      </w:r>
      <w:r w:rsidR="009C31A4">
        <w:rPr>
          <w:sz w:val="28"/>
          <w:szCs w:val="28"/>
        </w:rPr>
        <w:t xml:space="preserve"> </w:t>
      </w:r>
      <w:r>
        <w:rPr>
          <w:sz w:val="28"/>
          <w:szCs w:val="28"/>
        </w:rPr>
        <w:t>на основании</w:t>
      </w:r>
      <w:r w:rsidR="009C31A4">
        <w:rPr>
          <w:sz w:val="28"/>
          <w:szCs w:val="28"/>
        </w:rPr>
        <w:t xml:space="preserve"> контрольных и экспертно-аналитических мероприятий</w:t>
      </w:r>
      <w:r w:rsidR="009C31A4" w:rsidRPr="008E5D85">
        <w:rPr>
          <w:sz w:val="28"/>
          <w:szCs w:val="28"/>
        </w:rPr>
        <w:t>,</w:t>
      </w:r>
      <w:r w:rsidR="009C31A4">
        <w:rPr>
          <w:sz w:val="28"/>
          <w:szCs w:val="28"/>
        </w:rPr>
        <w:t xml:space="preserve"> проведенных Контрольно-счетной палатой </w:t>
      </w:r>
      <w:r w:rsidR="00246450">
        <w:rPr>
          <w:sz w:val="28"/>
          <w:szCs w:val="28"/>
        </w:rPr>
        <w:t xml:space="preserve">Приморского края </w:t>
      </w:r>
      <w:r w:rsidR="00B87ACE" w:rsidRPr="009F39A6">
        <w:rPr>
          <w:sz w:val="28"/>
          <w:szCs w:val="28"/>
        </w:rPr>
        <w:t xml:space="preserve">(далее – Контрольно-счетная палата) </w:t>
      </w:r>
      <w:r w:rsidR="009C31A4">
        <w:rPr>
          <w:sz w:val="28"/>
          <w:szCs w:val="28"/>
        </w:rPr>
        <w:t xml:space="preserve">в соответствии с </w:t>
      </w:r>
      <w:r w:rsidR="009F39A6">
        <w:rPr>
          <w:sz w:val="28"/>
          <w:szCs w:val="28"/>
        </w:rPr>
        <w:t xml:space="preserve">пунктом </w:t>
      </w:r>
      <w:r w:rsidR="009F39A6" w:rsidRPr="006A3F1E">
        <w:rPr>
          <w:sz w:val="28"/>
          <w:szCs w:val="28"/>
        </w:rPr>
        <w:t>1.12</w:t>
      </w:r>
      <w:r w:rsidR="009F39A6">
        <w:rPr>
          <w:sz w:val="28"/>
          <w:szCs w:val="28"/>
        </w:rPr>
        <w:t xml:space="preserve"> </w:t>
      </w:r>
      <w:r w:rsidR="009F39A6" w:rsidRPr="009F39A6">
        <w:rPr>
          <w:sz w:val="28"/>
          <w:szCs w:val="28"/>
        </w:rPr>
        <w:t>Плана работы Контрольно-счетной палаты на 2021 год, утвержденн</w:t>
      </w:r>
      <w:r w:rsidR="00EC3E03">
        <w:rPr>
          <w:sz w:val="28"/>
          <w:szCs w:val="28"/>
        </w:rPr>
        <w:t>ого</w:t>
      </w:r>
      <w:r w:rsidR="009F39A6" w:rsidRPr="009F39A6">
        <w:rPr>
          <w:sz w:val="28"/>
          <w:szCs w:val="28"/>
        </w:rPr>
        <w:t xml:space="preserve"> приказом председателя Контрольно-счетной палат</w:t>
      </w:r>
      <w:r w:rsidR="008F6FBB">
        <w:rPr>
          <w:sz w:val="28"/>
          <w:szCs w:val="28"/>
        </w:rPr>
        <w:t>ы</w:t>
      </w:r>
      <w:r w:rsidR="009F39A6" w:rsidRPr="009F39A6">
        <w:rPr>
          <w:sz w:val="28"/>
          <w:szCs w:val="28"/>
        </w:rPr>
        <w:t xml:space="preserve"> </w:t>
      </w:r>
      <w:r w:rsidR="00B87ACE">
        <w:rPr>
          <w:sz w:val="28"/>
          <w:szCs w:val="28"/>
        </w:rPr>
        <w:t>от 30.12.2020 № </w:t>
      </w:r>
      <w:r w:rsidR="009F39A6" w:rsidRPr="009F39A6">
        <w:rPr>
          <w:sz w:val="28"/>
          <w:szCs w:val="28"/>
        </w:rPr>
        <w:t>96-П</w:t>
      </w:r>
      <w:r w:rsidR="009C31A4">
        <w:rPr>
          <w:sz w:val="28"/>
          <w:szCs w:val="28"/>
        </w:rPr>
        <w:t>.</w:t>
      </w:r>
    </w:p>
    <w:p w:rsidR="00AF78EB" w:rsidRDefault="00F77E00" w:rsidP="003618D6">
      <w:pPr>
        <w:ind w:firstLine="709"/>
        <w:contextualSpacing/>
        <w:rPr>
          <w:bCs/>
          <w:sz w:val="28"/>
          <w:szCs w:val="28"/>
        </w:rPr>
      </w:pPr>
      <w:r>
        <w:rPr>
          <w:bCs/>
          <w:sz w:val="28"/>
          <w:szCs w:val="28"/>
        </w:rPr>
        <w:t>При подготовке</w:t>
      </w:r>
      <w:r w:rsidR="00AF78EB" w:rsidRPr="00A0243C">
        <w:rPr>
          <w:bCs/>
          <w:sz w:val="28"/>
          <w:szCs w:val="28"/>
        </w:rPr>
        <w:t xml:space="preserve"> </w:t>
      </w:r>
      <w:r>
        <w:rPr>
          <w:bCs/>
          <w:sz w:val="28"/>
          <w:szCs w:val="28"/>
        </w:rPr>
        <w:t xml:space="preserve">обобщенной информации </w:t>
      </w:r>
      <w:r w:rsidR="00AF78EB" w:rsidRPr="00A0243C">
        <w:rPr>
          <w:bCs/>
          <w:sz w:val="28"/>
          <w:szCs w:val="28"/>
        </w:rPr>
        <w:t>использован</w:t>
      </w:r>
      <w:r w:rsidR="00AF78EB">
        <w:rPr>
          <w:bCs/>
          <w:sz w:val="28"/>
          <w:szCs w:val="28"/>
        </w:rPr>
        <w:t>ы</w:t>
      </w:r>
      <w:r w:rsidR="00AF78EB" w:rsidRPr="00A0243C">
        <w:rPr>
          <w:bCs/>
          <w:sz w:val="28"/>
          <w:szCs w:val="28"/>
        </w:rPr>
        <w:t xml:space="preserve"> </w:t>
      </w:r>
      <w:r w:rsidR="001E55B9">
        <w:rPr>
          <w:bCs/>
          <w:sz w:val="28"/>
          <w:szCs w:val="28"/>
        </w:rPr>
        <w:t>р</w:t>
      </w:r>
      <w:r w:rsidR="00AF78EB" w:rsidRPr="00B87ACE">
        <w:rPr>
          <w:bCs/>
          <w:sz w:val="28"/>
          <w:szCs w:val="28"/>
        </w:rPr>
        <w:t>екомендации по структуре представления обобщенной информации о результатах аудита в сфере закупок регионального органа аудита в сфере закупок, одобренные решением Совета контрольно-счетных органов при Счетной палате Российской Федерации от 14.12.2017</w:t>
      </w:r>
      <w:r w:rsidR="00EC3E03">
        <w:rPr>
          <w:bCs/>
          <w:sz w:val="28"/>
          <w:szCs w:val="28"/>
        </w:rPr>
        <w:t xml:space="preserve"> </w:t>
      </w:r>
      <w:r w:rsidR="00EC3E03" w:rsidRPr="00EC3E03">
        <w:rPr>
          <w:bCs/>
          <w:sz w:val="28"/>
          <w:szCs w:val="28"/>
        </w:rPr>
        <w:t>(с изм. от 20.12.2018)</w:t>
      </w:r>
      <w:r w:rsidR="00AF78EB" w:rsidRPr="00B87ACE">
        <w:rPr>
          <w:bCs/>
          <w:sz w:val="28"/>
          <w:szCs w:val="28"/>
        </w:rPr>
        <w:t>,</w:t>
      </w:r>
      <w:r w:rsidR="00AF78EB">
        <w:rPr>
          <w:bCs/>
          <w:sz w:val="28"/>
          <w:szCs w:val="28"/>
        </w:rPr>
        <w:t xml:space="preserve"> </w:t>
      </w:r>
      <w:r w:rsidR="00AF78EB" w:rsidRPr="00A0243C">
        <w:rPr>
          <w:bCs/>
          <w:sz w:val="28"/>
          <w:szCs w:val="28"/>
        </w:rPr>
        <w:t xml:space="preserve">информация, предоставленная </w:t>
      </w:r>
      <w:r w:rsidR="00AF78EB">
        <w:rPr>
          <w:bCs/>
          <w:sz w:val="28"/>
          <w:szCs w:val="28"/>
        </w:rPr>
        <w:t>по запросу Контрольно-счетной палаты м</w:t>
      </w:r>
      <w:r w:rsidR="00AF78EB" w:rsidRPr="00A0243C">
        <w:rPr>
          <w:bCs/>
          <w:sz w:val="28"/>
          <w:szCs w:val="28"/>
        </w:rPr>
        <w:t>инистерством по регулированию контрактной системы в сфере закупок Приморского края</w:t>
      </w:r>
      <w:r w:rsidR="00981830">
        <w:rPr>
          <w:rStyle w:val="ac"/>
          <w:bCs/>
          <w:sz w:val="28"/>
          <w:szCs w:val="28"/>
        </w:rPr>
        <w:footnoteReference w:id="1"/>
      </w:r>
      <w:r w:rsidR="00AF78EB">
        <w:rPr>
          <w:bCs/>
          <w:sz w:val="28"/>
          <w:szCs w:val="28"/>
        </w:rPr>
        <w:t xml:space="preserve">, </w:t>
      </w:r>
      <w:r w:rsidR="00AF78EB" w:rsidRPr="00A0243C">
        <w:rPr>
          <w:bCs/>
          <w:sz w:val="28"/>
          <w:szCs w:val="28"/>
        </w:rPr>
        <w:t>материалы  контрольных мероприятий, в программы которых включены отдельные вопросы аудита в сфере закупок</w:t>
      </w:r>
      <w:r w:rsidR="003618D6">
        <w:rPr>
          <w:bCs/>
          <w:sz w:val="28"/>
          <w:szCs w:val="28"/>
        </w:rPr>
        <w:t xml:space="preserve">, </w:t>
      </w:r>
      <w:r w:rsidR="003618D6" w:rsidRPr="00EC3E03">
        <w:rPr>
          <w:bCs/>
          <w:sz w:val="28"/>
          <w:szCs w:val="28"/>
        </w:rPr>
        <w:t xml:space="preserve">информация, предоставленная министерством государственного финансового контроля </w:t>
      </w:r>
      <w:r w:rsidR="003618D6" w:rsidRPr="00EC3E03">
        <w:rPr>
          <w:sz w:val="28"/>
          <w:szCs w:val="28"/>
        </w:rPr>
        <w:t>Приморского края, прокуратурой Приморского края</w:t>
      </w:r>
      <w:r w:rsidR="003618D6" w:rsidRPr="00EC3E03">
        <w:rPr>
          <w:bCs/>
          <w:sz w:val="28"/>
          <w:szCs w:val="28"/>
        </w:rPr>
        <w:t>.</w:t>
      </w:r>
    </w:p>
    <w:p w:rsidR="009F39A6" w:rsidRPr="009F39A6" w:rsidRDefault="009F39A6" w:rsidP="009F39A6">
      <w:pPr>
        <w:widowControl w:val="0"/>
        <w:spacing w:after="120"/>
        <w:ind w:firstLine="709"/>
        <w:contextualSpacing/>
        <w:rPr>
          <w:sz w:val="28"/>
          <w:szCs w:val="28"/>
        </w:rPr>
      </w:pPr>
      <w:r w:rsidRPr="009F39A6">
        <w:rPr>
          <w:sz w:val="28"/>
          <w:szCs w:val="28"/>
        </w:rPr>
        <w:t>В 2020 году Контрольно-счетной палатой проведено 12 тематических контрольных мероприятий, из них в программы 11 мероприятий включены отдельные вопросы аудита в сфере закупок, 1 контрольное мероприятие полностью охватывало вопросы по аудиту в сфере закупок.</w:t>
      </w:r>
    </w:p>
    <w:p w:rsidR="009F39A6" w:rsidRPr="009F39A6" w:rsidRDefault="009F39A6" w:rsidP="009F39A6">
      <w:pPr>
        <w:widowControl w:val="0"/>
        <w:spacing w:after="120"/>
        <w:ind w:firstLine="709"/>
        <w:contextualSpacing/>
        <w:rPr>
          <w:sz w:val="28"/>
          <w:szCs w:val="28"/>
        </w:rPr>
      </w:pPr>
      <w:r w:rsidRPr="009F39A6">
        <w:rPr>
          <w:sz w:val="28"/>
          <w:szCs w:val="28"/>
        </w:rPr>
        <w:t>Охвачено проверками 52 заказчика, в том числе: 10 министерств Приморского края; 1 инспекция Приморского края; 32 краевых учреждения</w:t>
      </w:r>
      <w:r w:rsidR="004119A4">
        <w:rPr>
          <w:sz w:val="28"/>
          <w:szCs w:val="28"/>
        </w:rPr>
        <w:t xml:space="preserve"> (</w:t>
      </w:r>
      <w:r w:rsidRPr="009F39A6">
        <w:rPr>
          <w:sz w:val="28"/>
          <w:szCs w:val="28"/>
        </w:rPr>
        <w:t xml:space="preserve">2 из которых являются государственными автономными учреждениями, 30 </w:t>
      </w:r>
      <w:r w:rsidR="004119A4" w:rsidRPr="004119A4">
        <w:rPr>
          <w:sz w:val="28"/>
          <w:szCs w:val="28"/>
        </w:rPr>
        <w:t xml:space="preserve">являются </w:t>
      </w:r>
      <w:r w:rsidRPr="009F39A6">
        <w:rPr>
          <w:sz w:val="28"/>
          <w:szCs w:val="28"/>
        </w:rPr>
        <w:t>бюджетными учреждениями</w:t>
      </w:r>
      <w:r w:rsidR="004119A4">
        <w:rPr>
          <w:sz w:val="28"/>
          <w:szCs w:val="28"/>
        </w:rPr>
        <w:t>)</w:t>
      </w:r>
      <w:r w:rsidRPr="009F39A6">
        <w:rPr>
          <w:sz w:val="28"/>
          <w:szCs w:val="28"/>
        </w:rPr>
        <w:t>; 3 краевых государственных унитарных предприяти</w:t>
      </w:r>
      <w:r w:rsidR="003618D6" w:rsidRPr="00EC3E03">
        <w:rPr>
          <w:sz w:val="28"/>
          <w:szCs w:val="28"/>
        </w:rPr>
        <w:t>я</w:t>
      </w:r>
      <w:r w:rsidRPr="009F39A6">
        <w:rPr>
          <w:sz w:val="28"/>
          <w:szCs w:val="28"/>
        </w:rPr>
        <w:t>; 4 муниципальных бюджетных учреждения; 1 муниципальное казенное учреждение; 1 некоммерческая организация.</w:t>
      </w:r>
    </w:p>
    <w:p w:rsidR="009F39A6" w:rsidRPr="009F39A6" w:rsidRDefault="009F39A6" w:rsidP="009F39A6">
      <w:pPr>
        <w:widowControl w:val="0"/>
        <w:spacing w:after="120"/>
        <w:ind w:firstLine="709"/>
        <w:contextualSpacing/>
        <w:rPr>
          <w:sz w:val="28"/>
          <w:szCs w:val="28"/>
        </w:rPr>
      </w:pPr>
      <w:r w:rsidRPr="009F39A6">
        <w:rPr>
          <w:sz w:val="28"/>
          <w:szCs w:val="28"/>
        </w:rPr>
        <w:t>49 заказчиков осуществляли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930FA">
        <w:rPr>
          <w:sz w:val="28"/>
          <w:szCs w:val="28"/>
        </w:rPr>
        <w:t>.</w:t>
      </w:r>
    </w:p>
    <w:p w:rsidR="009F39A6" w:rsidRPr="009F39A6" w:rsidRDefault="009F39A6" w:rsidP="009F39A6">
      <w:pPr>
        <w:widowControl w:val="0"/>
        <w:spacing w:after="120"/>
        <w:ind w:firstLine="709"/>
        <w:contextualSpacing/>
        <w:rPr>
          <w:sz w:val="28"/>
          <w:szCs w:val="28"/>
        </w:rPr>
      </w:pPr>
      <w:r w:rsidRPr="009F39A6">
        <w:rPr>
          <w:sz w:val="28"/>
          <w:szCs w:val="28"/>
        </w:rPr>
        <w:t>3 заказчика осуществляли закупки в соответствии с Федеральным законом от 18.07.2011 № 223-ФЗ «О закупках товаров, работ, услуг отдельными видами юридических лиц».</w:t>
      </w:r>
    </w:p>
    <w:p w:rsidR="009F39A6" w:rsidRDefault="009F39A6" w:rsidP="009F39A6">
      <w:pPr>
        <w:pBdr>
          <w:top w:val="nil"/>
          <w:left w:val="nil"/>
          <w:bottom w:val="nil"/>
          <w:right w:val="nil"/>
          <w:between w:val="nil"/>
          <w:bar w:val="nil"/>
        </w:pBdr>
        <w:ind w:firstLine="709"/>
        <w:contextualSpacing/>
        <w:rPr>
          <w:sz w:val="28"/>
          <w:szCs w:val="28"/>
        </w:rPr>
      </w:pPr>
      <w:r w:rsidRPr="009F39A6">
        <w:rPr>
          <w:sz w:val="28"/>
          <w:szCs w:val="28"/>
        </w:rPr>
        <w:t>Проверено 332 закупки на общую сумму 4 227,41 млн рублей.</w:t>
      </w:r>
    </w:p>
    <w:p w:rsidR="00905260" w:rsidRPr="009A6187" w:rsidRDefault="0022738A" w:rsidP="009F39A6">
      <w:pPr>
        <w:pBdr>
          <w:top w:val="nil"/>
          <w:left w:val="nil"/>
          <w:bottom w:val="nil"/>
          <w:right w:val="nil"/>
          <w:between w:val="nil"/>
          <w:bar w:val="nil"/>
        </w:pBdr>
        <w:ind w:firstLine="709"/>
        <w:contextualSpacing/>
        <w:rPr>
          <w:b/>
          <w:sz w:val="28"/>
          <w:szCs w:val="28"/>
        </w:rPr>
      </w:pPr>
      <w:r w:rsidRPr="009A6187">
        <w:rPr>
          <w:b/>
          <w:sz w:val="28"/>
          <w:szCs w:val="28"/>
        </w:rPr>
        <w:lastRenderedPageBreak/>
        <w:t xml:space="preserve">2. </w:t>
      </w:r>
      <w:r w:rsidR="00983F59" w:rsidRPr="009A6187">
        <w:rPr>
          <w:b/>
          <w:sz w:val="28"/>
          <w:szCs w:val="28"/>
        </w:rPr>
        <w:t>Анализ</w:t>
      </w:r>
      <w:r w:rsidR="000E4C09" w:rsidRPr="009A6187">
        <w:rPr>
          <w:b/>
          <w:sz w:val="28"/>
          <w:szCs w:val="28"/>
        </w:rPr>
        <w:t xml:space="preserve"> информаци</w:t>
      </w:r>
      <w:r w:rsidR="00EB38C2" w:rsidRPr="009A6187">
        <w:rPr>
          <w:b/>
          <w:sz w:val="28"/>
          <w:szCs w:val="28"/>
        </w:rPr>
        <w:t>и о</w:t>
      </w:r>
      <w:r w:rsidR="000E4C09" w:rsidRPr="009A6187">
        <w:rPr>
          <w:b/>
          <w:sz w:val="28"/>
          <w:szCs w:val="28"/>
        </w:rPr>
        <w:t xml:space="preserve"> выявленных факт</w:t>
      </w:r>
      <w:r w:rsidR="00EB38C2" w:rsidRPr="009A6187">
        <w:rPr>
          <w:b/>
          <w:sz w:val="28"/>
          <w:szCs w:val="28"/>
        </w:rPr>
        <w:t xml:space="preserve">ах </w:t>
      </w:r>
      <w:r w:rsidRPr="009A6187">
        <w:rPr>
          <w:b/>
          <w:sz w:val="28"/>
          <w:szCs w:val="28"/>
        </w:rPr>
        <w:t xml:space="preserve">отклонений, нарушений и недостатков в сфере закупок, установленных в ходе проводимых </w:t>
      </w:r>
      <w:r w:rsidR="000E4C09" w:rsidRPr="009A6187">
        <w:rPr>
          <w:b/>
          <w:sz w:val="28"/>
          <w:szCs w:val="28"/>
        </w:rPr>
        <w:t xml:space="preserve">контрольных мероприятий </w:t>
      </w:r>
      <w:r w:rsidRPr="009A6187">
        <w:rPr>
          <w:b/>
          <w:sz w:val="28"/>
          <w:szCs w:val="28"/>
        </w:rPr>
        <w:t xml:space="preserve">по плану работы </w:t>
      </w:r>
      <w:r w:rsidR="00F54D4C" w:rsidRPr="009A6187">
        <w:rPr>
          <w:b/>
          <w:sz w:val="28"/>
          <w:szCs w:val="28"/>
        </w:rPr>
        <w:t>Контрольно-счетной палаты</w:t>
      </w:r>
      <w:r w:rsidRPr="009A6187">
        <w:rPr>
          <w:b/>
          <w:sz w:val="28"/>
          <w:szCs w:val="28"/>
        </w:rPr>
        <w:t xml:space="preserve"> на </w:t>
      </w:r>
      <w:r w:rsidR="00F54D4C" w:rsidRPr="009A6187">
        <w:rPr>
          <w:b/>
          <w:sz w:val="28"/>
          <w:szCs w:val="28"/>
        </w:rPr>
        <w:t>20</w:t>
      </w:r>
      <w:r w:rsidR="0016316D">
        <w:rPr>
          <w:b/>
          <w:sz w:val="28"/>
          <w:szCs w:val="28"/>
        </w:rPr>
        <w:t>20</w:t>
      </w:r>
      <w:r w:rsidR="00F54D4C" w:rsidRPr="009A6187">
        <w:rPr>
          <w:b/>
          <w:sz w:val="28"/>
          <w:szCs w:val="28"/>
        </w:rPr>
        <w:t xml:space="preserve"> </w:t>
      </w:r>
      <w:r w:rsidRPr="009A6187">
        <w:rPr>
          <w:b/>
          <w:sz w:val="28"/>
          <w:szCs w:val="28"/>
        </w:rPr>
        <w:t xml:space="preserve">год. </w:t>
      </w:r>
    </w:p>
    <w:p w:rsidR="009F39A6" w:rsidRPr="009F39A6" w:rsidRDefault="009F39A6" w:rsidP="009F39A6">
      <w:pPr>
        <w:widowControl w:val="0"/>
        <w:spacing w:after="120"/>
        <w:ind w:firstLine="709"/>
        <w:contextualSpacing/>
        <w:rPr>
          <w:sz w:val="28"/>
          <w:szCs w:val="28"/>
        </w:rPr>
      </w:pPr>
      <w:r w:rsidRPr="009F39A6">
        <w:rPr>
          <w:sz w:val="28"/>
          <w:szCs w:val="28"/>
        </w:rPr>
        <w:t>В ходе проводимых контрольных мероприятий Контрольно-счетной палатой установлено, что с нарушениями законодательства о контрактной системе и законодательства о закупках отдельными видами юридических лиц заключены и исполнены 109 контрактов (32,83 % от общего количества проверенных контрактов) на общую сумму 2 729,34 млн рублей (64,56 % от общей суммы проверенных контрактов).</w:t>
      </w:r>
    </w:p>
    <w:p w:rsidR="009F39A6" w:rsidRPr="009F39A6" w:rsidRDefault="009F39A6" w:rsidP="009F39A6">
      <w:pPr>
        <w:widowControl w:val="0"/>
        <w:spacing w:after="120"/>
        <w:ind w:firstLine="709"/>
        <w:contextualSpacing/>
        <w:rPr>
          <w:rFonts w:eastAsia="Calibri"/>
          <w:color w:val="000000"/>
          <w:sz w:val="28"/>
          <w:szCs w:val="28"/>
          <w:u w:color="000000"/>
          <w:bdr w:val="nil"/>
        </w:rPr>
      </w:pPr>
      <w:r w:rsidRPr="009F39A6">
        <w:rPr>
          <w:rFonts w:eastAsia="Calibri"/>
          <w:color w:val="000000"/>
          <w:sz w:val="28"/>
          <w:szCs w:val="28"/>
          <w:u w:color="000000"/>
          <w:bdr w:val="nil"/>
        </w:rPr>
        <w:t>Всего выявлено 168 нарушений законодательства о контрактной системе в сфере закупок и законодательства о закупках отдельными видами юридических лиц, в том числе:</w:t>
      </w:r>
    </w:p>
    <w:p w:rsidR="009F39A6" w:rsidRPr="009F39A6" w:rsidRDefault="009F39A6" w:rsidP="009F39A6">
      <w:pPr>
        <w:widowControl w:val="0"/>
        <w:spacing w:after="120"/>
        <w:ind w:firstLine="709"/>
        <w:contextualSpacing/>
        <w:rPr>
          <w:rFonts w:eastAsia="Calibri"/>
          <w:color w:val="000000"/>
          <w:sz w:val="28"/>
          <w:szCs w:val="28"/>
          <w:u w:color="000000"/>
          <w:bdr w:val="nil"/>
        </w:rPr>
      </w:pPr>
      <w:r w:rsidRPr="009F39A6">
        <w:rPr>
          <w:rFonts w:eastAsia="Calibri"/>
          <w:color w:val="000000"/>
          <w:sz w:val="28"/>
          <w:szCs w:val="28"/>
          <w:u w:color="000000"/>
          <w:bdr w:val="nil"/>
        </w:rPr>
        <w:t>148 нарушений законодательства о контрактной системе в сфере закупок, из них 58 финансовых нарушений на сумму 74,33 млн рублей;</w:t>
      </w:r>
    </w:p>
    <w:p w:rsidR="009F39A6" w:rsidRPr="009F39A6" w:rsidRDefault="009F39A6" w:rsidP="009F39A6">
      <w:pPr>
        <w:widowControl w:val="0"/>
        <w:spacing w:after="120"/>
        <w:ind w:firstLine="709"/>
        <w:contextualSpacing/>
        <w:rPr>
          <w:rFonts w:eastAsia="Calibri"/>
          <w:color w:val="000000"/>
          <w:sz w:val="28"/>
          <w:szCs w:val="28"/>
          <w:u w:color="000000"/>
          <w:bdr w:val="nil"/>
        </w:rPr>
      </w:pPr>
      <w:r w:rsidRPr="009F39A6">
        <w:rPr>
          <w:rFonts w:eastAsia="Calibri"/>
          <w:color w:val="000000"/>
          <w:sz w:val="28"/>
          <w:szCs w:val="28"/>
          <w:u w:color="000000"/>
          <w:bdr w:val="nil"/>
        </w:rPr>
        <w:t>20 нарушений законодательства о закупках отдельными видами юридических лиц, из них 13 финансовых нарушений на сумму 540,67 млн рублей.</w:t>
      </w:r>
    </w:p>
    <w:p w:rsidR="009F39A6" w:rsidRPr="009F39A6" w:rsidRDefault="009F39A6" w:rsidP="009F39A6">
      <w:pPr>
        <w:widowControl w:val="0"/>
        <w:spacing w:after="12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Наиболее характерные (типичные) нарушения законодательства о контрактной системе в сфере закупок классифицированы следующим образом: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нарушения условий реализации контрактов (договоров), в том числе сроков реализации, включая своевременность расчетов по контракту (договору) </w:t>
      </w:r>
      <w:r w:rsidR="00A930FA">
        <w:rPr>
          <w:rFonts w:eastAsia="Calibri"/>
          <w:color w:val="000000"/>
          <w:sz w:val="28"/>
          <w:szCs w:val="28"/>
          <w:u w:color="000000"/>
          <w:bdr w:val="nil"/>
        </w:rPr>
        <w:t>–</w:t>
      </w:r>
      <w:r w:rsidRPr="009F39A6">
        <w:rPr>
          <w:rFonts w:eastAsia="Calibri"/>
          <w:color w:val="000000"/>
          <w:sz w:val="28"/>
          <w:szCs w:val="28"/>
          <w:u w:color="000000"/>
          <w:bdr w:val="nil"/>
        </w:rPr>
        <w:t xml:space="preserve"> 34 (22,97 %);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нарушения при выборе способа определения поставщика (подрядчика, исполнителя) </w:t>
      </w:r>
      <w:r w:rsidR="00A930FA">
        <w:rPr>
          <w:rFonts w:eastAsia="Calibri"/>
          <w:color w:val="000000"/>
          <w:sz w:val="28"/>
          <w:szCs w:val="28"/>
          <w:u w:color="000000"/>
          <w:bdr w:val="nil"/>
        </w:rPr>
        <w:t xml:space="preserve">– </w:t>
      </w:r>
      <w:r w:rsidRPr="009F39A6">
        <w:rPr>
          <w:rFonts w:eastAsia="Calibri"/>
          <w:color w:val="000000"/>
          <w:sz w:val="28"/>
          <w:szCs w:val="28"/>
          <w:u w:color="000000"/>
          <w:bdr w:val="nil"/>
        </w:rPr>
        <w:t>19 (12,84 %);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невключение в контракт (договор) обязательных условий </w:t>
      </w:r>
      <w:r w:rsidR="00A930FA">
        <w:rPr>
          <w:rFonts w:eastAsia="Calibri"/>
          <w:color w:val="000000"/>
          <w:sz w:val="28"/>
          <w:szCs w:val="28"/>
          <w:u w:color="000000"/>
          <w:bdr w:val="nil"/>
        </w:rPr>
        <w:t xml:space="preserve">– </w:t>
      </w:r>
      <w:r w:rsidRPr="009F39A6">
        <w:rPr>
          <w:rFonts w:eastAsia="Calibri"/>
          <w:color w:val="000000"/>
          <w:sz w:val="28"/>
          <w:szCs w:val="28"/>
          <w:u w:color="000000"/>
          <w:bdr w:val="nil"/>
        </w:rPr>
        <w:t>17 нарушений (11,49 %);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w:t>
      </w:r>
      <w:r w:rsidR="00A930FA">
        <w:rPr>
          <w:rFonts w:eastAsia="Calibri"/>
          <w:color w:val="000000"/>
          <w:sz w:val="28"/>
          <w:szCs w:val="28"/>
          <w:u w:color="000000"/>
          <w:bdr w:val="nil"/>
        </w:rPr>
        <w:t>–</w:t>
      </w:r>
      <w:r w:rsidRPr="009F39A6">
        <w:rPr>
          <w:rFonts w:eastAsia="Calibri"/>
          <w:color w:val="000000"/>
          <w:sz w:val="28"/>
          <w:szCs w:val="28"/>
          <w:u w:color="000000"/>
          <w:bdr w:val="nil"/>
        </w:rPr>
        <w:t xml:space="preserve"> 17 нарушений (11,49 %);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приемка и оплата поставленных товаров, выполненных работ, оказанных услуг, несоответствующих условиям контрактов (договоров) </w:t>
      </w:r>
      <w:r w:rsidR="00A930FA">
        <w:rPr>
          <w:rFonts w:eastAsia="Calibri"/>
          <w:color w:val="000000"/>
          <w:sz w:val="28"/>
          <w:szCs w:val="28"/>
          <w:u w:color="000000"/>
          <w:bdr w:val="nil"/>
        </w:rPr>
        <w:t>–</w:t>
      </w:r>
      <w:r w:rsidRPr="009F39A6">
        <w:rPr>
          <w:rFonts w:eastAsia="Calibri"/>
          <w:color w:val="000000"/>
          <w:sz w:val="28"/>
          <w:szCs w:val="28"/>
          <w:u w:color="000000"/>
          <w:bdr w:val="nil"/>
        </w:rPr>
        <w:t xml:space="preserve"> 13 нарушений (8,78 %);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 – 12 (8,1 %);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иные нарушения</w:t>
      </w:r>
      <w:r w:rsidR="00A930FA">
        <w:rPr>
          <w:rFonts w:eastAsia="Calibri"/>
          <w:color w:val="000000"/>
          <w:sz w:val="28"/>
          <w:szCs w:val="28"/>
          <w:u w:color="000000"/>
          <w:bdr w:val="nil"/>
        </w:rPr>
        <w:t xml:space="preserve"> –</w:t>
      </w:r>
      <w:r w:rsidRPr="009F39A6">
        <w:rPr>
          <w:rFonts w:eastAsia="Calibri"/>
          <w:color w:val="000000"/>
          <w:sz w:val="28"/>
          <w:szCs w:val="28"/>
          <w:u w:color="000000"/>
          <w:bdr w:val="nil"/>
        </w:rPr>
        <w:t xml:space="preserve"> 36 (24,33 %).</w:t>
      </w:r>
    </w:p>
    <w:p w:rsidR="009F39A6" w:rsidRPr="009F39A6" w:rsidRDefault="009F39A6" w:rsidP="009F39A6">
      <w:pPr>
        <w:pBdr>
          <w:top w:val="nil"/>
          <w:left w:val="nil"/>
          <w:bottom w:val="nil"/>
          <w:right w:val="nil"/>
          <w:between w:val="nil"/>
          <w:bar w:val="nil"/>
        </w:pBdr>
        <w:ind w:firstLine="709"/>
        <w:contextualSpacing/>
        <w:rPr>
          <w:rFonts w:eastAsia="Calibri"/>
          <w:color w:val="000000"/>
          <w:sz w:val="28"/>
          <w:szCs w:val="28"/>
          <w:u w:color="000000"/>
          <w:bdr w:val="nil"/>
        </w:rPr>
      </w:pPr>
      <w:r w:rsidRPr="009F39A6">
        <w:rPr>
          <w:rFonts w:eastAsia="Calibri"/>
          <w:color w:val="000000"/>
          <w:sz w:val="28"/>
          <w:szCs w:val="28"/>
          <w:u w:color="000000"/>
          <w:bdr w:val="nil"/>
        </w:rPr>
        <w:t>Распределение количества нарушений законодательства о контрактной системе в сфере закупок, выявленных Контрольно-счетной палатой, по этапам осуществления закупок представлено на рисунке 1.</w:t>
      </w:r>
    </w:p>
    <w:p w:rsidR="009F39A6" w:rsidRPr="009F39A6" w:rsidRDefault="009F39A6" w:rsidP="009F39A6">
      <w:pPr>
        <w:pBdr>
          <w:top w:val="nil"/>
          <w:left w:val="nil"/>
          <w:bottom w:val="nil"/>
          <w:right w:val="nil"/>
          <w:between w:val="nil"/>
          <w:bar w:val="nil"/>
        </w:pBdr>
        <w:spacing w:line="360" w:lineRule="auto"/>
        <w:ind w:firstLine="709"/>
        <w:contextualSpacing/>
        <w:rPr>
          <w:rFonts w:eastAsia="Calibri"/>
          <w:color w:val="000000"/>
          <w:sz w:val="28"/>
          <w:szCs w:val="28"/>
          <w:u w:color="000000"/>
          <w:bdr w:val="nil"/>
        </w:rPr>
      </w:pPr>
      <w:r w:rsidRPr="009F39A6">
        <w:rPr>
          <w:rFonts w:eastAsia="Calibri"/>
          <w:noProof/>
          <w:color w:val="000000"/>
          <w:sz w:val="28"/>
          <w:szCs w:val="28"/>
          <w:u w:color="000000"/>
          <w:bdr w:val="nil"/>
        </w:rPr>
        <w:lastRenderedPageBreak/>
        <w:drawing>
          <wp:inline distT="0" distB="0" distL="0" distR="0" wp14:anchorId="563DB2AD" wp14:editId="17FC7915">
            <wp:extent cx="5562600" cy="46196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39A6" w:rsidRPr="009F39A6" w:rsidRDefault="009F39A6" w:rsidP="009F39A6">
      <w:pPr>
        <w:pBdr>
          <w:top w:val="nil"/>
          <w:left w:val="nil"/>
          <w:bottom w:val="nil"/>
          <w:right w:val="nil"/>
          <w:between w:val="nil"/>
          <w:bar w:val="nil"/>
        </w:pBdr>
        <w:spacing w:after="200"/>
        <w:ind w:firstLine="709"/>
        <w:contextualSpacing/>
        <w:rPr>
          <w:sz w:val="28"/>
          <w:szCs w:val="28"/>
        </w:rPr>
      </w:pPr>
      <w:r w:rsidRPr="009F39A6">
        <w:rPr>
          <w:sz w:val="28"/>
          <w:szCs w:val="28"/>
        </w:rPr>
        <w:t xml:space="preserve">Наибольшее количество нарушений законодательства о контрактной системе допущено КГУАП «Пластун-Авиа» </w:t>
      </w:r>
      <w:r w:rsidR="00A930FA">
        <w:rPr>
          <w:sz w:val="28"/>
          <w:szCs w:val="28"/>
        </w:rPr>
        <w:t>–</w:t>
      </w:r>
      <w:r w:rsidRPr="009F39A6">
        <w:rPr>
          <w:sz w:val="28"/>
          <w:szCs w:val="28"/>
        </w:rPr>
        <w:t xml:space="preserve"> 72</w:t>
      </w:r>
      <w:r w:rsidR="00A930FA">
        <w:rPr>
          <w:sz w:val="28"/>
          <w:szCs w:val="28"/>
        </w:rPr>
        <w:t>,</w:t>
      </w:r>
      <w:r w:rsidRPr="009F39A6">
        <w:rPr>
          <w:sz w:val="28"/>
          <w:szCs w:val="28"/>
        </w:rPr>
        <w:t xml:space="preserve"> или 42,85 % от общего количества выявленных нарушений, из которых 34 являются финансовыми</w:t>
      </w:r>
      <w:r w:rsidR="00284FF0">
        <w:rPr>
          <w:sz w:val="28"/>
          <w:szCs w:val="28"/>
        </w:rPr>
        <w:t>,</w:t>
      </w:r>
      <w:r w:rsidRPr="009F39A6">
        <w:rPr>
          <w:sz w:val="28"/>
          <w:szCs w:val="28"/>
        </w:rPr>
        <w:t xml:space="preserve"> на общую сумму в размере 3,65 млн рублей.</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Наиболее типичные нарушения законодательства о закупках товаров, работ, услуг отдельными видами юридических лиц:</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нарушения при обосновании и определении начальной (максимальной) цены договора </w:t>
      </w:r>
      <w:r w:rsidR="00284FF0">
        <w:rPr>
          <w:rFonts w:eastAsia="Calibri"/>
          <w:color w:val="000000"/>
          <w:sz w:val="28"/>
          <w:szCs w:val="28"/>
          <w:u w:color="000000"/>
          <w:bdr w:val="nil"/>
        </w:rPr>
        <w:t>–</w:t>
      </w:r>
      <w:r w:rsidRPr="009F39A6">
        <w:rPr>
          <w:rFonts w:eastAsia="Calibri"/>
          <w:b/>
          <w:color w:val="000000"/>
          <w:sz w:val="28"/>
          <w:szCs w:val="28"/>
          <w:u w:color="000000"/>
          <w:bdr w:val="nil"/>
        </w:rPr>
        <w:t xml:space="preserve"> </w:t>
      </w:r>
      <w:r w:rsidRPr="009F39A6">
        <w:rPr>
          <w:rFonts w:eastAsia="Calibri"/>
          <w:color w:val="000000"/>
          <w:sz w:val="28"/>
          <w:szCs w:val="28"/>
          <w:u w:color="000000"/>
          <w:bdr w:val="nil"/>
        </w:rPr>
        <w:t>10 нарушений (50 %);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неразмещение или размещение с нарушением установленного срока в единой информационной системе (далее – ЕИС) информации, в том числе плана закупки товаров, работ, услуг </w:t>
      </w:r>
      <w:r w:rsidR="00284FF0">
        <w:rPr>
          <w:rFonts w:eastAsia="Calibri"/>
          <w:color w:val="000000"/>
          <w:sz w:val="28"/>
          <w:szCs w:val="28"/>
          <w:u w:color="000000"/>
          <w:bdr w:val="nil"/>
        </w:rPr>
        <w:t>–</w:t>
      </w:r>
      <w:r w:rsidRPr="009F39A6">
        <w:rPr>
          <w:rFonts w:eastAsia="Calibri"/>
          <w:color w:val="000000"/>
          <w:sz w:val="28"/>
          <w:szCs w:val="28"/>
          <w:u w:color="000000"/>
          <w:bdr w:val="nil"/>
        </w:rPr>
        <w:t xml:space="preserve"> 4 нарушения (20 %);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внесение изменений в договор с нарушением требований, установленных законодательством </w:t>
      </w:r>
      <w:r w:rsidR="00284FF0">
        <w:rPr>
          <w:rFonts w:eastAsia="Calibri"/>
          <w:color w:val="000000"/>
          <w:sz w:val="28"/>
          <w:szCs w:val="28"/>
          <w:u w:color="000000"/>
          <w:bdr w:val="nil"/>
        </w:rPr>
        <w:t>–</w:t>
      </w:r>
      <w:r w:rsidRPr="009F39A6">
        <w:rPr>
          <w:rFonts w:eastAsia="Calibri"/>
          <w:color w:val="000000"/>
          <w:sz w:val="28"/>
          <w:szCs w:val="28"/>
          <w:u w:color="000000"/>
          <w:bdr w:val="nil"/>
        </w:rPr>
        <w:t xml:space="preserve"> 3 (15 %);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иные нарушения </w:t>
      </w:r>
      <w:r w:rsidR="00284FF0">
        <w:rPr>
          <w:rFonts w:eastAsia="Calibri"/>
          <w:color w:val="000000"/>
          <w:sz w:val="28"/>
          <w:szCs w:val="28"/>
          <w:u w:color="000000"/>
          <w:bdr w:val="nil"/>
        </w:rPr>
        <w:t>–</w:t>
      </w:r>
      <w:r w:rsidRPr="009F39A6">
        <w:rPr>
          <w:rFonts w:eastAsia="Calibri"/>
          <w:color w:val="000000"/>
          <w:sz w:val="28"/>
          <w:szCs w:val="28"/>
          <w:u w:color="000000"/>
          <w:bdr w:val="nil"/>
        </w:rPr>
        <w:t xml:space="preserve"> 3 (15 %).</w:t>
      </w:r>
    </w:p>
    <w:p w:rsidR="009F39A6" w:rsidRPr="009F39A6" w:rsidRDefault="009F39A6" w:rsidP="009F39A6">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9F39A6">
        <w:rPr>
          <w:rFonts w:eastAsia="Calibri"/>
          <w:color w:val="000000"/>
          <w:sz w:val="28"/>
          <w:szCs w:val="28"/>
          <w:u w:color="000000"/>
          <w:bdr w:val="nil"/>
        </w:rPr>
        <w:t xml:space="preserve">Наибольшее количество нарушений законодательства о закупках товаров, работ, услуг отдельными видами юридических лиц допущено некоммерческой организацией «Фонд поддержки обманутых дольщиков» </w:t>
      </w:r>
      <w:r w:rsidR="00284FF0">
        <w:rPr>
          <w:rFonts w:eastAsia="Calibri"/>
          <w:color w:val="000000"/>
          <w:sz w:val="28"/>
          <w:szCs w:val="28"/>
          <w:u w:color="000000"/>
          <w:bdr w:val="nil"/>
        </w:rPr>
        <w:t>–</w:t>
      </w:r>
      <w:r w:rsidRPr="009F39A6">
        <w:rPr>
          <w:rFonts w:eastAsia="Calibri"/>
          <w:color w:val="000000"/>
          <w:sz w:val="28"/>
          <w:szCs w:val="28"/>
          <w:u w:color="000000"/>
          <w:bdr w:val="nil"/>
        </w:rPr>
        <w:t xml:space="preserve"> 12</w:t>
      </w:r>
      <w:r w:rsidR="00284FF0">
        <w:rPr>
          <w:rFonts w:eastAsia="Calibri"/>
          <w:color w:val="000000"/>
          <w:sz w:val="28"/>
          <w:szCs w:val="28"/>
          <w:u w:color="000000"/>
          <w:bdr w:val="nil"/>
        </w:rPr>
        <w:t>,</w:t>
      </w:r>
      <w:r w:rsidRPr="009F39A6">
        <w:rPr>
          <w:rFonts w:eastAsia="Calibri"/>
          <w:color w:val="000000"/>
          <w:sz w:val="28"/>
          <w:szCs w:val="28"/>
          <w:u w:color="000000"/>
          <w:bdr w:val="nil"/>
        </w:rPr>
        <w:t xml:space="preserve"> или 60 % от общего количества выявленных нарушений, из которых 10 являются финансовыми</w:t>
      </w:r>
      <w:r w:rsidR="00284FF0">
        <w:rPr>
          <w:rFonts w:eastAsia="Calibri"/>
          <w:color w:val="000000"/>
          <w:sz w:val="28"/>
          <w:szCs w:val="28"/>
          <w:u w:color="000000"/>
          <w:bdr w:val="nil"/>
        </w:rPr>
        <w:t>,</w:t>
      </w:r>
      <w:r w:rsidRPr="009F39A6">
        <w:rPr>
          <w:rFonts w:eastAsia="Calibri"/>
          <w:color w:val="000000"/>
          <w:sz w:val="28"/>
          <w:szCs w:val="28"/>
          <w:u w:color="000000"/>
          <w:bdr w:val="nil"/>
        </w:rPr>
        <w:t xml:space="preserve"> на общую сумму в размере 540,49 млн рублей.</w:t>
      </w:r>
    </w:p>
    <w:p w:rsidR="009F39A6" w:rsidRPr="009F39A6" w:rsidRDefault="009F39A6" w:rsidP="009F39A6">
      <w:pPr>
        <w:pBdr>
          <w:top w:val="nil"/>
          <w:left w:val="nil"/>
          <w:bottom w:val="nil"/>
          <w:right w:val="nil"/>
          <w:between w:val="nil"/>
          <w:bar w:val="nil"/>
        </w:pBdr>
        <w:spacing w:after="200"/>
        <w:ind w:firstLine="709"/>
        <w:contextualSpacing/>
        <w:rPr>
          <w:rFonts w:eastAsia="Calibri"/>
          <w:sz w:val="28"/>
          <w:szCs w:val="28"/>
          <w:u w:color="000000"/>
          <w:bdr w:val="nil"/>
        </w:rPr>
      </w:pPr>
      <w:r w:rsidRPr="009F39A6">
        <w:rPr>
          <w:rFonts w:eastAsia="Calibri"/>
          <w:sz w:val="28"/>
          <w:szCs w:val="28"/>
          <w:u w:color="000000"/>
          <w:bdr w:val="nil"/>
        </w:rPr>
        <w:t xml:space="preserve">По результатам контрольных мероприятий Контрольно-счетной палатой </w:t>
      </w:r>
      <w:r w:rsidR="00284FF0" w:rsidRPr="009F39A6">
        <w:rPr>
          <w:rFonts w:eastAsia="Calibri"/>
          <w:sz w:val="28"/>
          <w:szCs w:val="28"/>
          <w:u w:color="000000"/>
          <w:bdr w:val="nil"/>
        </w:rPr>
        <w:t xml:space="preserve">заказчикам </w:t>
      </w:r>
      <w:r w:rsidRPr="009F39A6">
        <w:rPr>
          <w:rFonts w:eastAsia="Calibri"/>
          <w:sz w:val="28"/>
          <w:szCs w:val="28"/>
          <w:u w:color="000000"/>
          <w:bdr w:val="nil"/>
        </w:rPr>
        <w:t xml:space="preserve">внесены 29 представлений, материалы проверок направлены в органы, осуществляющие контроль в сфере закупок, в том числе в министерство </w:t>
      </w:r>
      <w:r w:rsidR="003618D6" w:rsidRPr="00EC3E03">
        <w:rPr>
          <w:rFonts w:eastAsia="Calibri"/>
          <w:sz w:val="28"/>
          <w:szCs w:val="28"/>
          <w:u w:color="000000"/>
          <w:bdr w:val="nil"/>
        </w:rPr>
        <w:t>государственного</w:t>
      </w:r>
      <w:r w:rsidR="003618D6">
        <w:rPr>
          <w:rFonts w:eastAsia="Calibri"/>
          <w:sz w:val="28"/>
          <w:szCs w:val="28"/>
          <w:u w:color="000000"/>
          <w:bdr w:val="nil"/>
        </w:rPr>
        <w:t xml:space="preserve"> </w:t>
      </w:r>
      <w:r w:rsidRPr="009F39A6">
        <w:rPr>
          <w:rFonts w:eastAsia="Calibri"/>
          <w:sz w:val="28"/>
          <w:szCs w:val="28"/>
          <w:u w:color="000000"/>
          <w:bdr w:val="nil"/>
        </w:rPr>
        <w:t xml:space="preserve">финансового контроля Приморского края в </w:t>
      </w:r>
      <w:r w:rsidRPr="009F39A6">
        <w:rPr>
          <w:rFonts w:eastAsia="Calibri"/>
          <w:sz w:val="28"/>
          <w:szCs w:val="28"/>
          <w:u w:color="000000"/>
          <w:bdr w:val="nil"/>
        </w:rPr>
        <w:lastRenderedPageBreak/>
        <w:t>отношении 8</w:t>
      </w:r>
      <w:r w:rsidR="003618D6">
        <w:rPr>
          <w:rFonts w:eastAsia="Calibri"/>
          <w:sz w:val="28"/>
          <w:szCs w:val="28"/>
          <w:u w:color="000000"/>
          <w:bdr w:val="nil"/>
        </w:rPr>
        <w:t xml:space="preserve"> </w:t>
      </w:r>
      <w:r w:rsidRPr="009F39A6">
        <w:rPr>
          <w:rFonts w:eastAsia="Calibri"/>
          <w:sz w:val="28"/>
          <w:szCs w:val="28"/>
          <w:u w:color="000000"/>
          <w:bdr w:val="nil"/>
        </w:rPr>
        <w:t>заказчиков, в правоохранительные органы в отношении 2 заказчиков.</w:t>
      </w:r>
    </w:p>
    <w:p w:rsidR="009F39A6" w:rsidRPr="009F39A6" w:rsidRDefault="009F39A6" w:rsidP="009F39A6">
      <w:pPr>
        <w:ind w:firstLine="709"/>
        <w:rPr>
          <w:sz w:val="28"/>
          <w:szCs w:val="28"/>
        </w:rPr>
      </w:pPr>
      <w:r w:rsidRPr="009F39A6">
        <w:rPr>
          <w:sz w:val="28"/>
          <w:szCs w:val="28"/>
        </w:rPr>
        <w:t>На основании материалов Контрольно-счетной палаты по результатам контрольного мероприятия «Аудит в сфере закупок по приобретению медицинского оборудования для учреждений здравоохранения Приморского края в соответствии с Планом социального р</w:t>
      </w:r>
      <w:bookmarkStart w:id="0" w:name="_GoBack"/>
      <w:bookmarkEnd w:id="0"/>
      <w:r w:rsidRPr="009F39A6">
        <w:rPr>
          <w:sz w:val="28"/>
          <w:szCs w:val="28"/>
        </w:rPr>
        <w:t>азвития центров экономического роста Приморского края, утвержденным постановлением Администрации Приморского края от 29.06.2018 № 303-па» органами, осуществляющими контроль в сфере закупок, проводились внеплановые проверки, в ходе которых выявленные Контрольно-счетной палатой нарушения, находили свое подтверждение, устанавливалась вина соответствующих ответственных должностных лиц заказчиков.</w:t>
      </w:r>
    </w:p>
    <w:p w:rsidR="009F39A6" w:rsidRPr="009F39A6" w:rsidRDefault="009F39A6" w:rsidP="009F39A6">
      <w:pPr>
        <w:ind w:firstLine="709"/>
        <w:rPr>
          <w:rFonts w:eastAsia="Calibri"/>
          <w:sz w:val="28"/>
          <w:szCs w:val="28"/>
          <w:bdr w:val="none" w:sz="0" w:space="0" w:color="auto" w:frame="1"/>
        </w:rPr>
      </w:pPr>
      <w:r w:rsidRPr="009F39A6">
        <w:rPr>
          <w:sz w:val="28"/>
          <w:szCs w:val="28"/>
        </w:rPr>
        <w:t xml:space="preserve">В результате указанного контрольного мероприятия </w:t>
      </w:r>
      <w:r w:rsidRPr="009F39A6">
        <w:rPr>
          <w:rFonts w:eastAsia="Calibri"/>
          <w:sz w:val="28"/>
          <w:szCs w:val="28"/>
          <w:bdr w:val="none" w:sz="0" w:space="0" w:color="auto" w:frame="1"/>
        </w:rPr>
        <w:t>составлено 8 протоколов об административных правонарушениях, к административной ответственности привлечено 5 должностных лиц с назначением административного наказания в виде административн</w:t>
      </w:r>
      <w:r w:rsidR="00284FF0">
        <w:rPr>
          <w:rFonts w:eastAsia="Calibri"/>
          <w:sz w:val="28"/>
          <w:szCs w:val="28"/>
          <w:bdr w:val="none" w:sz="0" w:space="0" w:color="auto" w:frame="1"/>
        </w:rPr>
        <w:t>ого</w:t>
      </w:r>
      <w:r w:rsidRPr="009F39A6">
        <w:rPr>
          <w:rFonts w:eastAsia="Calibri"/>
          <w:sz w:val="28"/>
          <w:szCs w:val="28"/>
          <w:bdr w:val="none" w:sz="0" w:space="0" w:color="auto" w:frame="1"/>
        </w:rPr>
        <w:t xml:space="preserve"> штраф</w:t>
      </w:r>
      <w:r w:rsidR="00284FF0">
        <w:rPr>
          <w:rFonts w:eastAsia="Calibri"/>
          <w:sz w:val="28"/>
          <w:szCs w:val="28"/>
          <w:bdr w:val="none" w:sz="0" w:space="0" w:color="auto" w:frame="1"/>
        </w:rPr>
        <w:t>а</w:t>
      </w:r>
      <w:r w:rsidRPr="009F39A6">
        <w:rPr>
          <w:rFonts w:eastAsia="Calibri"/>
          <w:sz w:val="28"/>
          <w:szCs w:val="28"/>
          <w:bdr w:val="none" w:sz="0" w:space="0" w:color="auto" w:frame="1"/>
        </w:rPr>
        <w:t xml:space="preserve"> на общую сумму 0,16 млн рублей.</w:t>
      </w:r>
    </w:p>
    <w:p w:rsidR="009A6187" w:rsidRPr="009A6187" w:rsidRDefault="00C83BBC" w:rsidP="00C83BBC">
      <w:pPr>
        <w:ind w:firstLine="709"/>
        <w:contextualSpacing/>
        <w:rPr>
          <w:b/>
          <w:sz w:val="28"/>
          <w:szCs w:val="28"/>
        </w:rPr>
      </w:pPr>
      <w:r>
        <w:rPr>
          <w:b/>
          <w:sz w:val="28"/>
          <w:szCs w:val="28"/>
        </w:rPr>
        <w:t>3</w:t>
      </w:r>
      <w:r w:rsidR="0022738A" w:rsidRPr="009A6187">
        <w:rPr>
          <w:b/>
          <w:sz w:val="28"/>
          <w:szCs w:val="28"/>
        </w:rPr>
        <w:t xml:space="preserve">. </w:t>
      </w:r>
      <w:r w:rsidR="0036037E">
        <w:rPr>
          <w:b/>
          <w:sz w:val="28"/>
          <w:szCs w:val="28"/>
        </w:rPr>
        <w:t>Анализ причин</w:t>
      </w:r>
      <w:r w:rsidR="0022738A" w:rsidRPr="009A6187">
        <w:rPr>
          <w:b/>
          <w:sz w:val="28"/>
          <w:szCs w:val="28"/>
        </w:rPr>
        <w:t xml:space="preserve"> выявленных отклонений, нарушений</w:t>
      </w:r>
      <w:r w:rsidR="009A6187" w:rsidRPr="009A6187">
        <w:rPr>
          <w:b/>
          <w:sz w:val="28"/>
          <w:szCs w:val="28"/>
        </w:rPr>
        <w:t xml:space="preserve"> законодательства в сфере закупок</w:t>
      </w:r>
      <w:r w:rsidR="0022738A" w:rsidRPr="009A6187">
        <w:rPr>
          <w:b/>
          <w:sz w:val="28"/>
          <w:szCs w:val="28"/>
        </w:rPr>
        <w:t xml:space="preserve"> и предложения по </w:t>
      </w:r>
      <w:r w:rsidR="009A6187" w:rsidRPr="009A6187">
        <w:rPr>
          <w:b/>
          <w:sz w:val="28"/>
          <w:szCs w:val="28"/>
        </w:rPr>
        <w:t xml:space="preserve">совершенствованию </w:t>
      </w:r>
      <w:r w:rsidR="009A6187">
        <w:rPr>
          <w:b/>
          <w:sz w:val="28"/>
          <w:szCs w:val="28"/>
        </w:rPr>
        <w:t>контрактной системы.</w:t>
      </w:r>
    </w:p>
    <w:p w:rsidR="0016316D" w:rsidRDefault="0016316D" w:rsidP="001E55B9">
      <w:pPr>
        <w:ind w:firstLine="709"/>
        <w:contextualSpacing/>
        <w:rPr>
          <w:sz w:val="28"/>
          <w:szCs w:val="28"/>
        </w:rPr>
      </w:pPr>
      <w:r w:rsidRPr="009A6187">
        <w:rPr>
          <w:sz w:val="28"/>
          <w:szCs w:val="28"/>
        </w:rPr>
        <w:t xml:space="preserve">В результате анализа выявленных нарушений Контрольно-счетная палата пришла к выводу, что </w:t>
      </w:r>
      <w:r w:rsidR="001E55B9" w:rsidRPr="001E55B9">
        <w:rPr>
          <w:sz w:val="28"/>
          <w:szCs w:val="28"/>
        </w:rPr>
        <w:t>основными причинами нарушений законодательства о контрактной системе и законодательства о закупках отдельными видами юридических лиц является сложность правового регулирования; постоянное изменение законодательства о контрактной системе; отсутствие достаточного количества квалифицированных кадров, на что в свою очередь влияет низкая заработная плата, существенные размеры административных штрафов, предусмотренных за совершение административных правонарушений в сфере закупок, отсутствие необходимого опыта работы в сфере закупок; высокий уровень нагрузки на специалистов, выражающийся в совмещении различных по сфере деятельности профессиональных обязанностей; низкий уровень контроля заказчика при исполнении государственных контрактов (гражданско-правовых договоров); отсутствие надлежащего ведомственного контроля за соблюдением подведомственными учреждениями законодательства в сфере закупок.</w:t>
      </w:r>
    </w:p>
    <w:p w:rsidR="001E55B9" w:rsidRDefault="001E55B9" w:rsidP="001E55B9">
      <w:pPr>
        <w:ind w:firstLine="709"/>
        <w:contextualSpacing/>
        <w:rPr>
          <w:sz w:val="28"/>
          <w:szCs w:val="28"/>
        </w:rPr>
      </w:pPr>
    </w:p>
    <w:p w:rsidR="0016316D" w:rsidRPr="00C83BBC" w:rsidRDefault="0016316D" w:rsidP="0016316D">
      <w:pPr>
        <w:contextualSpacing/>
        <w:rPr>
          <w:sz w:val="28"/>
          <w:szCs w:val="28"/>
        </w:rPr>
      </w:pPr>
      <w:r w:rsidRPr="00C83BBC">
        <w:rPr>
          <w:sz w:val="28"/>
          <w:szCs w:val="28"/>
        </w:rPr>
        <w:t>Приложени</w:t>
      </w:r>
      <w:r w:rsidR="00F446F5">
        <w:rPr>
          <w:sz w:val="28"/>
          <w:szCs w:val="28"/>
        </w:rPr>
        <w:t>е</w:t>
      </w:r>
      <w:r w:rsidRPr="00C83BBC">
        <w:rPr>
          <w:sz w:val="28"/>
          <w:szCs w:val="28"/>
        </w:rPr>
        <w:t>:</w:t>
      </w:r>
    </w:p>
    <w:p w:rsidR="0016316D" w:rsidRPr="00C83BBC" w:rsidRDefault="0016316D" w:rsidP="0016316D">
      <w:pPr>
        <w:ind w:firstLine="709"/>
        <w:contextualSpacing/>
        <w:rPr>
          <w:sz w:val="28"/>
          <w:szCs w:val="28"/>
        </w:rPr>
      </w:pPr>
      <w:r w:rsidRPr="00C83BBC">
        <w:rPr>
          <w:sz w:val="28"/>
          <w:szCs w:val="28"/>
        </w:rPr>
        <w:t>1. Показатели аудита в сфере закупок за 20</w:t>
      </w:r>
      <w:r>
        <w:rPr>
          <w:sz w:val="28"/>
          <w:szCs w:val="28"/>
        </w:rPr>
        <w:t>20</w:t>
      </w:r>
      <w:r w:rsidRPr="00C83BBC">
        <w:rPr>
          <w:sz w:val="28"/>
          <w:szCs w:val="28"/>
        </w:rPr>
        <w:t xml:space="preserve"> год на </w:t>
      </w:r>
      <w:r w:rsidR="00FD2B10">
        <w:rPr>
          <w:sz w:val="28"/>
          <w:szCs w:val="28"/>
        </w:rPr>
        <w:t>4</w:t>
      </w:r>
      <w:r w:rsidRPr="00C83BBC">
        <w:rPr>
          <w:sz w:val="28"/>
          <w:szCs w:val="28"/>
        </w:rPr>
        <w:t xml:space="preserve"> л.</w:t>
      </w:r>
      <w:r>
        <w:rPr>
          <w:sz w:val="28"/>
          <w:szCs w:val="28"/>
        </w:rPr>
        <w:t xml:space="preserve"> в 1 экз.;</w:t>
      </w:r>
    </w:p>
    <w:p w:rsidR="00C83BBC" w:rsidRPr="009A6187" w:rsidRDefault="0016316D" w:rsidP="001E55B9">
      <w:pPr>
        <w:ind w:firstLine="709"/>
        <w:contextualSpacing/>
        <w:rPr>
          <w:sz w:val="28"/>
          <w:szCs w:val="28"/>
        </w:rPr>
      </w:pPr>
      <w:r>
        <w:rPr>
          <w:sz w:val="28"/>
          <w:szCs w:val="28"/>
        </w:rPr>
        <w:t xml:space="preserve">2. </w:t>
      </w:r>
      <w:r w:rsidRPr="00C83BBC">
        <w:rPr>
          <w:sz w:val="28"/>
          <w:szCs w:val="28"/>
        </w:rPr>
        <w:t>Сведения о результатах контрольных мероприятий, проведенных контрольно-счетным органом субъекта Российской Федерации в 20</w:t>
      </w:r>
      <w:r>
        <w:rPr>
          <w:sz w:val="28"/>
          <w:szCs w:val="28"/>
        </w:rPr>
        <w:t>20</w:t>
      </w:r>
      <w:r w:rsidRPr="00C83BBC">
        <w:rPr>
          <w:sz w:val="28"/>
          <w:szCs w:val="28"/>
        </w:rPr>
        <w:t xml:space="preserve"> году, в рамках которых проводился аудит в сфере закупок (</w:t>
      </w:r>
      <w:r w:rsidRPr="00C83BBC">
        <w:rPr>
          <w:i/>
          <w:sz w:val="28"/>
          <w:szCs w:val="28"/>
        </w:rPr>
        <w:t>в соответствии с Федеральн</w:t>
      </w:r>
      <w:r>
        <w:rPr>
          <w:i/>
          <w:sz w:val="28"/>
          <w:szCs w:val="28"/>
        </w:rPr>
        <w:t>ым законом от 18.07.2011 № </w:t>
      </w:r>
      <w:r w:rsidRPr="00C83BBC">
        <w:rPr>
          <w:i/>
          <w:sz w:val="28"/>
          <w:szCs w:val="28"/>
        </w:rPr>
        <w:t>223-ФЗ «О закупках товаров, работ, услуг отдельными видами юридических лиц»)</w:t>
      </w:r>
      <w:r w:rsidRPr="00C83BBC">
        <w:rPr>
          <w:sz w:val="28"/>
          <w:szCs w:val="28"/>
        </w:rPr>
        <w:t xml:space="preserve"> на 2 л.</w:t>
      </w:r>
      <w:r w:rsidR="001E55B9">
        <w:rPr>
          <w:sz w:val="28"/>
          <w:szCs w:val="28"/>
        </w:rPr>
        <w:t xml:space="preserve"> в 1 экз.</w:t>
      </w:r>
    </w:p>
    <w:sectPr w:rsidR="00C83BBC" w:rsidRPr="009A6187" w:rsidSect="00C007F4">
      <w:headerReference w:type="default" r:id="rId9"/>
      <w:type w:val="continuous"/>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76" w:rsidRDefault="00157D76" w:rsidP="00FE01E1">
      <w:r>
        <w:separator/>
      </w:r>
    </w:p>
  </w:endnote>
  <w:endnote w:type="continuationSeparator" w:id="0">
    <w:p w:rsidR="00157D76" w:rsidRDefault="00157D76" w:rsidP="00FE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76" w:rsidRDefault="00157D76" w:rsidP="00FE01E1">
      <w:r>
        <w:separator/>
      </w:r>
    </w:p>
  </w:footnote>
  <w:footnote w:type="continuationSeparator" w:id="0">
    <w:p w:rsidR="00157D76" w:rsidRDefault="00157D76" w:rsidP="00FE01E1">
      <w:r>
        <w:continuationSeparator/>
      </w:r>
    </w:p>
  </w:footnote>
  <w:footnote w:id="1">
    <w:p w:rsidR="00981830" w:rsidRDefault="00981830" w:rsidP="00C007F4">
      <w:pPr>
        <w:pStyle w:val="aa"/>
        <w:ind w:firstLine="142"/>
        <w:jc w:val="both"/>
      </w:pPr>
      <w:r>
        <w:rPr>
          <w:rStyle w:val="ac"/>
        </w:rPr>
        <w:footnoteRef/>
      </w:r>
      <w:r>
        <w:t>Информация об осуществлении закупок для государственных и муниципальных нужд за 2020 год, предоставленная министерством по регулированию контрактной системы в сфере закупок Приморского края, от 06.04.2021 № 35/317.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62657"/>
      <w:docPartObj>
        <w:docPartGallery w:val="Page Numbers (Top of Page)"/>
        <w:docPartUnique/>
      </w:docPartObj>
    </w:sdtPr>
    <w:sdtEndPr/>
    <w:sdtContent>
      <w:p w:rsidR="00A12FAB" w:rsidRDefault="00A12FAB">
        <w:pPr>
          <w:pStyle w:val="af1"/>
          <w:jc w:val="center"/>
        </w:pPr>
        <w:r>
          <w:fldChar w:fldCharType="begin"/>
        </w:r>
        <w:r>
          <w:instrText xml:space="preserve"> PAGE   \* MERGEFORMAT </w:instrText>
        </w:r>
        <w:r>
          <w:fldChar w:fldCharType="separate"/>
        </w:r>
        <w:r w:rsidR="004119A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CF6"/>
    <w:multiLevelType w:val="hybridMultilevel"/>
    <w:tmpl w:val="EF5E96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214DE"/>
    <w:multiLevelType w:val="hybridMultilevel"/>
    <w:tmpl w:val="ADFC4FAE"/>
    <w:lvl w:ilvl="0" w:tplc="BEF42B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E87A15"/>
    <w:multiLevelType w:val="multilevel"/>
    <w:tmpl w:val="A202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1E5395"/>
    <w:multiLevelType w:val="hybridMultilevel"/>
    <w:tmpl w:val="13E2308E"/>
    <w:lvl w:ilvl="0" w:tplc="C79E9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F4236F"/>
    <w:multiLevelType w:val="hybridMultilevel"/>
    <w:tmpl w:val="3DDC7BB0"/>
    <w:lvl w:ilvl="0" w:tplc="02944248">
      <w:start w:val="1"/>
      <w:numFmt w:val="decimal"/>
      <w:lvlText w:val="%1."/>
      <w:lvlJc w:val="left"/>
      <w:pPr>
        <w:ind w:left="4614" w:hanging="360"/>
      </w:pPr>
      <w:rPr>
        <w:rFonts w:hint="default"/>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5" w15:restartNumberingAfterBreak="0">
    <w:nsid w:val="33F040D6"/>
    <w:multiLevelType w:val="hybridMultilevel"/>
    <w:tmpl w:val="1AC2F174"/>
    <w:lvl w:ilvl="0" w:tplc="B6986DF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9A07F30"/>
    <w:multiLevelType w:val="multilevel"/>
    <w:tmpl w:val="6BFC1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8D5707"/>
    <w:multiLevelType w:val="hybridMultilevel"/>
    <w:tmpl w:val="81B4483A"/>
    <w:lvl w:ilvl="0" w:tplc="0419000F">
      <w:start w:val="1"/>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E9"/>
    <w:rsid w:val="00000CD6"/>
    <w:rsid w:val="00001A5F"/>
    <w:rsid w:val="000023D8"/>
    <w:rsid w:val="00003733"/>
    <w:rsid w:val="00004008"/>
    <w:rsid w:val="000045C5"/>
    <w:rsid w:val="00004C7C"/>
    <w:rsid w:val="000057F4"/>
    <w:rsid w:val="0001146F"/>
    <w:rsid w:val="00012683"/>
    <w:rsid w:val="00013C2A"/>
    <w:rsid w:val="00014D23"/>
    <w:rsid w:val="0001645E"/>
    <w:rsid w:val="0001663B"/>
    <w:rsid w:val="00017B58"/>
    <w:rsid w:val="00020022"/>
    <w:rsid w:val="00020EF1"/>
    <w:rsid w:val="00021249"/>
    <w:rsid w:val="000215C3"/>
    <w:rsid w:val="00021C89"/>
    <w:rsid w:val="00022CCF"/>
    <w:rsid w:val="0002477F"/>
    <w:rsid w:val="00024FF5"/>
    <w:rsid w:val="0002583A"/>
    <w:rsid w:val="00026FCB"/>
    <w:rsid w:val="0002718A"/>
    <w:rsid w:val="000276A2"/>
    <w:rsid w:val="00027D3B"/>
    <w:rsid w:val="00031707"/>
    <w:rsid w:val="00031CDA"/>
    <w:rsid w:val="00031F3A"/>
    <w:rsid w:val="00032DF4"/>
    <w:rsid w:val="00033097"/>
    <w:rsid w:val="0003324E"/>
    <w:rsid w:val="000347F7"/>
    <w:rsid w:val="00034993"/>
    <w:rsid w:val="000361DA"/>
    <w:rsid w:val="00037375"/>
    <w:rsid w:val="000403C8"/>
    <w:rsid w:val="00040A59"/>
    <w:rsid w:val="00040B7F"/>
    <w:rsid w:val="000417CE"/>
    <w:rsid w:val="000422C4"/>
    <w:rsid w:val="00042966"/>
    <w:rsid w:val="00044037"/>
    <w:rsid w:val="00044159"/>
    <w:rsid w:val="00044176"/>
    <w:rsid w:val="000445F9"/>
    <w:rsid w:val="00044EED"/>
    <w:rsid w:val="00046094"/>
    <w:rsid w:val="0004666C"/>
    <w:rsid w:val="0004685F"/>
    <w:rsid w:val="00046A02"/>
    <w:rsid w:val="000470B5"/>
    <w:rsid w:val="000474AD"/>
    <w:rsid w:val="000506E2"/>
    <w:rsid w:val="00050B7A"/>
    <w:rsid w:val="00050D36"/>
    <w:rsid w:val="000533BB"/>
    <w:rsid w:val="00053965"/>
    <w:rsid w:val="00054C12"/>
    <w:rsid w:val="00056061"/>
    <w:rsid w:val="0005700D"/>
    <w:rsid w:val="00057189"/>
    <w:rsid w:val="000607D6"/>
    <w:rsid w:val="00062965"/>
    <w:rsid w:val="0006480D"/>
    <w:rsid w:val="00067B0D"/>
    <w:rsid w:val="00072AD5"/>
    <w:rsid w:val="00073552"/>
    <w:rsid w:val="00073666"/>
    <w:rsid w:val="00073CB8"/>
    <w:rsid w:val="00074636"/>
    <w:rsid w:val="000761B1"/>
    <w:rsid w:val="00080414"/>
    <w:rsid w:val="00080F28"/>
    <w:rsid w:val="000825D6"/>
    <w:rsid w:val="000831B4"/>
    <w:rsid w:val="000845B1"/>
    <w:rsid w:val="000855CA"/>
    <w:rsid w:val="0008673C"/>
    <w:rsid w:val="00087AE3"/>
    <w:rsid w:val="00090283"/>
    <w:rsid w:val="00091606"/>
    <w:rsid w:val="00091E14"/>
    <w:rsid w:val="00092E8D"/>
    <w:rsid w:val="00093306"/>
    <w:rsid w:val="000939EE"/>
    <w:rsid w:val="000951EB"/>
    <w:rsid w:val="00096212"/>
    <w:rsid w:val="000962E3"/>
    <w:rsid w:val="00097893"/>
    <w:rsid w:val="00097EDB"/>
    <w:rsid w:val="000A0099"/>
    <w:rsid w:val="000A058D"/>
    <w:rsid w:val="000A06E4"/>
    <w:rsid w:val="000A16EC"/>
    <w:rsid w:val="000A29A4"/>
    <w:rsid w:val="000A2E51"/>
    <w:rsid w:val="000A3C48"/>
    <w:rsid w:val="000A40C1"/>
    <w:rsid w:val="000A42D0"/>
    <w:rsid w:val="000A58C4"/>
    <w:rsid w:val="000A648F"/>
    <w:rsid w:val="000A65A4"/>
    <w:rsid w:val="000A67D8"/>
    <w:rsid w:val="000A6A62"/>
    <w:rsid w:val="000A6BA2"/>
    <w:rsid w:val="000A6E56"/>
    <w:rsid w:val="000A733B"/>
    <w:rsid w:val="000A7FC6"/>
    <w:rsid w:val="000B0BF4"/>
    <w:rsid w:val="000B0F96"/>
    <w:rsid w:val="000B2B53"/>
    <w:rsid w:val="000B2CBE"/>
    <w:rsid w:val="000B2F59"/>
    <w:rsid w:val="000B3EB3"/>
    <w:rsid w:val="000B49E0"/>
    <w:rsid w:val="000B59BF"/>
    <w:rsid w:val="000B679B"/>
    <w:rsid w:val="000B6DD1"/>
    <w:rsid w:val="000B6E52"/>
    <w:rsid w:val="000B7A8B"/>
    <w:rsid w:val="000C0E35"/>
    <w:rsid w:val="000C0F2A"/>
    <w:rsid w:val="000C1A8D"/>
    <w:rsid w:val="000C38CE"/>
    <w:rsid w:val="000C3A48"/>
    <w:rsid w:val="000C3BCF"/>
    <w:rsid w:val="000C3FA1"/>
    <w:rsid w:val="000C4498"/>
    <w:rsid w:val="000C4A50"/>
    <w:rsid w:val="000C4B6D"/>
    <w:rsid w:val="000C53F4"/>
    <w:rsid w:val="000C5827"/>
    <w:rsid w:val="000C59D8"/>
    <w:rsid w:val="000C6E32"/>
    <w:rsid w:val="000D0025"/>
    <w:rsid w:val="000D0436"/>
    <w:rsid w:val="000D24DA"/>
    <w:rsid w:val="000D5FDD"/>
    <w:rsid w:val="000D684E"/>
    <w:rsid w:val="000D6913"/>
    <w:rsid w:val="000D74F6"/>
    <w:rsid w:val="000D79AF"/>
    <w:rsid w:val="000E01C2"/>
    <w:rsid w:val="000E021F"/>
    <w:rsid w:val="000E087E"/>
    <w:rsid w:val="000E2EC0"/>
    <w:rsid w:val="000E303E"/>
    <w:rsid w:val="000E3648"/>
    <w:rsid w:val="000E415E"/>
    <w:rsid w:val="000E4300"/>
    <w:rsid w:val="000E484C"/>
    <w:rsid w:val="000E4B00"/>
    <w:rsid w:val="000E4C09"/>
    <w:rsid w:val="000E7DE9"/>
    <w:rsid w:val="000F0FCB"/>
    <w:rsid w:val="000F15FC"/>
    <w:rsid w:val="000F26F0"/>
    <w:rsid w:val="000F2CB5"/>
    <w:rsid w:val="000F3689"/>
    <w:rsid w:val="000F4725"/>
    <w:rsid w:val="000F6410"/>
    <w:rsid w:val="000F6CC9"/>
    <w:rsid w:val="0010006A"/>
    <w:rsid w:val="0010075F"/>
    <w:rsid w:val="00100B04"/>
    <w:rsid w:val="00100F89"/>
    <w:rsid w:val="00101975"/>
    <w:rsid w:val="00101B88"/>
    <w:rsid w:val="00102C42"/>
    <w:rsid w:val="00104253"/>
    <w:rsid w:val="001043ED"/>
    <w:rsid w:val="00104B64"/>
    <w:rsid w:val="00105B84"/>
    <w:rsid w:val="00105EDF"/>
    <w:rsid w:val="001064B8"/>
    <w:rsid w:val="00106AE2"/>
    <w:rsid w:val="0011016D"/>
    <w:rsid w:val="00110689"/>
    <w:rsid w:val="001108F6"/>
    <w:rsid w:val="00110BE3"/>
    <w:rsid w:val="00111286"/>
    <w:rsid w:val="001115A7"/>
    <w:rsid w:val="001128C0"/>
    <w:rsid w:val="00112B35"/>
    <w:rsid w:val="00113504"/>
    <w:rsid w:val="001141BF"/>
    <w:rsid w:val="00114288"/>
    <w:rsid w:val="00114DC7"/>
    <w:rsid w:val="00115351"/>
    <w:rsid w:val="001153A6"/>
    <w:rsid w:val="00115521"/>
    <w:rsid w:val="00115737"/>
    <w:rsid w:val="00115DFD"/>
    <w:rsid w:val="00116904"/>
    <w:rsid w:val="001171CF"/>
    <w:rsid w:val="0011766A"/>
    <w:rsid w:val="00117A78"/>
    <w:rsid w:val="00117AC6"/>
    <w:rsid w:val="0012045F"/>
    <w:rsid w:val="00120468"/>
    <w:rsid w:val="00121F44"/>
    <w:rsid w:val="001240CA"/>
    <w:rsid w:val="001243E3"/>
    <w:rsid w:val="001248F1"/>
    <w:rsid w:val="00125526"/>
    <w:rsid w:val="00126764"/>
    <w:rsid w:val="00127E3A"/>
    <w:rsid w:val="00130157"/>
    <w:rsid w:val="00130CCF"/>
    <w:rsid w:val="00130FD7"/>
    <w:rsid w:val="00131751"/>
    <w:rsid w:val="001318A6"/>
    <w:rsid w:val="0013246B"/>
    <w:rsid w:val="001339B5"/>
    <w:rsid w:val="001345B1"/>
    <w:rsid w:val="001409A0"/>
    <w:rsid w:val="0014131B"/>
    <w:rsid w:val="00141863"/>
    <w:rsid w:val="0014240E"/>
    <w:rsid w:val="00142912"/>
    <w:rsid w:val="0014321C"/>
    <w:rsid w:val="001441BD"/>
    <w:rsid w:val="00145CBB"/>
    <w:rsid w:val="001508A1"/>
    <w:rsid w:val="00152478"/>
    <w:rsid w:val="00153E93"/>
    <w:rsid w:val="00154842"/>
    <w:rsid w:val="00154B90"/>
    <w:rsid w:val="001564F7"/>
    <w:rsid w:val="00157D76"/>
    <w:rsid w:val="00160098"/>
    <w:rsid w:val="00160222"/>
    <w:rsid w:val="001615F5"/>
    <w:rsid w:val="00162A14"/>
    <w:rsid w:val="00162ED0"/>
    <w:rsid w:val="0016316D"/>
    <w:rsid w:val="00163414"/>
    <w:rsid w:val="001636F3"/>
    <w:rsid w:val="0016418E"/>
    <w:rsid w:val="001645C2"/>
    <w:rsid w:val="00164818"/>
    <w:rsid w:val="001652C3"/>
    <w:rsid w:val="00166D9A"/>
    <w:rsid w:val="001671FB"/>
    <w:rsid w:val="0016764B"/>
    <w:rsid w:val="001679EF"/>
    <w:rsid w:val="00170A38"/>
    <w:rsid w:val="00170B7A"/>
    <w:rsid w:val="001715D6"/>
    <w:rsid w:val="00171A6C"/>
    <w:rsid w:val="00172ED0"/>
    <w:rsid w:val="00173CE6"/>
    <w:rsid w:val="00174070"/>
    <w:rsid w:val="00174564"/>
    <w:rsid w:val="00174853"/>
    <w:rsid w:val="00174BBA"/>
    <w:rsid w:val="00177D26"/>
    <w:rsid w:val="00180351"/>
    <w:rsid w:val="001804E4"/>
    <w:rsid w:val="00180F8E"/>
    <w:rsid w:val="00181275"/>
    <w:rsid w:val="00182571"/>
    <w:rsid w:val="001835C1"/>
    <w:rsid w:val="001841D3"/>
    <w:rsid w:val="001854BD"/>
    <w:rsid w:val="00185A05"/>
    <w:rsid w:val="00185AAE"/>
    <w:rsid w:val="00185E46"/>
    <w:rsid w:val="001865A7"/>
    <w:rsid w:val="00187218"/>
    <w:rsid w:val="00190581"/>
    <w:rsid w:val="00190708"/>
    <w:rsid w:val="001912DA"/>
    <w:rsid w:val="00192524"/>
    <w:rsid w:val="001930E3"/>
    <w:rsid w:val="0019318F"/>
    <w:rsid w:val="00193448"/>
    <w:rsid w:val="00193F28"/>
    <w:rsid w:val="00194063"/>
    <w:rsid w:val="001941CE"/>
    <w:rsid w:val="001946BB"/>
    <w:rsid w:val="001949AB"/>
    <w:rsid w:val="001954B3"/>
    <w:rsid w:val="00195E54"/>
    <w:rsid w:val="001963FA"/>
    <w:rsid w:val="00196D58"/>
    <w:rsid w:val="001A09C9"/>
    <w:rsid w:val="001A0AF6"/>
    <w:rsid w:val="001A208E"/>
    <w:rsid w:val="001A234B"/>
    <w:rsid w:val="001A28D3"/>
    <w:rsid w:val="001A2B4C"/>
    <w:rsid w:val="001A3AB3"/>
    <w:rsid w:val="001A48B8"/>
    <w:rsid w:val="001A540B"/>
    <w:rsid w:val="001A65E5"/>
    <w:rsid w:val="001A718E"/>
    <w:rsid w:val="001A7594"/>
    <w:rsid w:val="001A7980"/>
    <w:rsid w:val="001B09AE"/>
    <w:rsid w:val="001B0F9C"/>
    <w:rsid w:val="001B13B0"/>
    <w:rsid w:val="001B16A7"/>
    <w:rsid w:val="001B31CF"/>
    <w:rsid w:val="001B38AD"/>
    <w:rsid w:val="001B452F"/>
    <w:rsid w:val="001B45F7"/>
    <w:rsid w:val="001B47FE"/>
    <w:rsid w:val="001B4DB9"/>
    <w:rsid w:val="001B57DD"/>
    <w:rsid w:val="001B636D"/>
    <w:rsid w:val="001B65B0"/>
    <w:rsid w:val="001B722F"/>
    <w:rsid w:val="001B77BF"/>
    <w:rsid w:val="001B7951"/>
    <w:rsid w:val="001C05D4"/>
    <w:rsid w:val="001C24DE"/>
    <w:rsid w:val="001C25FB"/>
    <w:rsid w:val="001C34BE"/>
    <w:rsid w:val="001C491D"/>
    <w:rsid w:val="001C7E5C"/>
    <w:rsid w:val="001D1009"/>
    <w:rsid w:val="001D12D3"/>
    <w:rsid w:val="001D13E7"/>
    <w:rsid w:val="001D1ADB"/>
    <w:rsid w:val="001D324D"/>
    <w:rsid w:val="001D36BC"/>
    <w:rsid w:val="001D3B29"/>
    <w:rsid w:val="001D4191"/>
    <w:rsid w:val="001D4242"/>
    <w:rsid w:val="001D4B08"/>
    <w:rsid w:val="001D5980"/>
    <w:rsid w:val="001D5997"/>
    <w:rsid w:val="001D5ABE"/>
    <w:rsid w:val="001D642E"/>
    <w:rsid w:val="001D6C04"/>
    <w:rsid w:val="001D7C8E"/>
    <w:rsid w:val="001D7E2B"/>
    <w:rsid w:val="001E0296"/>
    <w:rsid w:val="001E14A7"/>
    <w:rsid w:val="001E260D"/>
    <w:rsid w:val="001E2C3C"/>
    <w:rsid w:val="001E3AA2"/>
    <w:rsid w:val="001E3E3E"/>
    <w:rsid w:val="001E55B9"/>
    <w:rsid w:val="001E71E5"/>
    <w:rsid w:val="001E7ABB"/>
    <w:rsid w:val="001F0683"/>
    <w:rsid w:val="001F0E35"/>
    <w:rsid w:val="001F1D7D"/>
    <w:rsid w:val="001F203F"/>
    <w:rsid w:val="001F48D7"/>
    <w:rsid w:val="001F4F95"/>
    <w:rsid w:val="001F5A23"/>
    <w:rsid w:val="001F5B2F"/>
    <w:rsid w:val="001F5EA8"/>
    <w:rsid w:val="001F6983"/>
    <w:rsid w:val="001F6B82"/>
    <w:rsid w:val="001F7E4D"/>
    <w:rsid w:val="0020004E"/>
    <w:rsid w:val="00200193"/>
    <w:rsid w:val="002009AA"/>
    <w:rsid w:val="002009C0"/>
    <w:rsid w:val="002015F2"/>
    <w:rsid w:val="0020178E"/>
    <w:rsid w:val="002020FB"/>
    <w:rsid w:val="00204C6A"/>
    <w:rsid w:val="00205511"/>
    <w:rsid w:val="002057E8"/>
    <w:rsid w:val="002064F0"/>
    <w:rsid w:val="0020729A"/>
    <w:rsid w:val="00210470"/>
    <w:rsid w:val="00211E7B"/>
    <w:rsid w:val="00212401"/>
    <w:rsid w:val="0021302B"/>
    <w:rsid w:val="0021313C"/>
    <w:rsid w:val="002131FD"/>
    <w:rsid w:val="0021422D"/>
    <w:rsid w:val="00214C4E"/>
    <w:rsid w:val="00214F61"/>
    <w:rsid w:val="0021624D"/>
    <w:rsid w:val="002208A0"/>
    <w:rsid w:val="00221902"/>
    <w:rsid w:val="00221B4B"/>
    <w:rsid w:val="00221EA4"/>
    <w:rsid w:val="0022223B"/>
    <w:rsid w:val="00223126"/>
    <w:rsid w:val="00223F96"/>
    <w:rsid w:val="0022490B"/>
    <w:rsid w:val="0022613E"/>
    <w:rsid w:val="00226526"/>
    <w:rsid w:val="0022738A"/>
    <w:rsid w:val="002279B6"/>
    <w:rsid w:val="00230455"/>
    <w:rsid w:val="0023082E"/>
    <w:rsid w:val="0023119E"/>
    <w:rsid w:val="00231E84"/>
    <w:rsid w:val="00231E9D"/>
    <w:rsid w:val="0023213F"/>
    <w:rsid w:val="002324B1"/>
    <w:rsid w:val="00233A76"/>
    <w:rsid w:val="002361F3"/>
    <w:rsid w:val="00236A67"/>
    <w:rsid w:val="002372B1"/>
    <w:rsid w:val="00237ABA"/>
    <w:rsid w:val="00240F0C"/>
    <w:rsid w:val="002419D9"/>
    <w:rsid w:val="00241DB0"/>
    <w:rsid w:val="00243CB1"/>
    <w:rsid w:val="00244F65"/>
    <w:rsid w:val="002461F3"/>
    <w:rsid w:val="00246450"/>
    <w:rsid w:val="00247596"/>
    <w:rsid w:val="002477EB"/>
    <w:rsid w:val="00247A8C"/>
    <w:rsid w:val="00247EA6"/>
    <w:rsid w:val="0025178B"/>
    <w:rsid w:val="00252606"/>
    <w:rsid w:val="00256856"/>
    <w:rsid w:val="00260B67"/>
    <w:rsid w:val="00260F96"/>
    <w:rsid w:val="00261BE9"/>
    <w:rsid w:val="002636AE"/>
    <w:rsid w:val="00263A8E"/>
    <w:rsid w:val="0026445F"/>
    <w:rsid w:val="002645A2"/>
    <w:rsid w:val="002658DA"/>
    <w:rsid w:val="002706AC"/>
    <w:rsid w:val="002706E9"/>
    <w:rsid w:val="0027081C"/>
    <w:rsid w:val="00272BEB"/>
    <w:rsid w:val="00274094"/>
    <w:rsid w:val="00274A9C"/>
    <w:rsid w:val="00274AD0"/>
    <w:rsid w:val="00277A42"/>
    <w:rsid w:val="00277D00"/>
    <w:rsid w:val="00280001"/>
    <w:rsid w:val="002809ED"/>
    <w:rsid w:val="0028208B"/>
    <w:rsid w:val="002839E5"/>
    <w:rsid w:val="002841CF"/>
    <w:rsid w:val="00284FF0"/>
    <w:rsid w:val="00285E62"/>
    <w:rsid w:val="002868F2"/>
    <w:rsid w:val="00286A1B"/>
    <w:rsid w:val="00287AB3"/>
    <w:rsid w:val="002901FB"/>
    <w:rsid w:val="00290A5D"/>
    <w:rsid w:val="002912EF"/>
    <w:rsid w:val="00291781"/>
    <w:rsid w:val="00291F81"/>
    <w:rsid w:val="00293F35"/>
    <w:rsid w:val="00294008"/>
    <w:rsid w:val="00294012"/>
    <w:rsid w:val="0029491F"/>
    <w:rsid w:val="002952DC"/>
    <w:rsid w:val="00295875"/>
    <w:rsid w:val="00296F9B"/>
    <w:rsid w:val="00296FC5"/>
    <w:rsid w:val="0029789C"/>
    <w:rsid w:val="002A0B05"/>
    <w:rsid w:val="002A1881"/>
    <w:rsid w:val="002A1AB9"/>
    <w:rsid w:val="002A1C94"/>
    <w:rsid w:val="002A1DDE"/>
    <w:rsid w:val="002A29F4"/>
    <w:rsid w:val="002A402A"/>
    <w:rsid w:val="002A6F84"/>
    <w:rsid w:val="002A7770"/>
    <w:rsid w:val="002B0277"/>
    <w:rsid w:val="002B096B"/>
    <w:rsid w:val="002B09B9"/>
    <w:rsid w:val="002B1346"/>
    <w:rsid w:val="002B27F1"/>
    <w:rsid w:val="002B2C05"/>
    <w:rsid w:val="002B3538"/>
    <w:rsid w:val="002B55AF"/>
    <w:rsid w:val="002B692F"/>
    <w:rsid w:val="002B6A99"/>
    <w:rsid w:val="002B6B17"/>
    <w:rsid w:val="002B7268"/>
    <w:rsid w:val="002B7C96"/>
    <w:rsid w:val="002C0F8C"/>
    <w:rsid w:val="002C2642"/>
    <w:rsid w:val="002C49DF"/>
    <w:rsid w:val="002C5F9C"/>
    <w:rsid w:val="002C6E24"/>
    <w:rsid w:val="002C784B"/>
    <w:rsid w:val="002C7973"/>
    <w:rsid w:val="002D04A6"/>
    <w:rsid w:val="002D0F2F"/>
    <w:rsid w:val="002D1972"/>
    <w:rsid w:val="002D1F90"/>
    <w:rsid w:val="002D23ED"/>
    <w:rsid w:val="002D29D2"/>
    <w:rsid w:val="002D33C7"/>
    <w:rsid w:val="002D35AE"/>
    <w:rsid w:val="002D39B9"/>
    <w:rsid w:val="002D6CA6"/>
    <w:rsid w:val="002E1C09"/>
    <w:rsid w:val="002E1D85"/>
    <w:rsid w:val="002E3BDC"/>
    <w:rsid w:val="002E4FF7"/>
    <w:rsid w:val="002E55B5"/>
    <w:rsid w:val="002E562F"/>
    <w:rsid w:val="002E61C7"/>
    <w:rsid w:val="002E63C8"/>
    <w:rsid w:val="002E73A9"/>
    <w:rsid w:val="002E766A"/>
    <w:rsid w:val="002E7E7B"/>
    <w:rsid w:val="002F03D1"/>
    <w:rsid w:val="002F1A48"/>
    <w:rsid w:val="002F4679"/>
    <w:rsid w:val="002F5277"/>
    <w:rsid w:val="002F52B4"/>
    <w:rsid w:val="002F5A61"/>
    <w:rsid w:val="003004B5"/>
    <w:rsid w:val="0030062B"/>
    <w:rsid w:val="0030123A"/>
    <w:rsid w:val="00301704"/>
    <w:rsid w:val="003018D1"/>
    <w:rsid w:val="00302044"/>
    <w:rsid w:val="0030317C"/>
    <w:rsid w:val="00303483"/>
    <w:rsid w:val="00303630"/>
    <w:rsid w:val="0030373E"/>
    <w:rsid w:val="003038F8"/>
    <w:rsid w:val="00303E84"/>
    <w:rsid w:val="0030413A"/>
    <w:rsid w:val="00304517"/>
    <w:rsid w:val="003048EA"/>
    <w:rsid w:val="003050D7"/>
    <w:rsid w:val="00305C51"/>
    <w:rsid w:val="00305FA3"/>
    <w:rsid w:val="0030680D"/>
    <w:rsid w:val="0030797B"/>
    <w:rsid w:val="00307D64"/>
    <w:rsid w:val="0031121E"/>
    <w:rsid w:val="003114C8"/>
    <w:rsid w:val="00313591"/>
    <w:rsid w:val="00314899"/>
    <w:rsid w:val="00314DD4"/>
    <w:rsid w:val="003150B8"/>
    <w:rsid w:val="00316064"/>
    <w:rsid w:val="00316603"/>
    <w:rsid w:val="00316DEA"/>
    <w:rsid w:val="003217F7"/>
    <w:rsid w:val="003223C9"/>
    <w:rsid w:val="00322512"/>
    <w:rsid w:val="003226C3"/>
    <w:rsid w:val="00322D28"/>
    <w:rsid w:val="0032300D"/>
    <w:rsid w:val="0032419C"/>
    <w:rsid w:val="00325651"/>
    <w:rsid w:val="003270A7"/>
    <w:rsid w:val="0032727B"/>
    <w:rsid w:val="003279C1"/>
    <w:rsid w:val="00327F66"/>
    <w:rsid w:val="003303CE"/>
    <w:rsid w:val="00330476"/>
    <w:rsid w:val="0033124D"/>
    <w:rsid w:val="00332045"/>
    <w:rsid w:val="00332AAF"/>
    <w:rsid w:val="00333AFF"/>
    <w:rsid w:val="00333F34"/>
    <w:rsid w:val="0033460F"/>
    <w:rsid w:val="003346B5"/>
    <w:rsid w:val="00334B62"/>
    <w:rsid w:val="00335D64"/>
    <w:rsid w:val="00336C63"/>
    <w:rsid w:val="00341774"/>
    <w:rsid w:val="00342DCF"/>
    <w:rsid w:val="00343AD9"/>
    <w:rsid w:val="00343C04"/>
    <w:rsid w:val="00343EFC"/>
    <w:rsid w:val="00346BF2"/>
    <w:rsid w:val="00346D9F"/>
    <w:rsid w:val="00346EB7"/>
    <w:rsid w:val="00347BE6"/>
    <w:rsid w:val="003516AD"/>
    <w:rsid w:val="00351ED1"/>
    <w:rsid w:val="003533D6"/>
    <w:rsid w:val="00353708"/>
    <w:rsid w:val="00354043"/>
    <w:rsid w:val="003557EA"/>
    <w:rsid w:val="00355989"/>
    <w:rsid w:val="00357861"/>
    <w:rsid w:val="0036037E"/>
    <w:rsid w:val="00360574"/>
    <w:rsid w:val="003606A6"/>
    <w:rsid w:val="00360C19"/>
    <w:rsid w:val="003618D6"/>
    <w:rsid w:val="00361E9C"/>
    <w:rsid w:val="0036248D"/>
    <w:rsid w:val="0036295F"/>
    <w:rsid w:val="00366C95"/>
    <w:rsid w:val="00366FC9"/>
    <w:rsid w:val="0036709D"/>
    <w:rsid w:val="003701C3"/>
    <w:rsid w:val="003706D0"/>
    <w:rsid w:val="00371153"/>
    <w:rsid w:val="0037139D"/>
    <w:rsid w:val="00372207"/>
    <w:rsid w:val="00372F12"/>
    <w:rsid w:val="00374A2B"/>
    <w:rsid w:val="003754D0"/>
    <w:rsid w:val="003761FF"/>
    <w:rsid w:val="0037653B"/>
    <w:rsid w:val="0037741F"/>
    <w:rsid w:val="0037772C"/>
    <w:rsid w:val="0038006D"/>
    <w:rsid w:val="00380373"/>
    <w:rsid w:val="0038126C"/>
    <w:rsid w:val="00381271"/>
    <w:rsid w:val="0038198B"/>
    <w:rsid w:val="00381FEA"/>
    <w:rsid w:val="00382A2F"/>
    <w:rsid w:val="00383029"/>
    <w:rsid w:val="00383A3C"/>
    <w:rsid w:val="00384AF4"/>
    <w:rsid w:val="00384F24"/>
    <w:rsid w:val="00385701"/>
    <w:rsid w:val="00386873"/>
    <w:rsid w:val="00386BAC"/>
    <w:rsid w:val="00387470"/>
    <w:rsid w:val="00387D9B"/>
    <w:rsid w:val="00392391"/>
    <w:rsid w:val="003928A8"/>
    <w:rsid w:val="00392F61"/>
    <w:rsid w:val="003940BE"/>
    <w:rsid w:val="003940E9"/>
    <w:rsid w:val="003942C5"/>
    <w:rsid w:val="00394E33"/>
    <w:rsid w:val="00395331"/>
    <w:rsid w:val="003956F9"/>
    <w:rsid w:val="003957A7"/>
    <w:rsid w:val="00396026"/>
    <w:rsid w:val="003967CF"/>
    <w:rsid w:val="00396CB3"/>
    <w:rsid w:val="0039786D"/>
    <w:rsid w:val="003A0201"/>
    <w:rsid w:val="003A18DF"/>
    <w:rsid w:val="003A1E9C"/>
    <w:rsid w:val="003A2648"/>
    <w:rsid w:val="003A279C"/>
    <w:rsid w:val="003A28C5"/>
    <w:rsid w:val="003A59F9"/>
    <w:rsid w:val="003A6336"/>
    <w:rsid w:val="003A6DC8"/>
    <w:rsid w:val="003A7A0F"/>
    <w:rsid w:val="003A7CD3"/>
    <w:rsid w:val="003B0279"/>
    <w:rsid w:val="003B3AF3"/>
    <w:rsid w:val="003B5E77"/>
    <w:rsid w:val="003B6290"/>
    <w:rsid w:val="003B7FE5"/>
    <w:rsid w:val="003C0DD2"/>
    <w:rsid w:val="003C10A3"/>
    <w:rsid w:val="003C2362"/>
    <w:rsid w:val="003C49F4"/>
    <w:rsid w:val="003C4C2E"/>
    <w:rsid w:val="003C4DF9"/>
    <w:rsid w:val="003C52AC"/>
    <w:rsid w:val="003C6A36"/>
    <w:rsid w:val="003C6C04"/>
    <w:rsid w:val="003C73CA"/>
    <w:rsid w:val="003D12ED"/>
    <w:rsid w:val="003D1BF0"/>
    <w:rsid w:val="003D3A4B"/>
    <w:rsid w:val="003D3B2F"/>
    <w:rsid w:val="003D4642"/>
    <w:rsid w:val="003D6767"/>
    <w:rsid w:val="003D70ED"/>
    <w:rsid w:val="003E0034"/>
    <w:rsid w:val="003E276A"/>
    <w:rsid w:val="003E5AAA"/>
    <w:rsid w:val="003E5ED3"/>
    <w:rsid w:val="003E7548"/>
    <w:rsid w:val="003E7DB3"/>
    <w:rsid w:val="003F0882"/>
    <w:rsid w:val="003F1039"/>
    <w:rsid w:val="003F1537"/>
    <w:rsid w:val="003F1B55"/>
    <w:rsid w:val="003F3045"/>
    <w:rsid w:val="003F3B9A"/>
    <w:rsid w:val="003F5522"/>
    <w:rsid w:val="003F6F23"/>
    <w:rsid w:val="00400476"/>
    <w:rsid w:val="004004F0"/>
    <w:rsid w:val="00400B54"/>
    <w:rsid w:val="0040109E"/>
    <w:rsid w:val="0040165B"/>
    <w:rsid w:val="0040227F"/>
    <w:rsid w:val="00402292"/>
    <w:rsid w:val="0040342B"/>
    <w:rsid w:val="00403ECF"/>
    <w:rsid w:val="00405122"/>
    <w:rsid w:val="0040682B"/>
    <w:rsid w:val="00406A16"/>
    <w:rsid w:val="00407679"/>
    <w:rsid w:val="004077B5"/>
    <w:rsid w:val="00410E18"/>
    <w:rsid w:val="004116C2"/>
    <w:rsid w:val="004117AA"/>
    <w:rsid w:val="004119A4"/>
    <w:rsid w:val="00412432"/>
    <w:rsid w:val="00414054"/>
    <w:rsid w:val="00414571"/>
    <w:rsid w:val="00415B42"/>
    <w:rsid w:val="00415F67"/>
    <w:rsid w:val="0041742A"/>
    <w:rsid w:val="00417F6A"/>
    <w:rsid w:val="0042021B"/>
    <w:rsid w:val="00420278"/>
    <w:rsid w:val="004213AB"/>
    <w:rsid w:val="004216F1"/>
    <w:rsid w:val="00423190"/>
    <w:rsid w:val="0042368C"/>
    <w:rsid w:val="0042373A"/>
    <w:rsid w:val="00425474"/>
    <w:rsid w:val="0043018F"/>
    <w:rsid w:val="0043028D"/>
    <w:rsid w:val="00432265"/>
    <w:rsid w:val="00432591"/>
    <w:rsid w:val="00432F28"/>
    <w:rsid w:val="00432FEC"/>
    <w:rsid w:val="00434FE3"/>
    <w:rsid w:val="00435A9F"/>
    <w:rsid w:val="004365A4"/>
    <w:rsid w:val="00436BD3"/>
    <w:rsid w:val="00437415"/>
    <w:rsid w:val="004374AE"/>
    <w:rsid w:val="00441E34"/>
    <w:rsid w:val="00442640"/>
    <w:rsid w:val="00442BF7"/>
    <w:rsid w:val="004438D3"/>
    <w:rsid w:val="00443F14"/>
    <w:rsid w:val="0044430F"/>
    <w:rsid w:val="0044472C"/>
    <w:rsid w:val="0044497E"/>
    <w:rsid w:val="00444CD9"/>
    <w:rsid w:val="0044548D"/>
    <w:rsid w:val="0045014C"/>
    <w:rsid w:val="00450FA8"/>
    <w:rsid w:val="0045150B"/>
    <w:rsid w:val="004517A2"/>
    <w:rsid w:val="00454A63"/>
    <w:rsid w:val="004566DB"/>
    <w:rsid w:val="00462E9D"/>
    <w:rsid w:val="00463197"/>
    <w:rsid w:val="00463944"/>
    <w:rsid w:val="0046474E"/>
    <w:rsid w:val="004664D0"/>
    <w:rsid w:val="004666BA"/>
    <w:rsid w:val="0046739F"/>
    <w:rsid w:val="00470B3D"/>
    <w:rsid w:val="00471EDF"/>
    <w:rsid w:val="004723E7"/>
    <w:rsid w:val="00473ABB"/>
    <w:rsid w:val="00473CC3"/>
    <w:rsid w:val="00473EBB"/>
    <w:rsid w:val="00475958"/>
    <w:rsid w:val="00477223"/>
    <w:rsid w:val="0047788F"/>
    <w:rsid w:val="00477CB2"/>
    <w:rsid w:val="004800C0"/>
    <w:rsid w:val="0048021C"/>
    <w:rsid w:val="004861A4"/>
    <w:rsid w:val="0048648A"/>
    <w:rsid w:val="00487BA5"/>
    <w:rsid w:val="00487CB4"/>
    <w:rsid w:val="0049017D"/>
    <w:rsid w:val="00491DDE"/>
    <w:rsid w:val="004944CB"/>
    <w:rsid w:val="00494DAE"/>
    <w:rsid w:val="00494F6B"/>
    <w:rsid w:val="00495768"/>
    <w:rsid w:val="00495D10"/>
    <w:rsid w:val="00496709"/>
    <w:rsid w:val="004A03E9"/>
    <w:rsid w:val="004A09F8"/>
    <w:rsid w:val="004A0B50"/>
    <w:rsid w:val="004A2138"/>
    <w:rsid w:val="004A2674"/>
    <w:rsid w:val="004A27DF"/>
    <w:rsid w:val="004A518A"/>
    <w:rsid w:val="004A657D"/>
    <w:rsid w:val="004A65C9"/>
    <w:rsid w:val="004A66DD"/>
    <w:rsid w:val="004B00C4"/>
    <w:rsid w:val="004B0369"/>
    <w:rsid w:val="004B05E3"/>
    <w:rsid w:val="004B0786"/>
    <w:rsid w:val="004B0CE1"/>
    <w:rsid w:val="004B1C48"/>
    <w:rsid w:val="004B1F2A"/>
    <w:rsid w:val="004B2FFB"/>
    <w:rsid w:val="004B3677"/>
    <w:rsid w:val="004B3916"/>
    <w:rsid w:val="004B3F65"/>
    <w:rsid w:val="004B4342"/>
    <w:rsid w:val="004B4427"/>
    <w:rsid w:val="004B47DC"/>
    <w:rsid w:val="004B6000"/>
    <w:rsid w:val="004B606A"/>
    <w:rsid w:val="004B6675"/>
    <w:rsid w:val="004B6750"/>
    <w:rsid w:val="004B7029"/>
    <w:rsid w:val="004B7293"/>
    <w:rsid w:val="004B7545"/>
    <w:rsid w:val="004B7A13"/>
    <w:rsid w:val="004C1009"/>
    <w:rsid w:val="004C2283"/>
    <w:rsid w:val="004C34C1"/>
    <w:rsid w:val="004C4617"/>
    <w:rsid w:val="004C4F64"/>
    <w:rsid w:val="004C6D25"/>
    <w:rsid w:val="004C71C1"/>
    <w:rsid w:val="004C72F8"/>
    <w:rsid w:val="004C775D"/>
    <w:rsid w:val="004C7994"/>
    <w:rsid w:val="004D0244"/>
    <w:rsid w:val="004D09A2"/>
    <w:rsid w:val="004D1942"/>
    <w:rsid w:val="004D19EE"/>
    <w:rsid w:val="004D2A5C"/>
    <w:rsid w:val="004D4026"/>
    <w:rsid w:val="004D494F"/>
    <w:rsid w:val="004D5009"/>
    <w:rsid w:val="004D5531"/>
    <w:rsid w:val="004D6F29"/>
    <w:rsid w:val="004E089D"/>
    <w:rsid w:val="004E09B9"/>
    <w:rsid w:val="004E0EAA"/>
    <w:rsid w:val="004E15F4"/>
    <w:rsid w:val="004E1760"/>
    <w:rsid w:val="004E208D"/>
    <w:rsid w:val="004E2A11"/>
    <w:rsid w:val="004E2B45"/>
    <w:rsid w:val="004E32E2"/>
    <w:rsid w:val="004E33C7"/>
    <w:rsid w:val="004E4946"/>
    <w:rsid w:val="004E54C6"/>
    <w:rsid w:val="004E5A2E"/>
    <w:rsid w:val="004E608E"/>
    <w:rsid w:val="004E60F8"/>
    <w:rsid w:val="004E63A2"/>
    <w:rsid w:val="004E63CF"/>
    <w:rsid w:val="004E685E"/>
    <w:rsid w:val="004E7EA9"/>
    <w:rsid w:val="004F1CCA"/>
    <w:rsid w:val="004F2931"/>
    <w:rsid w:val="004F34A5"/>
    <w:rsid w:val="004F3989"/>
    <w:rsid w:val="004F3A17"/>
    <w:rsid w:val="004F49E5"/>
    <w:rsid w:val="004F5037"/>
    <w:rsid w:val="004F5E75"/>
    <w:rsid w:val="004F6666"/>
    <w:rsid w:val="004F7139"/>
    <w:rsid w:val="00500A72"/>
    <w:rsid w:val="00501CB0"/>
    <w:rsid w:val="00501E25"/>
    <w:rsid w:val="005020F7"/>
    <w:rsid w:val="00502258"/>
    <w:rsid w:val="00502DE8"/>
    <w:rsid w:val="005036C3"/>
    <w:rsid w:val="005044E9"/>
    <w:rsid w:val="0050498E"/>
    <w:rsid w:val="0050599E"/>
    <w:rsid w:val="00505F26"/>
    <w:rsid w:val="00506D81"/>
    <w:rsid w:val="0051164E"/>
    <w:rsid w:val="0051234D"/>
    <w:rsid w:val="00512645"/>
    <w:rsid w:val="005130C7"/>
    <w:rsid w:val="005130E1"/>
    <w:rsid w:val="005134A3"/>
    <w:rsid w:val="00514E36"/>
    <w:rsid w:val="0051546A"/>
    <w:rsid w:val="0051602D"/>
    <w:rsid w:val="0051610A"/>
    <w:rsid w:val="00516B72"/>
    <w:rsid w:val="0051725E"/>
    <w:rsid w:val="00517DEE"/>
    <w:rsid w:val="00522B70"/>
    <w:rsid w:val="00524A57"/>
    <w:rsid w:val="00524AAF"/>
    <w:rsid w:val="00527827"/>
    <w:rsid w:val="00527E7F"/>
    <w:rsid w:val="00530BEA"/>
    <w:rsid w:val="0053155D"/>
    <w:rsid w:val="0053196D"/>
    <w:rsid w:val="00531AD0"/>
    <w:rsid w:val="005322A7"/>
    <w:rsid w:val="005326E0"/>
    <w:rsid w:val="00532D8B"/>
    <w:rsid w:val="005330FF"/>
    <w:rsid w:val="00533606"/>
    <w:rsid w:val="00533A52"/>
    <w:rsid w:val="00534279"/>
    <w:rsid w:val="00534F72"/>
    <w:rsid w:val="005353EB"/>
    <w:rsid w:val="00535474"/>
    <w:rsid w:val="00536AF0"/>
    <w:rsid w:val="00536CDB"/>
    <w:rsid w:val="00537427"/>
    <w:rsid w:val="0053761C"/>
    <w:rsid w:val="0053771E"/>
    <w:rsid w:val="005415BA"/>
    <w:rsid w:val="0054383F"/>
    <w:rsid w:val="00544812"/>
    <w:rsid w:val="005449C5"/>
    <w:rsid w:val="00545104"/>
    <w:rsid w:val="0054518D"/>
    <w:rsid w:val="00546234"/>
    <w:rsid w:val="005463E3"/>
    <w:rsid w:val="00546540"/>
    <w:rsid w:val="00546F68"/>
    <w:rsid w:val="00547D8A"/>
    <w:rsid w:val="00550AC5"/>
    <w:rsid w:val="00551178"/>
    <w:rsid w:val="00553C6E"/>
    <w:rsid w:val="00553CEA"/>
    <w:rsid w:val="00555661"/>
    <w:rsid w:val="0055585D"/>
    <w:rsid w:val="0055595A"/>
    <w:rsid w:val="00555A55"/>
    <w:rsid w:val="0055623E"/>
    <w:rsid w:val="005569D9"/>
    <w:rsid w:val="00557493"/>
    <w:rsid w:val="0056039A"/>
    <w:rsid w:val="0056129F"/>
    <w:rsid w:val="00561D61"/>
    <w:rsid w:val="00564199"/>
    <w:rsid w:val="0056472F"/>
    <w:rsid w:val="00564AC6"/>
    <w:rsid w:val="00564CFC"/>
    <w:rsid w:val="00564F98"/>
    <w:rsid w:val="00565570"/>
    <w:rsid w:val="005662AB"/>
    <w:rsid w:val="00566860"/>
    <w:rsid w:val="00566D75"/>
    <w:rsid w:val="00566DD0"/>
    <w:rsid w:val="00567D14"/>
    <w:rsid w:val="0057297C"/>
    <w:rsid w:val="00573803"/>
    <w:rsid w:val="00573891"/>
    <w:rsid w:val="00573B9C"/>
    <w:rsid w:val="00573E63"/>
    <w:rsid w:val="005741DB"/>
    <w:rsid w:val="00574371"/>
    <w:rsid w:val="00574DC9"/>
    <w:rsid w:val="00575255"/>
    <w:rsid w:val="00575BBB"/>
    <w:rsid w:val="00576CBB"/>
    <w:rsid w:val="00580B92"/>
    <w:rsid w:val="00581A4B"/>
    <w:rsid w:val="00582801"/>
    <w:rsid w:val="00584D03"/>
    <w:rsid w:val="00585BE4"/>
    <w:rsid w:val="00586F06"/>
    <w:rsid w:val="0058727F"/>
    <w:rsid w:val="0059019D"/>
    <w:rsid w:val="005909CD"/>
    <w:rsid w:val="00591408"/>
    <w:rsid w:val="00591C2E"/>
    <w:rsid w:val="00592278"/>
    <w:rsid w:val="00592807"/>
    <w:rsid w:val="00592EA8"/>
    <w:rsid w:val="005936DA"/>
    <w:rsid w:val="005949B6"/>
    <w:rsid w:val="00594D49"/>
    <w:rsid w:val="00595833"/>
    <w:rsid w:val="00595CCD"/>
    <w:rsid w:val="0059731D"/>
    <w:rsid w:val="0059745C"/>
    <w:rsid w:val="005A1E63"/>
    <w:rsid w:val="005A2185"/>
    <w:rsid w:val="005A21FB"/>
    <w:rsid w:val="005A23FC"/>
    <w:rsid w:val="005A24C1"/>
    <w:rsid w:val="005A353E"/>
    <w:rsid w:val="005A3955"/>
    <w:rsid w:val="005A3A00"/>
    <w:rsid w:val="005A5688"/>
    <w:rsid w:val="005A5B5A"/>
    <w:rsid w:val="005A65F2"/>
    <w:rsid w:val="005A6938"/>
    <w:rsid w:val="005A6BEE"/>
    <w:rsid w:val="005A6DFF"/>
    <w:rsid w:val="005B00C5"/>
    <w:rsid w:val="005B0C32"/>
    <w:rsid w:val="005B1B75"/>
    <w:rsid w:val="005B1D27"/>
    <w:rsid w:val="005B2159"/>
    <w:rsid w:val="005B2231"/>
    <w:rsid w:val="005B35F7"/>
    <w:rsid w:val="005B4381"/>
    <w:rsid w:val="005B4B22"/>
    <w:rsid w:val="005B4CB7"/>
    <w:rsid w:val="005B4E94"/>
    <w:rsid w:val="005B635B"/>
    <w:rsid w:val="005B67A1"/>
    <w:rsid w:val="005C0637"/>
    <w:rsid w:val="005C07EF"/>
    <w:rsid w:val="005C0871"/>
    <w:rsid w:val="005C0A52"/>
    <w:rsid w:val="005C18B8"/>
    <w:rsid w:val="005C1B8E"/>
    <w:rsid w:val="005C29ED"/>
    <w:rsid w:val="005C2F9B"/>
    <w:rsid w:val="005C5169"/>
    <w:rsid w:val="005C6695"/>
    <w:rsid w:val="005C6B4D"/>
    <w:rsid w:val="005C6F3D"/>
    <w:rsid w:val="005C7886"/>
    <w:rsid w:val="005C7E07"/>
    <w:rsid w:val="005D01E3"/>
    <w:rsid w:val="005D0548"/>
    <w:rsid w:val="005D0579"/>
    <w:rsid w:val="005D1378"/>
    <w:rsid w:val="005D184C"/>
    <w:rsid w:val="005D1D90"/>
    <w:rsid w:val="005D2ACB"/>
    <w:rsid w:val="005D3182"/>
    <w:rsid w:val="005D3A38"/>
    <w:rsid w:val="005D4C22"/>
    <w:rsid w:val="005D4E6D"/>
    <w:rsid w:val="005D4EFF"/>
    <w:rsid w:val="005D5612"/>
    <w:rsid w:val="005D572E"/>
    <w:rsid w:val="005D5DA2"/>
    <w:rsid w:val="005D5E2C"/>
    <w:rsid w:val="005D6755"/>
    <w:rsid w:val="005E0514"/>
    <w:rsid w:val="005E06DC"/>
    <w:rsid w:val="005E08D0"/>
    <w:rsid w:val="005E14AA"/>
    <w:rsid w:val="005E14CF"/>
    <w:rsid w:val="005E1EC6"/>
    <w:rsid w:val="005E304A"/>
    <w:rsid w:val="005E31B4"/>
    <w:rsid w:val="005E487C"/>
    <w:rsid w:val="005E4A04"/>
    <w:rsid w:val="005E56E4"/>
    <w:rsid w:val="005E58A7"/>
    <w:rsid w:val="005E695C"/>
    <w:rsid w:val="005E6E07"/>
    <w:rsid w:val="005E70E5"/>
    <w:rsid w:val="005E73E9"/>
    <w:rsid w:val="005E763D"/>
    <w:rsid w:val="005E7BD0"/>
    <w:rsid w:val="005F1B72"/>
    <w:rsid w:val="005F1C81"/>
    <w:rsid w:val="005F1DED"/>
    <w:rsid w:val="005F2727"/>
    <w:rsid w:val="005F29A7"/>
    <w:rsid w:val="005F52BD"/>
    <w:rsid w:val="005F5617"/>
    <w:rsid w:val="005F63E2"/>
    <w:rsid w:val="005F67E6"/>
    <w:rsid w:val="005F6B7B"/>
    <w:rsid w:val="005F76A6"/>
    <w:rsid w:val="005F7CF6"/>
    <w:rsid w:val="00600235"/>
    <w:rsid w:val="00601BA3"/>
    <w:rsid w:val="00601CA3"/>
    <w:rsid w:val="00603EA1"/>
    <w:rsid w:val="00605E99"/>
    <w:rsid w:val="006070CE"/>
    <w:rsid w:val="00607A7B"/>
    <w:rsid w:val="0061056F"/>
    <w:rsid w:val="00611546"/>
    <w:rsid w:val="00612BAB"/>
    <w:rsid w:val="00612D36"/>
    <w:rsid w:val="00612FE3"/>
    <w:rsid w:val="0061329A"/>
    <w:rsid w:val="00614AC3"/>
    <w:rsid w:val="00615374"/>
    <w:rsid w:val="00616EB4"/>
    <w:rsid w:val="006173A3"/>
    <w:rsid w:val="006206E7"/>
    <w:rsid w:val="00620741"/>
    <w:rsid w:val="006209FE"/>
    <w:rsid w:val="00621DAE"/>
    <w:rsid w:val="006223B9"/>
    <w:rsid w:val="00622E63"/>
    <w:rsid w:val="006237EC"/>
    <w:rsid w:val="00623B31"/>
    <w:rsid w:val="00623EA9"/>
    <w:rsid w:val="0062424F"/>
    <w:rsid w:val="006315CD"/>
    <w:rsid w:val="0063265D"/>
    <w:rsid w:val="00633DD6"/>
    <w:rsid w:val="00634294"/>
    <w:rsid w:val="00637137"/>
    <w:rsid w:val="006371C0"/>
    <w:rsid w:val="00640FD4"/>
    <w:rsid w:val="0064129E"/>
    <w:rsid w:val="0064165A"/>
    <w:rsid w:val="00641E44"/>
    <w:rsid w:val="0064378C"/>
    <w:rsid w:val="006443A5"/>
    <w:rsid w:val="006443AF"/>
    <w:rsid w:val="00644DFD"/>
    <w:rsid w:val="0064601B"/>
    <w:rsid w:val="00650EA7"/>
    <w:rsid w:val="0065131F"/>
    <w:rsid w:val="00651385"/>
    <w:rsid w:val="006528A8"/>
    <w:rsid w:val="00652F59"/>
    <w:rsid w:val="006532D1"/>
    <w:rsid w:val="006535CF"/>
    <w:rsid w:val="00653DBF"/>
    <w:rsid w:val="0065603B"/>
    <w:rsid w:val="0065744A"/>
    <w:rsid w:val="006577F0"/>
    <w:rsid w:val="00661861"/>
    <w:rsid w:val="006627B6"/>
    <w:rsid w:val="006660AC"/>
    <w:rsid w:val="00667D7C"/>
    <w:rsid w:val="00670281"/>
    <w:rsid w:val="00670410"/>
    <w:rsid w:val="00671343"/>
    <w:rsid w:val="00671D5B"/>
    <w:rsid w:val="006722F9"/>
    <w:rsid w:val="006724F9"/>
    <w:rsid w:val="00673297"/>
    <w:rsid w:val="00673C1F"/>
    <w:rsid w:val="00674368"/>
    <w:rsid w:val="00674441"/>
    <w:rsid w:val="00675327"/>
    <w:rsid w:val="00675437"/>
    <w:rsid w:val="00675C89"/>
    <w:rsid w:val="00676523"/>
    <w:rsid w:val="00676817"/>
    <w:rsid w:val="00677641"/>
    <w:rsid w:val="00677BC4"/>
    <w:rsid w:val="00680F70"/>
    <w:rsid w:val="006826BB"/>
    <w:rsid w:val="006826CC"/>
    <w:rsid w:val="0068359C"/>
    <w:rsid w:val="0068388D"/>
    <w:rsid w:val="00683D00"/>
    <w:rsid w:val="00684F14"/>
    <w:rsid w:val="00685406"/>
    <w:rsid w:val="006878DE"/>
    <w:rsid w:val="0069274B"/>
    <w:rsid w:val="00694E83"/>
    <w:rsid w:val="00694EBE"/>
    <w:rsid w:val="0069536F"/>
    <w:rsid w:val="006962C0"/>
    <w:rsid w:val="00696822"/>
    <w:rsid w:val="00697D05"/>
    <w:rsid w:val="006A01BB"/>
    <w:rsid w:val="006A05B9"/>
    <w:rsid w:val="006A07AD"/>
    <w:rsid w:val="006A1AEF"/>
    <w:rsid w:val="006A1CBD"/>
    <w:rsid w:val="006A3C5E"/>
    <w:rsid w:val="006A3F1E"/>
    <w:rsid w:val="006A4DA9"/>
    <w:rsid w:val="006A603C"/>
    <w:rsid w:val="006A6CCB"/>
    <w:rsid w:val="006A78DC"/>
    <w:rsid w:val="006A7EE5"/>
    <w:rsid w:val="006A7F65"/>
    <w:rsid w:val="006B0E2F"/>
    <w:rsid w:val="006B10AC"/>
    <w:rsid w:val="006B1AE3"/>
    <w:rsid w:val="006B21A7"/>
    <w:rsid w:val="006B5747"/>
    <w:rsid w:val="006B5F48"/>
    <w:rsid w:val="006B6452"/>
    <w:rsid w:val="006B76DD"/>
    <w:rsid w:val="006B7C9E"/>
    <w:rsid w:val="006C0B1C"/>
    <w:rsid w:val="006C15D6"/>
    <w:rsid w:val="006C1EE7"/>
    <w:rsid w:val="006C2683"/>
    <w:rsid w:val="006C29FA"/>
    <w:rsid w:val="006C4295"/>
    <w:rsid w:val="006C4394"/>
    <w:rsid w:val="006C587C"/>
    <w:rsid w:val="006C6181"/>
    <w:rsid w:val="006C65A1"/>
    <w:rsid w:val="006C6699"/>
    <w:rsid w:val="006D0529"/>
    <w:rsid w:val="006D071D"/>
    <w:rsid w:val="006D0AB1"/>
    <w:rsid w:val="006D0B4B"/>
    <w:rsid w:val="006D1163"/>
    <w:rsid w:val="006D15C7"/>
    <w:rsid w:val="006D1D54"/>
    <w:rsid w:val="006D2BB6"/>
    <w:rsid w:val="006D4A9B"/>
    <w:rsid w:val="006D4E1A"/>
    <w:rsid w:val="006D5465"/>
    <w:rsid w:val="006D547D"/>
    <w:rsid w:val="006D576E"/>
    <w:rsid w:val="006D59DF"/>
    <w:rsid w:val="006D6244"/>
    <w:rsid w:val="006D64EC"/>
    <w:rsid w:val="006D71FF"/>
    <w:rsid w:val="006D7AB8"/>
    <w:rsid w:val="006E0192"/>
    <w:rsid w:val="006E0B5D"/>
    <w:rsid w:val="006E278E"/>
    <w:rsid w:val="006E344A"/>
    <w:rsid w:val="006E428F"/>
    <w:rsid w:val="006E5021"/>
    <w:rsid w:val="006E5204"/>
    <w:rsid w:val="006E526C"/>
    <w:rsid w:val="006E5B33"/>
    <w:rsid w:val="006E7F28"/>
    <w:rsid w:val="006E7FDD"/>
    <w:rsid w:val="006F03D0"/>
    <w:rsid w:val="006F0BA4"/>
    <w:rsid w:val="006F172A"/>
    <w:rsid w:val="006F1878"/>
    <w:rsid w:val="006F18C4"/>
    <w:rsid w:val="006F48FB"/>
    <w:rsid w:val="006F506D"/>
    <w:rsid w:val="006F56FC"/>
    <w:rsid w:val="006F6433"/>
    <w:rsid w:val="006F7E1A"/>
    <w:rsid w:val="00701136"/>
    <w:rsid w:val="00701A87"/>
    <w:rsid w:val="00702964"/>
    <w:rsid w:val="00702ABB"/>
    <w:rsid w:val="00702D65"/>
    <w:rsid w:val="00704E66"/>
    <w:rsid w:val="00706491"/>
    <w:rsid w:val="00707A7A"/>
    <w:rsid w:val="00710921"/>
    <w:rsid w:val="00710AF7"/>
    <w:rsid w:val="00711D58"/>
    <w:rsid w:val="00711DF6"/>
    <w:rsid w:val="0071237F"/>
    <w:rsid w:val="007124C8"/>
    <w:rsid w:val="00713497"/>
    <w:rsid w:val="00713BCE"/>
    <w:rsid w:val="0071479D"/>
    <w:rsid w:val="00714C83"/>
    <w:rsid w:val="00716895"/>
    <w:rsid w:val="00716B6C"/>
    <w:rsid w:val="0071733F"/>
    <w:rsid w:val="007173C9"/>
    <w:rsid w:val="00720003"/>
    <w:rsid w:val="00720348"/>
    <w:rsid w:val="00720C0B"/>
    <w:rsid w:val="00720C70"/>
    <w:rsid w:val="00720EC9"/>
    <w:rsid w:val="007219F5"/>
    <w:rsid w:val="007229C0"/>
    <w:rsid w:val="00722CFB"/>
    <w:rsid w:val="0072304C"/>
    <w:rsid w:val="00723487"/>
    <w:rsid w:val="007234F2"/>
    <w:rsid w:val="00723DF3"/>
    <w:rsid w:val="00724097"/>
    <w:rsid w:val="00724DC6"/>
    <w:rsid w:val="00724ED5"/>
    <w:rsid w:val="007251F3"/>
    <w:rsid w:val="00725410"/>
    <w:rsid w:val="00726B6B"/>
    <w:rsid w:val="007300A9"/>
    <w:rsid w:val="00730ABD"/>
    <w:rsid w:val="00731A08"/>
    <w:rsid w:val="00731B11"/>
    <w:rsid w:val="007328E5"/>
    <w:rsid w:val="00732924"/>
    <w:rsid w:val="00733715"/>
    <w:rsid w:val="0073462F"/>
    <w:rsid w:val="007350E6"/>
    <w:rsid w:val="00735EB2"/>
    <w:rsid w:val="00735EE7"/>
    <w:rsid w:val="0073608C"/>
    <w:rsid w:val="0073628E"/>
    <w:rsid w:val="00736999"/>
    <w:rsid w:val="00736A9E"/>
    <w:rsid w:val="00736B01"/>
    <w:rsid w:val="00737101"/>
    <w:rsid w:val="007377D0"/>
    <w:rsid w:val="00740851"/>
    <w:rsid w:val="00741DDD"/>
    <w:rsid w:val="00743126"/>
    <w:rsid w:val="00743C89"/>
    <w:rsid w:val="00745733"/>
    <w:rsid w:val="007461C7"/>
    <w:rsid w:val="00746D02"/>
    <w:rsid w:val="0075184D"/>
    <w:rsid w:val="00751928"/>
    <w:rsid w:val="00753715"/>
    <w:rsid w:val="00754CD9"/>
    <w:rsid w:val="00756031"/>
    <w:rsid w:val="007566BC"/>
    <w:rsid w:val="0075738D"/>
    <w:rsid w:val="007600C5"/>
    <w:rsid w:val="0076092E"/>
    <w:rsid w:val="00761000"/>
    <w:rsid w:val="0076109B"/>
    <w:rsid w:val="00761D14"/>
    <w:rsid w:val="00762B39"/>
    <w:rsid w:val="0076429D"/>
    <w:rsid w:val="00764A96"/>
    <w:rsid w:val="00765ABF"/>
    <w:rsid w:val="00766252"/>
    <w:rsid w:val="0076654C"/>
    <w:rsid w:val="00767545"/>
    <w:rsid w:val="0077002D"/>
    <w:rsid w:val="00770C64"/>
    <w:rsid w:val="007710EB"/>
    <w:rsid w:val="00771E6B"/>
    <w:rsid w:val="00773146"/>
    <w:rsid w:val="00774304"/>
    <w:rsid w:val="007744F5"/>
    <w:rsid w:val="00774DE0"/>
    <w:rsid w:val="007762FE"/>
    <w:rsid w:val="00776A35"/>
    <w:rsid w:val="007770F5"/>
    <w:rsid w:val="007772A4"/>
    <w:rsid w:val="0077739F"/>
    <w:rsid w:val="0078051A"/>
    <w:rsid w:val="00780D3F"/>
    <w:rsid w:val="0078141A"/>
    <w:rsid w:val="0078166F"/>
    <w:rsid w:val="007836E5"/>
    <w:rsid w:val="007853F2"/>
    <w:rsid w:val="00785550"/>
    <w:rsid w:val="007874C1"/>
    <w:rsid w:val="00787772"/>
    <w:rsid w:val="007902BC"/>
    <w:rsid w:val="00790F03"/>
    <w:rsid w:val="00793643"/>
    <w:rsid w:val="007938B2"/>
    <w:rsid w:val="00793E5C"/>
    <w:rsid w:val="00793F02"/>
    <w:rsid w:val="007954C2"/>
    <w:rsid w:val="00795C69"/>
    <w:rsid w:val="00795ED2"/>
    <w:rsid w:val="00797908"/>
    <w:rsid w:val="00797AE8"/>
    <w:rsid w:val="00797ECB"/>
    <w:rsid w:val="007A0276"/>
    <w:rsid w:val="007A02D5"/>
    <w:rsid w:val="007A14D2"/>
    <w:rsid w:val="007A2B27"/>
    <w:rsid w:val="007A3DF5"/>
    <w:rsid w:val="007A42A0"/>
    <w:rsid w:val="007A6C9A"/>
    <w:rsid w:val="007A7467"/>
    <w:rsid w:val="007B10AE"/>
    <w:rsid w:val="007B29C6"/>
    <w:rsid w:val="007B3222"/>
    <w:rsid w:val="007B3BA6"/>
    <w:rsid w:val="007B4474"/>
    <w:rsid w:val="007B489F"/>
    <w:rsid w:val="007B59AB"/>
    <w:rsid w:val="007B5BD2"/>
    <w:rsid w:val="007B6242"/>
    <w:rsid w:val="007B6448"/>
    <w:rsid w:val="007B70B8"/>
    <w:rsid w:val="007B782F"/>
    <w:rsid w:val="007B790D"/>
    <w:rsid w:val="007C0189"/>
    <w:rsid w:val="007C0231"/>
    <w:rsid w:val="007C031A"/>
    <w:rsid w:val="007C0D99"/>
    <w:rsid w:val="007C1544"/>
    <w:rsid w:val="007C1D9B"/>
    <w:rsid w:val="007C2F0F"/>
    <w:rsid w:val="007C400E"/>
    <w:rsid w:val="007C595D"/>
    <w:rsid w:val="007C639F"/>
    <w:rsid w:val="007C7437"/>
    <w:rsid w:val="007C7E73"/>
    <w:rsid w:val="007D140C"/>
    <w:rsid w:val="007D1FC7"/>
    <w:rsid w:val="007D2BCD"/>
    <w:rsid w:val="007D387D"/>
    <w:rsid w:val="007D4E88"/>
    <w:rsid w:val="007D57CC"/>
    <w:rsid w:val="007D5907"/>
    <w:rsid w:val="007D77A5"/>
    <w:rsid w:val="007E0263"/>
    <w:rsid w:val="007E050B"/>
    <w:rsid w:val="007E06F2"/>
    <w:rsid w:val="007E1B55"/>
    <w:rsid w:val="007E28E4"/>
    <w:rsid w:val="007E3D35"/>
    <w:rsid w:val="007E5D96"/>
    <w:rsid w:val="007E60F0"/>
    <w:rsid w:val="007E6338"/>
    <w:rsid w:val="007E63B0"/>
    <w:rsid w:val="007E6C6C"/>
    <w:rsid w:val="007E7500"/>
    <w:rsid w:val="007F1BF9"/>
    <w:rsid w:val="007F1C3F"/>
    <w:rsid w:val="007F258F"/>
    <w:rsid w:val="007F2F00"/>
    <w:rsid w:val="007F52BC"/>
    <w:rsid w:val="007F53DC"/>
    <w:rsid w:val="008003B1"/>
    <w:rsid w:val="00800615"/>
    <w:rsid w:val="008007BD"/>
    <w:rsid w:val="00800DF0"/>
    <w:rsid w:val="008021D5"/>
    <w:rsid w:val="00802355"/>
    <w:rsid w:val="008029DF"/>
    <w:rsid w:val="00803084"/>
    <w:rsid w:val="00806FD1"/>
    <w:rsid w:val="0081201A"/>
    <w:rsid w:val="008129D5"/>
    <w:rsid w:val="00812B4B"/>
    <w:rsid w:val="00812C0C"/>
    <w:rsid w:val="008149C5"/>
    <w:rsid w:val="00814A56"/>
    <w:rsid w:val="0081566B"/>
    <w:rsid w:val="00816AC9"/>
    <w:rsid w:val="0081742C"/>
    <w:rsid w:val="0082005B"/>
    <w:rsid w:val="00821C50"/>
    <w:rsid w:val="00823BED"/>
    <w:rsid w:val="008243C2"/>
    <w:rsid w:val="00824DDF"/>
    <w:rsid w:val="00825738"/>
    <w:rsid w:val="0082582F"/>
    <w:rsid w:val="00826004"/>
    <w:rsid w:val="008266AF"/>
    <w:rsid w:val="0083026A"/>
    <w:rsid w:val="008313C1"/>
    <w:rsid w:val="00831A41"/>
    <w:rsid w:val="008320C5"/>
    <w:rsid w:val="008329A9"/>
    <w:rsid w:val="008329CB"/>
    <w:rsid w:val="00832B3C"/>
    <w:rsid w:val="00834B54"/>
    <w:rsid w:val="008351F3"/>
    <w:rsid w:val="00835B68"/>
    <w:rsid w:val="00835C64"/>
    <w:rsid w:val="00835CE3"/>
    <w:rsid w:val="008369D6"/>
    <w:rsid w:val="00842413"/>
    <w:rsid w:val="00844677"/>
    <w:rsid w:val="00847422"/>
    <w:rsid w:val="00850013"/>
    <w:rsid w:val="0085037D"/>
    <w:rsid w:val="00850A7C"/>
    <w:rsid w:val="0085120D"/>
    <w:rsid w:val="0085179C"/>
    <w:rsid w:val="008517CE"/>
    <w:rsid w:val="00854B98"/>
    <w:rsid w:val="00854D81"/>
    <w:rsid w:val="008559C8"/>
    <w:rsid w:val="00855B8A"/>
    <w:rsid w:val="00855D25"/>
    <w:rsid w:val="00855D7A"/>
    <w:rsid w:val="00856515"/>
    <w:rsid w:val="008567D6"/>
    <w:rsid w:val="00856A14"/>
    <w:rsid w:val="00856AE1"/>
    <w:rsid w:val="00857195"/>
    <w:rsid w:val="0085765A"/>
    <w:rsid w:val="00857EB0"/>
    <w:rsid w:val="008603CA"/>
    <w:rsid w:val="008609A1"/>
    <w:rsid w:val="0086133E"/>
    <w:rsid w:val="00861A00"/>
    <w:rsid w:val="00862050"/>
    <w:rsid w:val="0086206D"/>
    <w:rsid w:val="00862459"/>
    <w:rsid w:val="008630E0"/>
    <w:rsid w:val="008634B0"/>
    <w:rsid w:val="00863841"/>
    <w:rsid w:val="00864150"/>
    <w:rsid w:val="008664AD"/>
    <w:rsid w:val="00866644"/>
    <w:rsid w:val="00866AC2"/>
    <w:rsid w:val="00866EF7"/>
    <w:rsid w:val="00867791"/>
    <w:rsid w:val="00867878"/>
    <w:rsid w:val="00867A85"/>
    <w:rsid w:val="00867F10"/>
    <w:rsid w:val="00867F85"/>
    <w:rsid w:val="008703D2"/>
    <w:rsid w:val="00870D61"/>
    <w:rsid w:val="0087153B"/>
    <w:rsid w:val="00871D41"/>
    <w:rsid w:val="008732D9"/>
    <w:rsid w:val="008737DD"/>
    <w:rsid w:val="008737E8"/>
    <w:rsid w:val="00873869"/>
    <w:rsid w:val="0087429C"/>
    <w:rsid w:val="00874762"/>
    <w:rsid w:val="008747F4"/>
    <w:rsid w:val="00874B73"/>
    <w:rsid w:val="00874EC1"/>
    <w:rsid w:val="00875C6F"/>
    <w:rsid w:val="00875F41"/>
    <w:rsid w:val="00876598"/>
    <w:rsid w:val="00876AA1"/>
    <w:rsid w:val="00877B36"/>
    <w:rsid w:val="0088006E"/>
    <w:rsid w:val="008809C4"/>
    <w:rsid w:val="00880A5B"/>
    <w:rsid w:val="00880D34"/>
    <w:rsid w:val="00881506"/>
    <w:rsid w:val="0088228E"/>
    <w:rsid w:val="008829BE"/>
    <w:rsid w:val="00883B09"/>
    <w:rsid w:val="00885091"/>
    <w:rsid w:val="0088513B"/>
    <w:rsid w:val="0088533F"/>
    <w:rsid w:val="00885F4C"/>
    <w:rsid w:val="008861AF"/>
    <w:rsid w:val="008861D0"/>
    <w:rsid w:val="0088667E"/>
    <w:rsid w:val="00886BD2"/>
    <w:rsid w:val="00887415"/>
    <w:rsid w:val="00890E5C"/>
    <w:rsid w:val="00891432"/>
    <w:rsid w:val="00891CD8"/>
    <w:rsid w:val="00894205"/>
    <w:rsid w:val="00894D71"/>
    <w:rsid w:val="00895FFB"/>
    <w:rsid w:val="00896B95"/>
    <w:rsid w:val="00896CC0"/>
    <w:rsid w:val="008976C0"/>
    <w:rsid w:val="00897DD4"/>
    <w:rsid w:val="008A1EBA"/>
    <w:rsid w:val="008A2506"/>
    <w:rsid w:val="008A2C2F"/>
    <w:rsid w:val="008A39A3"/>
    <w:rsid w:val="008A4F47"/>
    <w:rsid w:val="008A515D"/>
    <w:rsid w:val="008A5BAD"/>
    <w:rsid w:val="008A605C"/>
    <w:rsid w:val="008A6183"/>
    <w:rsid w:val="008A6653"/>
    <w:rsid w:val="008A6CA5"/>
    <w:rsid w:val="008A77A2"/>
    <w:rsid w:val="008B0CBA"/>
    <w:rsid w:val="008B1764"/>
    <w:rsid w:val="008B21E1"/>
    <w:rsid w:val="008B2815"/>
    <w:rsid w:val="008B3C42"/>
    <w:rsid w:val="008B550C"/>
    <w:rsid w:val="008B6391"/>
    <w:rsid w:val="008B69B6"/>
    <w:rsid w:val="008B6A7C"/>
    <w:rsid w:val="008B6DD8"/>
    <w:rsid w:val="008B71E8"/>
    <w:rsid w:val="008B75FC"/>
    <w:rsid w:val="008C2C18"/>
    <w:rsid w:val="008C3B40"/>
    <w:rsid w:val="008C4263"/>
    <w:rsid w:val="008C4406"/>
    <w:rsid w:val="008C4451"/>
    <w:rsid w:val="008C5E07"/>
    <w:rsid w:val="008C61F4"/>
    <w:rsid w:val="008C74A5"/>
    <w:rsid w:val="008D0C28"/>
    <w:rsid w:val="008D0DCD"/>
    <w:rsid w:val="008D0EAF"/>
    <w:rsid w:val="008D16A8"/>
    <w:rsid w:val="008D16F5"/>
    <w:rsid w:val="008D3387"/>
    <w:rsid w:val="008D41F4"/>
    <w:rsid w:val="008D4448"/>
    <w:rsid w:val="008D4CF0"/>
    <w:rsid w:val="008D6B4F"/>
    <w:rsid w:val="008D72FF"/>
    <w:rsid w:val="008D745E"/>
    <w:rsid w:val="008D778B"/>
    <w:rsid w:val="008D77CB"/>
    <w:rsid w:val="008E13AC"/>
    <w:rsid w:val="008E240B"/>
    <w:rsid w:val="008E3099"/>
    <w:rsid w:val="008E31F5"/>
    <w:rsid w:val="008E4E5D"/>
    <w:rsid w:val="008E501A"/>
    <w:rsid w:val="008E6EE6"/>
    <w:rsid w:val="008E744B"/>
    <w:rsid w:val="008E7532"/>
    <w:rsid w:val="008F0ABD"/>
    <w:rsid w:val="008F0E52"/>
    <w:rsid w:val="008F0FD2"/>
    <w:rsid w:val="008F212F"/>
    <w:rsid w:val="008F30E6"/>
    <w:rsid w:val="008F39BE"/>
    <w:rsid w:val="008F4E17"/>
    <w:rsid w:val="008F5F86"/>
    <w:rsid w:val="008F6AFD"/>
    <w:rsid w:val="008F6FBB"/>
    <w:rsid w:val="008F7C7E"/>
    <w:rsid w:val="009006E1"/>
    <w:rsid w:val="0090088E"/>
    <w:rsid w:val="009014A2"/>
    <w:rsid w:val="009015A6"/>
    <w:rsid w:val="0090164C"/>
    <w:rsid w:val="0090204F"/>
    <w:rsid w:val="00902582"/>
    <w:rsid w:val="009027FF"/>
    <w:rsid w:val="00902A94"/>
    <w:rsid w:val="00902CE2"/>
    <w:rsid w:val="0090311F"/>
    <w:rsid w:val="009034EC"/>
    <w:rsid w:val="00905260"/>
    <w:rsid w:val="0090586A"/>
    <w:rsid w:val="00906A47"/>
    <w:rsid w:val="009075CF"/>
    <w:rsid w:val="00910167"/>
    <w:rsid w:val="009107D9"/>
    <w:rsid w:val="00910A0F"/>
    <w:rsid w:val="00911450"/>
    <w:rsid w:val="009119A0"/>
    <w:rsid w:val="0091257D"/>
    <w:rsid w:val="0091318C"/>
    <w:rsid w:val="00914BBE"/>
    <w:rsid w:val="009157A0"/>
    <w:rsid w:val="00915C0E"/>
    <w:rsid w:val="00917439"/>
    <w:rsid w:val="00921705"/>
    <w:rsid w:val="00921E5C"/>
    <w:rsid w:val="009223C0"/>
    <w:rsid w:val="00922BD6"/>
    <w:rsid w:val="00922EC3"/>
    <w:rsid w:val="00923FA2"/>
    <w:rsid w:val="009249B8"/>
    <w:rsid w:val="009250C8"/>
    <w:rsid w:val="0092592D"/>
    <w:rsid w:val="00925AB0"/>
    <w:rsid w:val="009260C4"/>
    <w:rsid w:val="0092615D"/>
    <w:rsid w:val="00930299"/>
    <w:rsid w:val="009309CA"/>
    <w:rsid w:val="009327D4"/>
    <w:rsid w:val="00933227"/>
    <w:rsid w:val="009332F1"/>
    <w:rsid w:val="00933637"/>
    <w:rsid w:val="00933EE1"/>
    <w:rsid w:val="009359F6"/>
    <w:rsid w:val="00935AB2"/>
    <w:rsid w:val="00936274"/>
    <w:rsid w:val="0093676E"/>
    <w:rsid w:val="00936E92"/>
    <w:rsid w:val="00937A57"/>
    <w:rsid w:val="00937DC3"/>
    <w:rsid w:val="00941B75"/>
    <w:rsid w:val="009424CF"/>
    <w:rsid w:val="00943074"/>
    <w:rsid w:val="009450F1"/>
    <w:rsid w:val="00946272"/>
    <w:rsid w:val="0094638C"/>
    <w:rsid w:val="00946725"/>
    <w:rsid w:val="00947413"/>
    <w:rsid w:val="0095132E"/>
    <w:rsid w:val="00951616"/>
    <w:rsid w:val="0095233E"/>
    <w:rsid w:val="00953AEA"/>
    <w:rsid w:val="00954104"/>
    <w:rsid w:val="00954855"/>
    <w:rsid w:val="00954D38"/>
    <w:rsid w:val="00955462"/>
    <w:rsid w:val="009562DD"/>
    <w:rsid w:val="00957586"/>
    <w:rsid w:val="00960763"/>
    <w:rsid w:val="009609BD"/>
    <w:rsid w:val="00961811"/>
    <w:rsid w:val="00961867"/>
    <w:rsid w:val="009618C9"/>
    <w:rsid w:val="009660FB"/>
    <w:rsid w:val="00966192"/>
    <w:rsid w:val="00966610"/>
    <w:rsid w:val="00967990"/>
    <w:rsid w:val="0097026E"/>
    <w:rsid w:val="009704E8"/>
    <w:rsid w:val="00970609"/>
    <w:rsid w:val="009707E6"/>
    <w:rsid w:val="00971574"/>
    <w:rsid w:val="00972AAB"/>
    <w:rsid w:val="00974591"/>
    <w:rsid w:val="00974A5A"/>
    <w:rsid w:val="00974CE2"/>
    <w:rsid w:val="00974DDA"/>
    <w:rsid w:val="00975F92"/>
    <w:rsid w:val="00976248"/>
    <w:rsid w:val="0097633E"/>
    <w:rsid w:val="0097691A"/>
    <w:rsid w:val="00976BD8"/>
    <w:rsid w:val="00977ECC"/>
    <w:rsid w:val="00981167"/>
    <w:rsid w:val="00981545"/>
    <w:rsid w:val="009815E1"/>
    <w:rsid w:val="00981830"/>
    <w:rsid w:val="00982DD1"/>
    <w:rsid w:val="00982F3B"/>
    <w:rsid w:val="009830BC"/>
    <w:rsid w:val="00983B8C"/>
    <w:rsid w:val="00983F59"/>
    <w:rsid w:val="0098463C"/>
    <w:rsid w:val="00984851"/>
    <w:rsid w:val="00984E6F"/>
    <w:rsid w:val="00985B22"/>
    <w:rsid w:val="00985B7A"/>
    <w:rsid w:val="00985D3B"/>
    <w:rsid w:val="00987872"/>
    <w:rsid w:val="00987CC2"/>
    <w:rsid w:val="00990951"/>
    <w:rsid w:val="00990F04"/>
    <w:rsid w:val="00991A0C"/>
    <w:rsid w:val="0099258B"/>
    <w:rsid w:val="00993A66"/>
    <w:rsid w:val="00994E10"/>
    <w:rsid w:val="00995142"/>
    <w:rsid w:val="00995B57"/>
    <w:rsid w:val="009966D3"/>
    <w:rsid w:val="00996BFF"/>
    <w:rsid w:val="009A02C3"/>
    <w:rsid w:val="009A1089"/>
    <w:rsid w:val="009A1196"/>
    <w:rsid w:val="009A1400"/>
    <w:rsid w:val="009A1A4D"/>
    <w:rsid w:val="009A3EA4"/>
    <w:rsid w:val="009A47C5"/>
    <w:rsid w:val="009A5047"/>
    <w:rsid w:val="009A6187"/>
    <w:rsid w:val="009A631D"/>
    <w:rsid w:val="009A749E"/>
    <w:rsid w:val="009A7B89"/>
    <w:rsid w:val="009B1D6F"/>
    <w:rsid w:val="009B1DEE"/>
    <w:rsid w:val="009B337B"/>
    <w:rsid w:val="009B3402"/>
    <w:rsid w:val="009B3C95"/>
    <w:rsid w:val="009B3DAD"/>
    <w:rsid w:val="009B3FED"/>
    <w:rsid w:val="009B4F76"/>
    <w:rsid w:val="009B578F"/>
    <w:rsid w:val="009B6F97"/>
    <w:rsid w:val="009B6FDD"/>
    <w:rsid w:val="009B7F31"/>
    <w:rsid w:val="009C019C"/>
    <w:rsid w:val="009C0D1E"/>
    <w:rsid w:val="009C105B"/>
    <w:rsid w:val="009C25FF"/>
    <w:rsid w:val="009C284A"/>
    <w:rsid w:val="009C31A4"/>
    <w:rsid w:val="009C516A"/>
    <w:rsid w:val="009C5B2D"/>
    <w:rsid w:val="009C748E"/>
    <w:rsid w:val="009D0207"/>
    <w:rsid w:val="009D0DA3"/>
    <w:rsid w:val="009D1416"/>
    <w:rsid w:val="009D14F8"/>
    <w:rsid w:val="009D2666"/>
    <w:rsid w:val="009D2D6B"/>
    <w:rsid w:val="009D322E"/>
    <w:rsid w:val="009D33C7"/>
    <w:rsid w:val="009D3932"/>
    <w:rsid w:val="009D4483"/>
    <w:rsid w:val="009D4BF8"/>
    <w:rsid w:val="009D5508"/>
    <w:rsid w:val="009D62E2"/>
    <w:rsid w:val="009D728B"/>
    <w:rsid w:val="009E06E2"/>
    <w:rsid w:val="009E08D8"/>
    <w:rsid w:val="009E0EFE"/>
    <w:rsid w:val="009E0FA3"/>
    <w:rsid w:val="009E208F"/>
    <w:rsid w:val="009E2AD3"/>
    <w:rsid w:val="009E3A32"/>
    <w:rsid w:val="009E5195"/>
    <w:rsid w:val="009E5E6D"/>
    <w:rsid w:val="009E5F9C"/>
    <w:rsid w:val="009E728A"/>
    <w:rsid w:val="009F0254"/>
    <w:rsid w:val="009F14B5"/>
    <w:rsid w:val="009F1626"/>
    <w:rsid w:val="009F17A0"/>
    <w:rsid w:val="009F1AF2"/>
    <w:rsid w:val="009F2451"/>
    <w:rsid w:val="009F2E2E"/>
    <w:rsid w:val="009F39A6"/>
    <w:rsid w:val="009F3DE9"/>
    <w:rsid w:val="009F459A"/>
    <w:rsid w:val="009F4F62"/>
    <w:rsid w:val="009F607D"/>
    <w:rsid w:val="009F6924"/>
    <w:rsid w:val="009F7B4D"/>
    <w:rsid w:val="00A002FC"/>
    <w:rsid w:val="00A00D01"/>
    <w:rsid w:val="00A02559"/>
    <w:rsid w:val="00A0386A"/>
    <w:rsid w:val="00A03AD0"/>
    <w:rsid w:val="00A04428"/>
    <w:rsid w:val="00A05458"/>
    <w:rsid w:val="00A10AB4"/>
    <w:rsid w:val="00A12ADB"/>
    <w:rsid w:val="00A12FA7"/>
    <w:rsid w:val="00A12FAB"/>
    <w:rsid w:val="00A14E59"/>
    <w:rsid w:val="00A15806"/>
    <w:rsid w:val="00A15C50"/>
    <w:rsid w:val="00A1763F"/>
    <w:rsid w:val="00A20553"/>
    <w:rsid w:val="00A216DC"/>
    <w:rsid w:val="00A217E8"/>
    <w:rsid w:val="00A2588F"/>
    <w:rsid w:val="00A30D5E"/>
    <w:rsid w:val="00A31319"/>
    <w:rsid w:val="00A31A66"/>
    <w:rsid w:val="00A32451"/>
    <w:rsid w:val="00A3379A"/>
    <w:rsid w:val="00A34E0E"/>
    <w:rsid w:val="00A359C3"/>
    <w:rsid w:val="00A35E28"/>
    <w:rsid w:val="00A35EB1"/>
    <w:rsid w:val="00A3720C"/>
    <w:rsid w:val="00A3743E"/>
    <w:rsid w:val="00A3748D"/>
    <w:rsid w:val="00A3797B"/>
    <w:rsid w:val="00A37A1F"/>
    <w:rsid w:val="00A37EE3"/>
    <w:rsid w:val="00A400C6"/>
    <w:rsid w:val="00A42A10"/>
    <w:rsid w:val="00A4692F"/>
    <w:rsid w:val="00A50819"/>
    <w:rsid w:val="00A50993"/>
    <w:rsid w:val="00A51E74"/>
    <w:rsid w:val="00A51F9E"/>
    <w:rsid w:val="00A51FF6"/>
    <w:rsid w:val="00A5364B"/>
    <w:rsid w:val="00A536DF"/>
    <w:rsid w:val="00A53ADD"/>
    <w:rsid w:val="00A55162"/>
    <w:rsid w:val="00A55257"/>
    <w:rsid w:val="00A55A07"/>
    <w:rsid w:val="00A55B24"/>
    <w:rsid w:val="00A56C24"/>
    <w:rsid w:val="00A572E1"/>
    <w:rsid w:val="00A5736E"/>
    <w:rsid w:val="00A57F50"/>
    <w:rsid w:val="00A6032A"/>
    <w:rsid w:val="00A609D7"/>
    <w:rsid w:val="00A60B59"/>
    <w:rsid w:val="00A60CFA"/>
    <w:rsid w:val="00A618F0"/>
    <w:rsid w:val="00A61D84"/>
    <w:rsid w:val="00A61F4B"/>
    <w:rsid w:val="00A62AC0"/>
    <w:rsid w:val="00A63879"/>
    <w:rsid w:val="00A63A2B"/>
    <w:rsid w:val="00A6480D"/>
    <w:rsid w:val="00A655F8"/>
    <w:rsid w:val="00A65E3F"/>
    <w:rsid w:val="00A66427"/>
    <w:rsid w:val="00A66F59"/>
    <w:rsid w:val="00A72889"/>
    <w:rsid w:val="00A72E3C"/>
    <w:rsid w:val="00A74D74"/>
    <w:rsid w:val="00A76559"/>
    <w:rsid w:val="00A77C4D"/>
    <w:rsid w:val="00A80CC7"/>
    <w:rsid w:val="00A81271"/>
    <w:rsid w:val="00A81FF3"/>
    <w:rsid w:val="00A823A7"/>
    <w:rsid w:val="00A83956"/>
    <w:rsid w:val="00A83B5C"/>
    <w:rsid w:val="00A83BB9"/>
    <w:rsid w:val="00A84A76"/>
    <w:rsid w:val="00A85455"/>
    <w:rsid w:val="00A85855"/>
    <w:rsid w:val="00A85AA1"/>
    <w:rsid w:val="00A862CA"/>
    <w:rsid w:val="00A864F1"/>
    <w:rsid w:val="00A8721F"/>
    <w:rsid w:val="00A872C0"/>
    <w:rsid w:val="00A91233"/>
    <w:rsid w:val="00A91693"/>
    <w:rsid w:val="00A930FA"/>
    <w:rsid w:val="00A93376"/>
    <w:rsid w:val="00A9373C"/>
    <w:rsid w:val="00A94530"/>
    <w:rsid w:val="00A954F0"/>
    <w:rsid w:val="00A95A30"/>
    <w:rsid w:val="00A95F7D"/>
    <w:rsid w:val="00A96B6D"/>
    <w:rsid w:val="00A975E8"/>
    <w:rsid w:val="00A97CF9"/>
    <w:rsid w:val="00A97D3E"/>
    <w:rsid w:val="00AA21D5"/>
    <w:rsid w:val="00AA24C3"/>
    <w:rsid w:val="00AA2B30"/>
    <w:rsid w:val="00AA383D"/>
    <w:rsid w:val="00AA399D"/>
    <w:rsid w:val="00AA39B6"/>
    <w:rsid w:val="00AA4143"/>
    <w:rsid w:val="00AA44F6"/>
    <w:rsid w:val="00AA5584"/>
    <w:rsid w:val="00AA57C8"/>
    <w:rsid w:val="00AA633F"/>
    <w:rsid w:val="00AA63F6"/>
    <w:rsid w:val="00AA6987"/>
    <w:rsid w:val="00AA6ACD"/>
    <w:rsid w:val="00AA7641"/>
    <w:rsid w:val="00AA7A87"/>
    <w:rsid w:val="00AB1200"/>
    <w:rsid w:val="00AB3540"/>
    <w:rsid w:val="00AB544A"/>
    <w:rsid w:val="00AB54F5"/>
    <w:rsid w:val="00AB589A"/>
    <w:rsid w:val="00AB5DBB"/>
    <w:rsid w:val="00AB73AD"/>
    <w:rsid w:val="00AB7A46"/>
    <w:rsid w:val="00AB7BCD"/>
    <w:rsid w:val="00AC1BB3"/>
    <w:rsid w:val="00AC20E0"/>
    <w:rsid w:val="00AC26D3"/>
    <w:rsid w:val="00AC2A17"/>
    <w:rsid w:val="00AC2DDC"/>
    <w:rsid w:val="00AC3151"/>
    <w:rsid w:val="00AC444F"/>
    <w:rsid w:val="00AC4F80"/>
    <w:rsid w:val="00AC5901"/>
    <w:rsid w:val="00AC6FE9"/>
    <w:rsid w:val="00AC71A0"/>
    <w:rsid w:val="00AC7EF0"/>
    <w:rsid w:val="00AD06A4"/>
    <w:rsid w:val="00AD0B94"/>
    <w:rsid w:val="00AD290E"/>
    <w:rsid w:val="00AD350F"/>
    <w:rsid w:val="00AD4120"/>
    <w:rsid w:val="00AD4B14"/>
    <w:rsid w:val="00AD4EFB"/>
    <w:rsid w:val="00AD65AD"/>
    <w:rsid w:val="00AD6DCD"/>
    <w:rsid w:val="00AE0087"/>
    <w:rsid w:val="00AE1D3A"/>
    <w:rsid w:val="00AE2CC3"/>
    <w:rsid w:val="00AE5AF7"/>
    <w:rsid w:val="00AE68B9"/>
    <w:rsid w:val="00AE6B41"/>
    <w:rsid w:val="00AE6EF7"/>
    <w:rsid w:val="00AF0176"/>
    <w:rsid w:val="00AF01F5"/>
    <w:rsid w:val="00AF0562"/>
    <w:rsid w:val="00AF073C"/>
    <w:rsid w:val="00AF0E07"/>
    <w:rsid w:val="00AF101F"/>
    <w:rsid w:val="00AF158A"/>
    <w:rsid w:val="00AF1616"/>
    <w:rsid w:val="00AF16DE"/>
    <w:rsid w:val="00AF1EAD"/>
    <w:rsid w:val="00AF3CA1"/>
    <w:rsid w:val="00AF40E2"/>
    <w:rsid w:val="00AF421C"/>
    <w:rsid w:val="00AF5531"/>
    <w:rsid w:val="00AF60B4"/>
    <w:rsid w:val="00AF6B4E"/>
    <w:rsid w:val="00AF78EB"/>
    <w:rsid w:val="00AF7A32"/>
    <w:rsid w:val="00AF7A6B"/>
    <w:rsid w:val="00B002EF"/>
    <w:rsid w:val="00B0167F"/>
    <w:rsid w:val="00B01C62"/>
    <w:rsid w:val="00B02DC6"/>
    <w:rsid w:val="00B032DB"/>
    <w:rsid w:val="00B03497"/>
    <w:rsid w:val="00B03977"/>
    <w:rsid w:val="00B03DEF"/>
    <w:rsid w:val="00B04A58"/>
    <w:rsid w:val="00B053ED"/>
    <w:rsid w:val="00B059EB"/>
    <w:rsid w:val="00B06704"/>
    <w:rsid w:val="00B06AE1"/>
    <w:rsid w:val="00B06B52"/>
    <w:rsid w:val="00B06FE4"/>
    <w:rsid w:val="00B07524"/>
    <w:rsid w:val="00B10C60"/>
    <w:rsid w:val="00B11135"/>
    <w:rsid w:val="00B11490"/>
    <w:rsid w:val="00B11A34"/>
    <w:rsid w:val="00B11C76"/>
    <w:rsid w:val="00B1216F"/>
    <w:rsid w:val="00B124C3"/>
    <w:rsid w:val="00B136BF"/>
    <w:rsid w:val="00B13F9D"/>
    <w:rsid w:val="00B165E5"/>
    <w:rsid w:val="00B1697C"/>
    <w:rsid w:val="00B170EA"/>
    <w:rsid w:val="00B179B0"/>
    <w:rsid w:val="00B20F00"/>
    <w:rsid w:val="00B22251"/>
    <w:rsid w:val="00B2290F"/>
    <w:rsid w:val="00B246D4"/>
    <w:rsid w:val="00B248EF"/>
    <w:rsid w:val="00B2515F"/>
    <w:rsid w:val="00B25661"/>
    <w:rsid w:val="00B27F0C"/>
    <w:rsid w:val="00B324A1"/>
    <w:rsid w:val="00B32829"/>
    <w:rsid w:val="00B33371"/>
    <w:rsid w:val="00B3414B"/>
    <w:rsid w:val="00B3618E"/>
    <w:rsid w:val="00B3706F"/>
    <w:rsid w:val="00B378D4"/>
    <w:rsid w:val="00B4108D"/>
    <w:rsid w:val="00B41262"/>
    <w:rsid w:val="00B41A83"/>
    <w:rsid w:val="00B42C8D"/>
    <w:rsid w:val="00B43C55"/>
    <w:rsid w:val="00B44CDD"/>
    <w:rsid w:val="00B46035"/>
    <w:rsid w:val="00B46038"/>
    <w:rsid w:val="00B470F9"/>
    <w:rsid w:val="00B5093F"/>
    <w:rsid w:val="00B50C96"/>
    <w:rsid w:val="00B5166B"/>
    <w:rsid w:val="00B518D0"/>
    <w:rsid w:val="00B51BAA"/>
    <w:rsid w:val="00B525CD"/>
    <w:rsid w:val="00B52E8A"/>
    <w:rsid w:val="00B54FCA"/>
    <w:rsid w:val="00B550B2"/>
    <w:rsid w:val="00B55455"/>
    <w:rsid w:val="00B56598"/>
    <w:rsid w:val="00B566A4"/>
    <w:rsid w:val="00B56E61"/>
    <w:rsid w:val="00B56EA8"/>
    <w:rsid w:val="00B5705A"/>
    <w:rsid w:val="00B6123D"/>
    <w:rsid w:val="00B62D51"/>
    <w:rsid w:val="00B63B96"/>
    <w:rsid w:val="00B63BAF"/>
    <w:rsid w:val="00B63BDA"/>
    <w:rsid w:val="00B64456"/>
    <w:rsid w:val="00B665C4"/>
    <w:rsid w:val="00B67036"/>
    <w:rsid w:val="00B67161"/>
    <w:rsid w:val="00B67243"/>
    <w:rsid w:val="00B67846"/>
    <w:rsid w:val="00B6791A"/>
    <w:rsid w:val="00B67D35"/>
    <w:rsid w:val="00B67E7C"/>
    <w:rsid w:val="00B70FEB"/>
    <w:rsid w:val="00B72EE5"/>
    <w:rsid w:val="00B73508"/>
    <w:rsid w:val="00B7483D"/>
    <w:rsid w:val="00B759DE"/>
    <w:rsid w:val="00B769B6"/>
    <w:rsid w:val="00B774A7"/>
    <w:rsid w:val="00B77720"/>
    <w:rsid w:val="00B80470"/>
    <w:rsid w:val="00B80F61"/>
    <w:rsid w:val="00B811C8"/>
    <w:rsid w:val="00B81BDB"/>
    <w:rsid w:val="00B825DE"/>
    <w:rsid w:val="00B82F1D"/>
    <w:rsid w:val="00B8301D"/>
    <w:rsid w:val="00B8380D"/>
    <w:rsid w:val="00B83C29"/>
    <w:rsid w:val="00B84435"/>
    <w:rsid w:val="00B8453E"/>
    <w:rsid w:val="00B84702"/>
    <w:rsid w:val="00B84993"/>
    <w:rsid w:val="00B84D4E"/>
    <w:rsid w:val="00B85272"/>
    <w:rsid w:val="00B8579C"/>
    <w:rsid w:val="00B86327"/>
    <w:rsid w:val="00B87823"/>
    <w:rsid w:val="00B87ACE"/>
    <w:rsid w:val="00B90179"/>
    <w:rsid w:val="00B90937"/>
    <w:rsid w:val="00B915D1"/>
    <w:rsid w:val="00B91EE9"/>
    <w:rsid w:val="00B93BFE"/>
    <w:rsid w:val="00B93FCC"/>
    <w:rsid w:val="00B95622"/>
    <w:rsid w:val="00B95E17"/>
    <w:rsid w:val="00BA05AD"/>
    <w:rsid w:val="00BA0D0C"/>
    <w:rsid w:val="00BA0D13"/>
    <w:rsid w:val="00BA10BA"/>
    <w:rsid w:val="00BA2274"/>
    <w:rsid w:val="00BA422A"/>
    <w:rsid w:val="00BA43FD"/>
    <w:rsid w:val="00BA4A4C"/>
    <w:rsid w:val="00BA4ADB"/>
    <w:rsid w:val="00BA536B"/>
    <w:rsid w:val="00BA6699"/>
    <w:rsid w:val="00BA6A47"/>
    <w:rsid w:val="00BA6D76"/>
    <w:rsid w:val="00BA741A"/>
    <w:rsid w:val="00BA76A1"/>
    <w:rsid w:val="00BB0C4C"/>
    <w:rsid w:val="00BB238F"/>
    <w:rsid w:val="00BB2E35"/>
    <w:rsid w:val="00BB4015"/>
    <w:rsid w:val="00BB522E"/>
    <w:rsid w:val="00BB67A9"/>
    <w:rsid w:val="00BB6E9D"/>
    <w:rsid w:val="00BC089D"/>
    <w:rsid w:val="00BC09CC"/>
    <w:rsid w:val="00BC11EE"/>
    <w:rsid w:val="00BC1360"/>
    <w:rsid w:val="00BC180C"/>
    <w:rsid w:val="00BC1E3E"/>
    <w:rsid w:val="00BC4294"/>
    <w:rsid w:val="00BC4958"/>
    <w:rsid w:val="00BC5337"/>
    <w:rsid w:val="00BC703B"/>
    <w:rsid w:val="00BC7193"/>
    <w:rsid w:val="00BD06B6"/>
    <w:rsid w:val="00BD1341"/>
    <w:rsid w:val="00BD16FB"/>
    <w:rsid w:val="00BD1837"/>
    <w:rsid w:val="00BD2155"/>
    <w:rsid w:val="00BD2795"/>
    <w:rsid w:val="00BD3C25"/>
    <w:rsid w:val="00BD4529"/>
    <w:rsid w:val="00BD7C60"/>
    <w:rsid w:val="00BD7E4C"/>
    <w:rsid w:val="00BE066A"/>
    <w:rsid w:val="00BE23B2"/>
    <w:rsid w:val="00BE63DA"/>
    <w:rsid w:val="00BE67E9"/>
    <w:rsid w:val="00BE6EAE"/>
    <w:rsid w:val="00BE7F18"/>
    <w:rsid w:val="00BF1229"/>
    <w:rsid w:val="00BF1A6B"/>
    <w:rsid w:val="00BF2C2A"/>
    <w:rsid w:val="00BF3175"/>
    <w:rsid w:val="00BF3507"/>
    <w:rsid w:val="00BF3647"/>
    <w:rsid w:val="00BF3B5E"/>
    <w:rsid w:val="00BF4052"/>
    <w:rsid w:val="00BF46E3"/>
    <w:rsid w:val="00BF566E"/>
    <w:rsid w:val="00BF5971"/>
    <w:rsid w:val="00BF5972"/>
    <w:rsid w:val="00BF64AA"/>
    <w:rsid w:val="00BF6A4B"/>
    <w:rsid w:val="00BF6C8A"/>
    <w:rsid w:val="00C0053A"/>
    <w:rsid w:val="00C006CE"/>
    <w:rsid w:val="00C007F4"/>
    <w:rsid w:val="00C01126"/>
    <w:rsid w:val="00C0161F"/>
    <w:rsid w:val="00C01913"/>
    <w:rsid w:val="00C02063"/>
    <w:rsid w:val="00C02138"/>
    <w:rsid w:val="00C02AF5"/>
    <w:rsid w:val="00C04895"/>
    <w:rsid w:val="00C0584E"/>
    <w:rsid w:val="00C05BC3"/>
    <w:rsid w:val="00C05C78"/>
    <w:rsid w:val="00C066A5"/>
    <w:rsid w:val="00C066E0"/>
    <w:rsid w:val="00C06784"/>
    <w:rsid w:val="00C0681B"/>
    <w:rsid w:val="00C06F61"/>
    <w:rsid w:val="00C0733E"/>
    <w:rsid w:val="00C109DC"/>
    <w:rsid w:val="00C1160D"/>
    <w:rsid w:val="00C117DE"/>
    <w:rsid w:val="00C12088"/>
    <w:rsid w:val="00C128FC"/>
    <w:rsid w:val="00C15CCE"/>
    <w:rsid w:val="00C16FB1"/>
    <w:rsid w:val="00C1781C"/>
    <w:rsid w:val="00C20D27"/>
    <w:rsid w:val="00C21C3E"/>
    <w:rsid w:val="00C23471"/>
    <w:rsid w:val="00C23705"/>
    <w:rsid w:val="00C2408A"/>
    <w:rsid w:val="00C242F4"/>
    <w:rsid w:val="00C24B22"/>
    <w:rsid w:val="00C25507"/>
    <w:rsid w:val="00C26253"/>
    <w:rsid w:val="00C26B4E"/>
    <w:rsid w:val="00C27605"/>
    <w:rsid w:val="00C30CD5"/>
    <w:rsid w:val="00C3136E"/>
    <w:rsid w:val="00C323A2"/>
    <w:rsid w:val="00C330D1"/>
    <w:rsid w:val="00C33509"/>
    <w:rsid w:val="00C3369E"/>
    <w:rsid w:val="00C33908"/>
    <w:rsid w:val="00C33AAC"/>
    <w:rsid w:val="00C33DE4"/>
    <w:rsid w:val="00C34453"/>
    <w:rsid w:val="00C359C8"/>
    <w:rsid w:val="00C35DC2"/>
    <w:rsid w:val="00C40058"/>
    <w:rsid w:val="00C412D8"/>
    <w:rsid w:val="00C41303"/>
    <w:rsid w:val="00C416E3"/>
    <w:rsid w:val="00C41B24"/>
    <w:rsid w:val="00C436AB"/>
    <w:rsid w:val="00C441A8"/>
    <w:rsid w:val="00C443DA"/>
    <w:rsid w:val="00C455D7"/>
    <w:rsid w:val="00C455DD"/>
    <w:rsid w:val="00C455FA"/>
    <w:rsid w:val="00C45D07"/>
    <w:rsid w:val="00C45FAF"/>
    <w:rsid w:val="00C472C6"/>
    <w:rsid w:val="00C47729"/>
    <w:rsid w:val="00C50095"/>
    <w:rsid w:val="00C51155"/>
    <w:rsid w:val="00C51BCB"/>
    <w:rsid w:val="00C52F01"/>
    <w:rsid w:val="00C52F07"/>
    <w:rsid w:val="00C55F13"/>
    <w:rsid w:val="00C56328"/>
    <w:rsid w:val="00C577E7"/>
    <w:rsid w:val="00C60D9A"/>
    <w:rsid w:val="00C60F17"/>
    <w:rsid w:val="00C61615"/>
    <w:rsid w:val="00C632B1"/>
    <w:rsid w:val="00C63A67"/>
    <w:rsid w:val="00C63D18"/>
    <w:rsid w:val="00C64250"/>
    <w:rsid w:val="00C64FB2"/>
    <w:rsid w:val="00C654EF"/>
    <w:rsid w:val="00C65740"/>
    <w:rsid w:val="00C668C4"/>
    <w:rsid w:val="00C66A2A"/>
    <w:rsid w:val="00C707DD"/>
    <w:rsid w:val="00C71042"/>
    <w:rsid w:val="00C712FD"/>
    <w:rsid w:val="00C728CB"/>
    <w:rsid w:val="00C72EF8"/>
    <w:rsid w:val="00C74567"/>
    <w:rsid w:val="00C746D8"/>
    <w:rsid w:val="00C7475C"/>
    <w:rsid w:val="00C7537B"/>
    <w:rsid w:val="00C75A44"/>
    <w:rsid w:val="00C75EA9"/>
    <w:rsid w:val="00C76727"/>
    <w:rsid w:val="00C77F84"/>
    <w:rsid w:val="00C8094A"/>
    <w:rsid w:val="00C80A59"/>
    <w:rsid w:val="00C80C08"/>
    <w:rsid w:val="00C82759"/>
    <w:rsid w:val="00C83171"/>
    <w:rsid w:val="00C83BBC"/>
    <w:rsid w:val="00C84714"/>
    <w:rsid w:val="00C8477C"/>
    <w:rsid w:val="00C84F9F"/>
    <w:rsid w:val="00C85763"/>
    <w:rsid w:val="00C85BD1"/>
    <w:rsid w:val="00C85F2E"/>
    <w:rsid w:val="00C87CB9"/>
    <w:rsid w:val="00C90974"/>
    <w:rsid w:val="00C90E93"/>
    <w:rsid w:val="00C92502"/>
    <w:rsid w:val="00C92D2D"/>
    <w:rsid w:val="00C93A67"/>
    <w:rsid w:val="00C94644"/>
    <w:rsid w:val="00C9509F"/>
    <w:rsid w:val="00C951AB"/>
    <w:rsid w:val="00C95630"/>
    <w:rsid w:val="00C95F79"/>
    <w:rsid w:val="00C96ADC"/>
    <w:rsid w:val="00C9780A"/>
    <w:rsid w:val="00CA01C8"/>
    <w:rsid w:val="00CA0205"/>
    <w:rsid w:val="00CA0671"/>
    <w:rsid w:val="00CA151E"/>
    <w:rsid w:val="00CA20B6"/>
    <w:rsid w:val="00CA2336"/>
    <w:rsid w:val="00CA318E"/>
    <w:rsid w:val="00CA419E"/>
    <w:rsid w:val="00CA46A4"/>
    <w:rsid w:val="00CA5D70"/>
    <w:rsid w:val="00CA60EE"/>
    <w:rsid w:val="00CB01D1"/>
    <w:rsid w:val="00CB02FD"/>
    <w:rsid w:val="00CB08AC"/>
    <w:rsid w:val="00CB0CDF"/>
    <w:rsid w:val="00CB0ED1"/>
    <w:rsid w:val="00CB1E1A"/>
    <w:rsid w:val="00CB512E"/>
    <w:rsid w:val="00CB5A62"/>
    <w:rsid w:val="00CB6B9E"/>
    <w:rsid w:val="00CB6FAC"/>
    <w:rsid w:val="00CB7157"/>
    <w:rsid w:val="00CB729D"/>
    <w:rsid w:val="00CB7383"/>
    <w:rsid w:val="00CB76A4"/>
    <w:rsid w:val="00CB77A1"/>
    <w:rsid w:val="00CC01B2"/>
    <w:rsid w:val="00CC0499"/>
    <w:rsid w:val="00CC0A3A"/>
    <w:rsid w:val="00CC1A20"/>
    <w:rsid w:val="00CC1AF0"/>
    <w:rsid w:val="00CC2313"/>
    <w:rsid w:val="00CC2B5E"/>
    <w:rsid w:val="00CC31F4"/>
    <w:rsid w:val="00CC46DE"/>
    <w:rsid w:val="00CC52A9"/>
    <w:rsid w:val="00CC64AD"/>
    <w:rsid w:val="00CC7009"/>
    <w:rsid w:val="00CC7E54"/>
    <w:rsid w:val="00CC7EE2"/>
    <w:rsid w:val="00CD1A63"/>
    <w:rsid w:val="00CD2320"/>
    <w:rsid w:val="00CD2788"/>
    <w:rsid w:val="00CD2934"/>
    <w:rsid w:val="00CD390C"/>
    <w:rsid w:val="00CD3F88"/>
    <w:rsid w:val="00CD6568"/>
    <w:rsid w:val="00CE0096"/>
    <w:rsid w:val="00CE02C9"/>
    <w:rsid w:val="00CE0801"/>
    <w:rsid w:val="00CE0D5D"/>
    <w:rsid w:val="00CE231B"/>
    <w:rsid w:val="00CE49FE"/>
    <w:rsid w:val="00CE5D83"/>
    <w:rsid w:val="00CE6B96"/>
    <w:rsid w:val="00CE72B2"/>
    <w:rsid w:val="00CE7CA9"/>
    <w:rsid w:val="00CF1100"/>
    <w:rsid w:val="00CF1B9B"/>
    <w:rsid w:val="00CF1BE9"/>
    <w:rsid w:val="00CF2CA7"/>
    <w:rsid w:val="00CF2EFD"/>
    <w:rsid w:val="00CF2F6E"/>
    <w:rsid w:val="00CF3150"/>
    <w:rsid w:val="00CF43F7"/>
    <w:rsid w:val="00CF50BF"/>
    <w:rsid w:val="00CF50D6"/>
    <w:rsid w:val="00CF665A"/>
    <w:rsid w:val="00CF7682"/>
    <w:rsid w:val="00D00ECC"/>
    <w:rsid w:val="00D02754"/>
    <w:rsid w:val="00D027A6"/>
    <w:rsid w:val="00D02BE2"/>
    <w:rsid w:val="00D033B5"/>
    <w:rsid w:val="00D0438B"/>
    <w:rsid w:val="00D04453"/>
    <w:rsid w:val="00D050AF"/>
    <w:rsid w:val="00D0680E"/>
    <w:rsid w:val="00D068F0"/>
    <w:rsid w:val="00D071DD"/>
    <w:rsid w:val="00D11CD1"/>
    <w:rsid w:val="00D11FB2"/>
    <w:rsid w:val="00D156AC"/>
    <w:rsid w:val="00D156FC"/>
    <w:rsid w:val="00D159D1"/>
    <w:rsid w:val="00D16EF7"/>
    <w:rsid w:val="00D17DD5"/>
    <w:rsid w:val="00D17E42"/>
    <w:rsid w:val="00D20C21"/>
    <w:rsid w:val="00D210FB"/>
    <w:rsid w:val="00D21278"/>
    <w:rsid w:val="00D213FF"/>
    <w:rsid w:val="00D218D2"/>
    <w:rsid w:val="00D23856"/>
    <w:rsid w:val="00D23D38"/>
    <w:rsid w:val="00D23E46"/>
    <w:rsid w:val="00D23E51"/>
    <w:rsid w:val="00D254EE"/>
    <w:rsid w:val="00D258A2"/>
    <w:rsid w:val="00D27F68"/>
    <w:rsid w:val="00D307BE"/>
    <w:rsid w:val="00D317A2"/>
    <w:rsid w:val="00D319E9"/>
    <w:rsid w:val="00D32535"/>
    <w:rsid w:val="00D3311A"/>
    <w:rsid w:val="00D3313D"/>
    <w:rsid w:val="00D332B6"/>
    <w:rsid w:val="00D336A1"/>
    <w:rsid w:val="00D3433C"/>
    <w:rsid w:val="00D34DD1"/>
    <w:rsid w:val="00D35432"/>
    <w:rsid w:val="00D37339"/>
    <w:rsid w:val="00D4178E"/>
    <w:rsid w:val="00D41D50"/>
    <w:rsid w:val="00D431BC"/>
    <w:rsid w:val="00D44306"/>
    <w:rsid w:val="00D44CD6"/>
    <w:rsid w:val="00D458E6"/>
    <w:rsid w:val="00D46085"/>
    <w:rsid w:val="00D505BC"/>
    <w:rsid w:val="00D52C1B"/>
    <w:rsid w:val="00D53891"/>
    <w:rsid w:val="00D57A95"/>
    <w:rsid w:val="00D57B7F"/>
    <w:rsid w:val="00D57D47"/>
    <w:rsid w:val="00D6221E"/>
    <w:rsid w:val="00D62FC5"/>
    <w:rsid w:val="00D64562"/>
    <w:rsid w:val="00D663C9"/>
    <w:rsid w:val="00D667C8"/>
    <w:rsid w:val="00D67F57"/>
    <w:rsid w:val="00D70D52"/>
    <w:rsid w:val="00D7107E"/>
    <w:rsid w:val="00D713EB"/>
    <w:rsid w:val="00D71EDF"/>
    <w:rsid w:val="00D72DD7"/>
    <w:rsid w:val="00D72E0F"/>
    <w:rsid w:val="00D72FD7"/>
    <w:rsid w:val="00D7366F"/>
    <w:rsid w:val="00D738C5"/>
    <w:rsid w:val="00D739E1"/>
    <w:rsid w:val="00D73BFE"/>
    <w:rsid w:val="00D74571"/>
    <w:rsid w:val="00D75E41"/>
    <w:rsid w:val="00D766FE"/>
    <w:rsid w:val="00D77422"/>
    <w:rsid w:val="00D77845"/>
    <w:rsid w:val="00D77C50"/>
    <w:rsid w:val="00D80794"/>
    <w:rsid w:val="00D81ED0"/>
    <w:rsid w:val="00D828B3"/>
    <w:rsid w:val="00D832FC"/>
    <w:rsid w:val="00D83528"/>
    <w:rsid w:val="00D8442F"/>
    <w:rsid w:val="00D858DA"/>
    <w:rsid w:val="00D86104"/>
    <w:rsid w:val="00D908C2"/>
    <w:rsid w:val="00D91B92"/>
    <w:rsid w:val="00D91D25"/>
    <w:rsid w:val="00D9276F"/>
    <w:rsid w:val="00D92F92"/>
    <w:rsid w:val="00D931C2"/>
    <w:rsid w:val="00D93664"/>
    <w:rsid w:val="00D93C4E"/>
    <w:rsid w:val="00D943E1"/>
    <w:rsid w:val="00D9467D"/>
    <w:rsid w:val="00D95958"/>
    <w:rsid w:val="00D9652A"/>
    <w:rsid w:val="00D96924"/>
    <w:rsid w:val="00D97A7A"/>
    <w:rsid w:val="00D97E91"/>
    <w:rsid w:val="00DA01CC"/>
    <w:rsid w:val="00DA07B5"/>
    <w:rsid w:val="00DA08F2"/>
    <w:rsid w:val="00DA0DA4"/>
    <w:rsid w:val="00DA1FCF"/>
    <w:rsid w:val="00DA2AEF"/>
    <w:rsid w:val="00DA2BA1"/>
    <w:rsid w:val="00DA3A88"/>
    <w:rsid w:val="00DA3AE5"/>
    <w:rsid w:val="00DA3BBB"/>
    <w:rsid w:val="00DA4731"/>
    <w:rsid w:val="00DA5053"/>
    <w:rsid w:val="00DA5BAC"/>
    <w:rsid w:val="00DB0072"/>
    <w:rsid w:val="00DB05CB"/>
    <w:rsid w:val="00DB113B"/>
    <w:rsid w:val="00DB1E7F"/>
    <w:rsid w:val="00DB24AF"/>
    <w:rsid w:val="00DB4CB5"/>
    <w:rsid w:val="00DB5058"/>
    <w:rsid w:val="00DB526A"/>
    <w:rsid w:val="00DC00CA"/>
    <w:rsid w:val="00DC01CF"/>
    <w:rsid w:val="00DC1100"/>
    <w:rsid w:val="00DC1574"/>
    <w:rsid w:val="00DC2988"/>
    <w:rsid w:val="00DC3314"/>
    <w:rsid w:val="00DC5CE1"/>
    <w:rsid w:val="00DC5E20"/>
    <w:rsid w:val="00DC6302"/>
    <w:rsid w:val="00DC6D6C"/>
    <w:rsid w:val="00DC7AA0"/>
    <w:rsid w:val="00DD0AF9"/>
    <w:rsid w:val="00DD18F8"/>
    <w:rsid w:val="00DD22B7"/>
    <w:rsid w:val="00DD2E5C"/>
    <w:rsid w:val="00DD32BD"/>
    <w:rsid w:val="00DD36C3"/>
    <w:rsid w:val="00DD4F7E"/>
    <w:rsid w:val="00DD507A"/>
    <w:rsid w:val="00DD664F"/>
    <w:rsid w:val="00DD7BEA"/>
    <w:rsid w:val="00DE05D3"/>
    <w:rsid w:val="00DE0BF1"/>
    <w:rsid w:val="00DE0C01"/>
    <w:rsid w:val="00DE267B"/>
    <w:rsid w:val="00DE2E87"/>
    <w:rsid w:val="00DE34DA"/>
    <w:rsid w:val="00DE36A8"/>
    <w:rsid w:val="00DE3A3A"/>
    <w:rsid w:val="00DE598F"/>
    <w:rsid w:val="00DE5B35"/>
    <w:rsid w:val="00DE6519"/>
    <w:rsid w:val="00DE6760"/>
    <w:rsid w:val="00DE6791"/>
    <w:rsid w:val="00DE7082"/>
    <w:rsid w:val="00DF2384"/>
    <w:rsid w:val="00DF335D"/>
    <w:rsid w:val="00DF3389"/>
    <w:rsid w:val="00DF4630"/>
    <w:rsid w:val="00DF596C"/>
    <w:rsid w:val="00DF5E6E"/>
    <w:rsid w:val="00DF74EB"/>
    <w:rsid w:val="00DF7E5F"/>
    <w:rsid w:val="00E0048E"/>
    <w:rsid w:val="00E02377"/>
    <w:rsid w:val="00E0260A"/>
    <w:rsid w:val="00E02BE3"/>
    <w:rsid w:val="00E02F6B"/>
    <w:rsid w:val="00E0562E"/>
    <w:rsid w:val="00E058A0"/>
    <w:rsid w:val="00E06057"/>
    <w:rsid w:val="00E063FD"/>
    <w:rsid w:val="00E064D8"/>
    <w:rsid w:val="00E0662B"/>
    <w:rsid w:val="00E0745B"/>
    <w:rsid w:val="00E07504"/>
    <w:rsid w:val="00E078B2"/>
    <w:rsid w:val="00E07AC3"/>
    <w:rsid w:val="00E1062D"/>
    <w:rsid w:val="00E1071F"/>
    <w:rsid w:val="00E10C76"/>
    <w:rsid w:val="00E11F2A"/>
    <w:rsid w:val="00E124FB"/>
    <w:rsid w:val="00E131DD"/>
    <w:rsid w:val="00E157E3"/>
    <w:rsid w:val="00E15EA7"/>
    <w:rsid w:val="00E16264"/>
    <w:rsid w:val="00E16E65"/>
    <w:rsid w:val="00E20A7E"/>
    <w:rsid w:val="00E227BD"/>
    <w:rsid w:val="00E25DC8"/>
    <w:rsid w:val="00E2709A"/>
    <w:rsid w:val="00E27AC0"/>
    <w:rsid w:val="00E27E7B"/>
    <w:rsid w:val="00E27FE1"/>
    <w:rsid w:val="00E30120"/>
    <w:rsid w:val="00E30215"/>
    <w:rsid w:val="00E32797"/>
    <w:rsid w:val="00E3296D"/>
    <w:rsid w:val="00E32E24"/>
    <w:rsid w:val="00E33322"/>
    <w:rsid w:val="00E33FB8"/>
    <w:rsid w:val="00E34AC2"/>
    <w:rsid w:val="00E35401"/>
    <w:rsid w:val="00E35928"/>
    <w:rsid w:val="00E3643E"/>
    <w:rsid w:val="00E40076"/>
    <w:rsid w:val="00E40136"/>
    <w:rsid w:val="00E402B0"/>
    <w:rsid w:val="00E40C19"/>
    <w:rsid w:val="00E424D8"/>
    <w:rsid w:val="00E42813"/>
    <w:rsid w:val="00E42D18"/>
    <w:rsid w:val="00E42ECD"/>
    <w:rsid w:val="00E4394D"/>
    <w:rsid w:val="00E43E0D"/>
    <w:rsid w:val="00E44194"/>
    <w:rsid w:val="00E44928"/>
    <w:rsid w:val="00E44B6A"/>
    <w:rsid w:val="00E44DA5"/>
    <w:rsid w:val="00E455A7"/>
    <w:rsid w:val="00E463FB"/>
    <w:rsid w:val="00E466A1"/>
    <w:rsid w:val="00E471CB"/>
    <w:rsid w:val="00E50ACE"/>
    <w:rsid w:val="00E510A2"/>
    <w:rsid w:val="00E5113C"/>
    <w:rsid w:val="00E51582"/>
    <w:rsid w:val="00E51809"/>
    <w:rsid w:val="00E5205E"/>
    <w:rsid w:val="00E5328B"/>
    <w:rsid w:val="00E54E6D"/>
    <w:rsid w:val="00E55508"/>
    <w:rsid w:val="00E55966"/>
    <w:rsid w:val="00E55A55"/>
    <w:rsid w:val="00E5630A"/>
    <w:rsid w:val="00E57034"/>
    <w:rsid w:val="00E57447"/>
    <w:rsid w:val="00E60694"/>
    <w:rsid w:val="00E6098C"/>
    <w:rsid w:val="00E61215"/>
    <w:rsid w:val="00E63A2C"/>
    <w:rsid w:val="00E63DFB"/>
    <w:rsid w:val="00E64417"/>
    <w:rsid w:val="00E64518"/>
    <w:rsid w:val="00E65A48"/>
    <w:rsid w:val="00E66265"/>
    <w:rsid w:val="00E6669C"/>
    <w:rsid w:val="00E6705F"/>
    <w:rsid w:val="00E70CF3"/>
    <w:rsid w:val="00E70F4A"/>
    <w:rsid w:val="00E712AC"/>
    <w:rsid w:val="00E72105"/>
    <w:rsid w:val="00E72D4D"/>
    <w:rsid w:val="00E72EB7"/>
    <w:rsid w:val="00E73B89"/>
    <w:rsid w:val="00E73C0C"/>
    <w:rsid w:val="00E73DF5"/>
    <w:rsid w:val="00E749A2"/>
    <w:rsid w:val="00E74A1B"/>
    <w:rsid w:val="00E77B58"/>
    <w:rsid w:val="00E77C72"/>
    <w:rsid w:val="00E80878"/>
    <w:rsid w:val="00E81CD8"/>
    <w:rsid w:val="00E8210B"/>
    <w:rsid w:val="00E82139"/>
    <w:rsid w:val="00E82959"/>
    <w:rsid w:val="00E83098"/>
    <w:rsid w:val="00E83AEE"/>
    <w:rsid w:val="00E849D9"/>
    <w:rsid w:val="00E84A7B"/>
    <w:rsid w:val="00E84F20"/>
    <w:rsid w:val="00E85396"/>
    <w:rsid w:val="00E85501"/>
    <w:rsid w:val="00E8685C"/>
    <w:rsid w:val="00E86D93"/>
    <w:rsid w:val="00E86FAA"/>
    <w:rsid w:val="00E90764"/>
    <w:rsid w:val="00E9182B"/>
    <w:rsid w:val="00E92118"/>
    <w:rsid w:val="00E9214C"/>
    <w:rsid w:val="00E92A09"/>
    <w:rsid w:val="00E92F1B"/>
    <w:rsid w:val="00E933CE"/>
    <w:rsid w:val="00E94F2B"/>
    <w:rsid w:val="00E94F30"/>
    <w:rsid w:val="00E959EC"/>
    <w:rsid w:val="00E95D57"/>
    <w:rsid w:val="00E979D7"/>
    <w:rsid w:val="00E979F5"/>
    <w:rsid w:val="00E97E10"/>
    <w:rsid w:val="00E97EAF"/>
    <w:rsid w:val="00EA084A"/>
    <w:rsid w:val="00EA16C1"/>
    <w:rsid w:val="00EA31DD"/>
    <w:rsid w:val="00EA4005"/>
    <w:rsid w:val="00EA574B"/>
    <w:rsid w:val="00EA64B6"/>
    <w:rsid w:val="00EB0C59"/>
    <w:rsid w:val="00EB1C6A"/>
    <w:rsid w:val="00EB2453"/>
    <w:rsid w:val="00EB29C6"/>
    <w:rsid w:val="00EB2DA5"/>
    <w:rsid w:val="00EB2FE1"/>
    <w:rsid w:val="00EB37F0"/>
    <w:rsid w:val="00EB385F"/>
    <w:rsid w:val="00EB38C2"/>
    <w:rsid w:val="00EB3AE1"/>
    <w:rsid w:val="00EB4ADA"/>
    <w:rsid w:val="00EB6324"/>
    <w:rsid w:val="00EB7378"/>
    <w:rsid w:val="00EB7A45"/>
    <w:rsid w:val="00EC0DDF"/>
    <w:rsid w:val="00EC0EDD"/>
    <w:rsid w:val="00EC117B"/>
    <w:rsid w:val="00EC11BE"/>
    <w:rsid w:val="00EC13D3"/>
    <w:rsid w:val="00EC2DF8"/>
    <w:rsid w:val="00EC30E7"/>
    <w:rsid w:val="00EC34A3"/>
    <w:rsid w:val="00EC3CCA"/>
    <w:rsid w:val="00EC3E03"/>
    <w:rsid w:val="00EC68F3"/>
    <w:rsid w:val="00ED02BF"/>
    <w:rsid w:val="00ED0666"/>
    <w:rsid w:val="00ED0706"/>
    <w:rsid w:val="00ED08DC"/>
    <w:rsid w:val="00ED09DA"/>
    <w:rsid w:val="00ED0A06"/>
    <w:rsid w:val="00ED120A"/>
    <w:rsid w:val="00ED1906"/>
    <w:rsid w:val="00ED1BEB"/>
    <w:rsid w:val="00ED23CE"/>
    <w:rsid w:val="00ED346B"/>
    <w:rsid w:val="00ED36A1"/>
    <w:rsid w:val="00ED37A3"/>
    <w:rsid w:val="00ED3FD2"/>
    <w:rsid w:val="00ED528E"/>
    <w:rsid w:val="00ED5CB5"/>
    <w:rsid w:val="00ED6CED"/>
    <w:rsid w:val="00ED73E8"/>
    <w:rsid w:val="00ED775E"/>
    <w:rsid w:val="00EE008D"/>
    <w:rsid w:val="00EE0AF1"/>
    <w:rsid w:val="00EE1C11"/>
    <w:rsid w:val="00EE353D"/>
    <w:rsid w:val="00EE415B"/>
    <w:rsid w:val="00EE42E5"/>
    <w:rsid w:val="00EE4A07"/>
    <w:rsid w:val="00EE7895"/>
    <w:rsid w:val="00EE7DD5"/>
    <w:rsid w:val="00EF0374"/>
    <w:rsid w:val="00EF0BA5"/>
    <w:rsid w:val="00EF0E20"/>
    <w:rsid w:val="00EF138F"/>
    <w:rsid w:val="00EF177E"/>
    <w:rsid w:val="00EF2FD1"/>
    <w:rsid w:val="00EF4982"/>
    <w:rsid w:val="00EF5840"/>
    <w:rsid w:val="00EF5AF3"/>
    <w:rsid w:val="00EF7C11"/>
    <w:rsid w:val="00F0067E"/>
    <w:rsid w:val="00F00710"/>
    <w:rsid w:val="00F00D1F"/>
    <w:rsid w:val="00F024DA"/>
    <w:rsid w:val="00F03F52"/>
    <w:rsid w:val="00F04773"/>
    <w:rsid w:val="00F048B8"/>
    <w:rsid w:val="00F05371"/>
    <w:rsid w:val="00F05426"/>
    <w:rsid w:val="00F05E05"/>
    <w:rsid w:val="00F06253"/>
    <w:rsid w:val="00F0641B"/>
    <w:rsid w:val="00F06482"/>
    <w:rsid w:val="00F06E91"/>
    <w:rsid w:val="00F07402"/>
    <w:rsid w:val="00F101D3"/>
    <w:rsid w:val="00F104E3"/>
    <w:rsid w:val="00F14C8E"/>
    <w:rsid w:val="00F150AB"/>
    <w:rsid w:val="00F15A67"/>
    <w:rsid w:val="00F20075"/>
    <w:rsid w:val="00F21CFA"/>
    <w:rsid w:val="00F21EAE"/>
    <w:rsid w:val="00F221C1"/>
    <w:rsid w:val="00F22BF5"/>
    <w:rsid w:val="00F22C14"/>
    <w:rsid w:val="00F230EF"/>
    <w:rsid w:val="00F24BE2"/>
    <w:rsid w:val="00F25038"/>
    <w:rsid w:val="00F25EE4"/>
    <w:rsid w:val="00F26026"/>
    <w:rsid w:val="00F26F61"/>
    <w:rsid w:val="00F3087B"/>
    <w:rsid w:val="00F31795"/>
    <w:rsid w:val="00F32605"/>
    <w:rsid w:val="00F33EE0"/>
    <w:rsid w:val="00F345D4"/>
    <w:rsid w:val="00F35367"/>
    <w:rsid w:val="00F36B88"/>
    <w:rsid w:val="00F407B4"/>
    <w:rsid w:val="00F4166F"/>
    <w:rsid w:val="00F41E76"/>
    <w:rsid w:val="00F43896"/>
    <w:rsid w:val="00F43A86"/>
    <w:rsid w:val="00F44482"/>
    <w:rsid w:val="00F446F5"/>
    <w:rsid w:val="00F44AC5"/>
    <w:rsid w:val="00F44D4C"/>
    <w:rsid w:val="00F45998"/>
    <w:rsid w:val="00F46316"/>
    <w:rsid w:val="00F467C4"/>
    <w:rsid w:val="00F47DF3"/>
    <w:rsid w:val="00F51DD6"/>
    <w:rsid w:val="00F51FD4"/>
    <w:rsid w:val="00F528D4"/>
    <w:rsid w:val="00F52BDC"/>
    <w:rsid w:val="00F52E09"/>
    <w:rsid w:val="00F53E16"/>
    <w:rsid w:val="00F54D4C"/>
    <w:rsid w:val="00F55467"/>
    <w:rsid w:val="00F554CA"/>
    <w:rsid w:val="00F55820"/>
    <w:rsid w:val="00F55E89"/>
    <w:rsid w:val="00F56453"/>
    <w:rsid w:val="00F56734"/>
    <w:rsid w:val="00F57114"/>
    <w:rsid w:val="00F572A7"/>
    <w:rsid w:val="00F57776"/>
    <w:rsid w:val="00F602E2"/>
    <w:rsid w:val="00F6088A"/>
    <w:rsid w:val="00F60C70"/>
    <w:rsid w:val="00F61A2E"/>
    <w:rsid w:val="00F61BC8"/>
    <w:rsid w:val="00F61C9A"/>
    <w:rsid w:val="00F61F95"/>
    <w:rsid w:val="00F644A1"/>
    <w:rsid w:val="00F64AB5"/>
    <w:rsid w:val="00F64D6B"/>
    <w:rsid w:val="00F65AFC"/>
    <w:rsid w:val="00F70BDC"/>
    <w:rsid w:val="00F70FA3"/>
    <w:rsid w:val="00F73B31"/>
    <w:rsid w:val="00F75516"/>
    <w:rsid w:val="00F75C7A"/>
    <w:rsid w:val="00F76425"/>
    <w:rsid w:val="00F768A7"/>
    <w:rsid w:val="00F772BB"/>
    <w:rsid w:val="00F77A85"/>
    <w:rsid w:val="00F77E00"/>
    <w:rsid w:val="00F8020C"/>
    <w:rsid w:val="00F8051D"/>
    <w:rsid w:val="00F8182E"/>
    <w:rsid w:val="00F81A73"/>
    <w:rsid w:val="00F8605B"/>
    <w:rsid w:val="00F86A91"/>
    <w:rsid w:val="00F871CC"/>
    <w:rsid w:val="00F90472"/>
    <w:rsid w:val="00F90D09"/>
    <w:rsid w:val="00F90E31"/>
    <w:rsid w:val="00F91A7C"/>
    <w:rsid w:val="00F92135"/>
    <w:rsid w:val="00F923DF"/>
    <w:rsid w:val="00F94D9B"/>
    <w:rsid w:val="00F9538E"/>
    <w:rsid w:val="00F970D3"/>
    <w:rsid w:val="00F9784B"/>
    <w:rsid w:val="00F97978"/>
    <w:rsid w:val="00FA07AA"/>
    <w:rsid w:val="00FA1CAF"/>
    <w:rsid w:val="00FA247F"/>
    <w:rsid w:val="00FA2AA8"/>
    <w:rsid w:val="00FA2B32"/>
    <w:rsid w:val="00FA34DF"/>
    <w:rsid w:val="00FA3A4C"/>
    <w:rsid w:val="00FA4F99"/>
    <w:rsid w:val="00FA560C"/>
    <w:rsid w:val="00FA563F"/>
    <w:rsid w:val="00FA6702"/>
    <w:rsid w:val="00FA7776"/>
    <w:rsid w:val="00FA7A6F"/>
    <w:rsid w:val="00FA7D06"/>
    <w:rsid w:val="00FB0D5C"/>
    <w:rsid w:val="00FB3533"/>
    <w:rsid w:val="00FB41CC"/>
    <w:rsid w:val="00FB4B6F"/>
    <w:rsid w:val="00FB6B98"/>
    <w:rsid w:val="00FB6C03"/>
    <w:rsid w:val="00FC007B"/>
    <w:rsid w:val="00FC050E"/>
    <w:rsid w:val="00FC1424"/>
    <w:rsid w:val="00FC15E2"/>
    <w:rsid w:val="00FC1CEA"/>
    <w:rsid w:val="00FC3D89"/>
    <w:rsid w:val="00FC4145"/>
    <w:rsid w:val="00FC4630"/>
    <w:rsid w:val="00FC4DE9"/>
    <w:rsid w:val="00FC5223"/>
    <w:rsid w:val="00FC57AB"/>
    <w:rsid w:val="00FC74C1"/>
    <w:rsid w:val="00FC7B0C"/>
    <w:rsid w:val="00FD0F3B"/>
    <w:rsid w:val="00FD1599"/>
    <w:rsid w:val="00FD1756"/>
    <w:rsid w:val="00FD2B10"/>
    <w:rsid w:val="00FD2E92"/>
    <w:rsid w:val="00FD3EBA"/>
    <w:rsid w:val="00FE01E1"/>
    <w:rsid w:val="00FE0DAA"/>
    <w:rsid w:val="00FE1426"/>
    <w:rsid w:val="00FE262B"/>
    <w:rsid w:val="00FE374C"/>
    <w:rsid w:val="00FE3A12"/>
    <w:rsid w:val="00FE42A0"/>
    <w:rsid w:val="00FE47AE"/>
    <w:rsid w:val="00FE5894"/>
    <w:rsid w:val="00FE5B5F"/>
    <w:rsid w:val="00FE7A36"/>
    <w:rsid w:val="00FF0CC9"/>
    <w:rsid w:val="00FF16C3"/>
    <w:rsid w:val="00FF290E"/>
    <w:rsid w:val="00FF3568"/>
    <w:rsid w:val="00FF4115"/>
    <w:rsid w:val="00FF42A8"/>
    <w:rsid w:val="00FF6BD5"/>
    <w:rsid w:val="00FF6CC8"/>
    <w:rsid w:val="00FF7863"/>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2274F-4FE5-4BF2-8B2D-5FEF1305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0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3E8"/>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170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06E9"/>
    <w:pPr>
      <w:spacing w:after="68"/>
    </w:pPr>
    <w:rPr>
      <w:rFonts w:ascii="Verdana" w:hAnsi="Verdana"/>
      <w:color w:val="000000"/>
      <w:sz w:val="16"/>
      <w:szCs w:val="16"/>
    </w:rPr>
  </w:style>
  <w:style w:type="paragraph" w:styleId="a4">
    <w:name w:val="Body Text"/>
    <w:basedOn w:val="a"/>
    <w:link w:val="a5"/>
    <w:rsid w:val="002706E9"/>
    <w:pPr>
      <w:spacing w:after="120"/>
    </w:pPr>
  </w:style>
  <w:style w:type="character" w:customStyle="1" w:styleId="a5">
    <w:name w:val="Основной текст Знак"/>
    <w:basedOn w:val="a0"/>
    <w:link w:val="a4"/>
    <w:rsid w:val="002706E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06E9"/>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706E9"/>
    <w:pPr>
      <w:spacing w:after="120"/>
    </w:pPr>
    <w:rPr>
      <w:sz w:val="16"/>
      <w:szCs w:val="16"/>
    </w:rPr>
  </w:style>
  <w:style w:type="character" w:customStyle="1" w:styleId="30">
    <w:name w:val="Основной текст 3 Знак"/>
    <w:basedOn w:val="a0"/>
    <w:link w:val="3"/>
    <w:rsid w:val="002706E9"/>
    <w:rPr>
      <w:rFonts w:ascii="Times New Roman" w:eastAsia="Times New Roman" w:hAnsi="Times New Roman" w:cs="Times New Roman"/>
      <w:sz w:val="16"/>
      <w:szCs w:val="16"/>
      <w:lang w:eastAsia="ru-RU"/>
    </w:rPr>
  </w:style>
  <w:style w:type="paragraph" w:styleId="a6">
    <w:name w:val="List"/>
    <w:basedOn w:val="a"/>
    <w:rsid w:val="002706E9"/>
    <w:pPr>
      <w:ind w:left="283" w:hanging="283"/>
    </w:pPr>
  </w:style>
  <w:style w:type="paragraph" w:styleId="21">
    <w:name w:val="Body Text Indent 2"/>
    <w:basedOn w:val="a"/>
    <w:link w:val="22"/>
    <w:rsid w:val="002706E9"/>
    <w:pPr>
      <w:spacing w:after="120" w:line="480" w:lineRule="auto"/>
      <w:ind w:left="283"/>
    </w:pPr>
  </w:style>
  <w:style w:type="character" w:customStyle="1" w:styleId="22">
    <w:name w:val="Основной текст с отступом 2 Знак"/>
    <w:basedOn w:val="a0"/>
    <w:link w:val="21"/>
    <w:rsid w:val="002706E9"/>
    <w:rPr>
      <w:rFonts w:ascii="Times New Roman" w:eastAsia="Times New Roman" w:hAnsi="Times New Roman" w:cs="Times New Roman"/>
      <w:sz w:val="24"/>
      <w:szCs w:val="24"/>
      <w:lang w:eastAsia="ru-RU"/>
    </w:rPr>
  </w:style>
  <w:style w:type="paragraph" w:customStyle="1" w:styleId="Style2">
    <w:name w:val="Style2"/>
    <w:basedOn w:val="a"/>
    <w:rsid w:val="002706E9"/>
    <w:pPr>
      <w:widowControl w:val="0"/>
      <w:autoSpaceDE w:val="0"/>
      <w:autoSpaceDN w:val="0"/>
      <w:adjustRightInd w:val="0"/>
      <w:spacing w:line="485" w:lineRule="exact"/>
      <w:ind w:firstLine="989"/>
    </w:pPr>
  </w:style>
  <w:style w:type="character" w:customStyle="1" w:styleId="FontStyle15">
    <w:name w:val="Font Style15"/>
    <w:basedOn w:val="a0"/>
    <w:rsid w:val="002706E9"/>
    <w:rPr>
      <w:rFonts w:ascii="Times New Roman" w:hAnsi="Times New Roman" w:cs="Times New Roman"/>
      <w:sz w:val="24"/>
      <w:szCs w:val="24"/>
    </w:rPr>
  </w:style>
  <w:style w:type="character" w:customStyle="1" w:styleId="10">
    <w:name w:val="Заголовок 1 Знак"/>
    <w:basedOn w:val="a0"/>
    <w:link w:val="1"/>
    <w:uiPriority w:val="99"/>
    <w:rsid w:val="00ED73E8"/>
    <w:rPr>
      <w:rFonts w:ascii="Arial" w:hAnsi="Arial" w:cs="Arial"/>
      <w:b/>
      <w:bCs/>
      <w:color w:val="26282F"/>
      <w:sz w:val="24"/>
      <w:szCs w:val="24"/>
    </w:rPr>
  </w:style>
  <w:style w:type="character" w:customStyle="1" w:styleId="FontStyle12">
    <w:name w:val="Font Style12"/>
    <w:basedOn w:val="a0"/>
    <w:rsid w:val="00A655F8"/>
    <w:rPr>
      <w:rFonts w:ascii="Times New Roman" w:hAnsi="Times New Roman" w:cs="Times New Roman"/>
      <w:sz w:val="26"/>
      <w:szCs w:val="26"/>
    </w:rPr>
  </w:style>
  <w:style w:type="paragraph" w:customStyle="1" w:styleId="a7">
    <w:name w:val="Прижатый влево"/>
    <w:basedOn w:val="a"/>
    <w:next w:val="a"/>
    <w:rsid w:val="003D70ED"/>
    <w:pPr>
      <w:autoSpaceDE w:val="0"/>
      <w:autoSpaceDN w:val="0"/>
      <w:adjustRightInd w:val="0"/>
      <w:jc w:val="left"/>
    </w:pPr>
    <w:rPr>
      <w:rFonts w:ascii="Arial" w:hAnsi="Arial" w:cs="Arial"/>
    </w:rPr>
  </w:style>
  <w:style w:type="character" w:styleId="a8">
    <w:name w:val="Strong"/>
    <w:basedOn w:val="a0"/>
    <w:uiPriority w:val="22"/>
    <w:qFormat/>
    <w:rsid w:val="00FE01E1"/>
    <w:rPr>
      <w:b/>
      <w:bCs/>
    </w:rPr>
  </w:style>
  <w:style w:type="character" w:customStyle="1" w:styleId="a9">
    <w:name w:val="Гипертекстовая ссылка"/>
    <w:basedOn w:val="a0"/>
    <w:rsid w:val="00FE01E1"/>
    <w:rPr>
      <w:rFonts w:cs="Times New Roman"/>
      <w:b/>
      <w:color w:val="008000"/>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basedOn w:val="a"/>
    <w:link w:val="ab"/>
    <w:uiPriority w:val="99"/>
    <w:qFormat/>
    <w:rsid w:val="00FE01E1"/>
    <w:pPr>
      <w:jc w:val="left"/>
    </w:pPr>
    <w:rPr>
      <w:sz w:val="20"/>
      <w:szCs w:val="20"/>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uiPriority w:val="99"/>
    <w:qFormat/>
    <w:rsid w:val="00FE01E1"/>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Ссылка на сноску 45,Appel note de bas de page"/>
    <w:basedOn w:val="a0"/>
    <w:uiPriority w:val="99"/>
    <w:rsid w:val="00FE01E1"/>
    <w:rPr>
      <w:vertAlign w:val="superscript"/>
    </w:rPr>
  </w:style>
  <w:style w:type="paragraph" w:styleId="ad">
    <w:name w:val="Body Text Indent"/>
    <w:aliases w:val="Надин стиль,Основной текст 1,Нумерованный список !!,Iniiaiie oaeno 1,Ioia?iaaiiue nienie !!,Iaaei noeeu,Основной текст без отступа"/>
    <w:basedOn w:val="a"/>
    <w:link w:val="ae"/>
    <w:rsid w:val="00671343"/>
    <w:pPr>
      <w:spacing w:after="120"/>
      <w:ind w:left="283"/>
      <w:jc w:val="left"/>
    </w:p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d"/>
    <w:rsid w:val="00671343"/>
    <w:rPr>
      <w:rFonts w:ascii="Times New Roman" w:eastAsia="Times New Roman" w:hAnsi="Times New Roman" w:cs="Times New Roman"/>
      <w:sz w:val="24"/>
      <w:szCs w:val="24"/>
      <w:lang w:eastAsia="ru-RU"/>
    </w:rPr>
  </w:style>
  <w:style w:type="paragraph" w:styleId="af">
    <w:name w:val="Body Text First Indent"/>
    <w:basedOn w:val="a4"/>
    <w:link w:val="af0"/>
    <w:rsid w:val="001240CA"/>
    <w:pPr>
      <w:ind w:firstLine="210"/>
      <w:jc w:val="left"/>
    </w:pPr>
  </w:style>
  <w:style w:type="character" w:customStyle="1" w:styleId="af0">
    <w:name w:val="Красная строка Знак"/>
    <w:basedOn w:val="a5"/>
    <w:link w:val="af"/>
    <w:rsid w:val="001240CA"/>
    <w:rPr>
      <w:rFonts w:ascii="Times New Roman" w:eastAsia="Times New Roman" w:hAnsi="Times New Roman" w:cs="Times New Roman"/>
      <w:sz w:val="24"/>
      <w:szCs w:val="24"/>
      <w:lang w:eastAsia="ru-RU"/>
    </w:rPr>
  </w:style>
  <w:style w:type="paragraph" w:styleId="31">
    <w:name w:val="Body Text Indent 3"/>
    <w:basedOn w:val="a"/>
    <w:link w:val="32"/>
    <w:rsid w:val="005020F7"/>
    <w:pPr>
      <w:spacing w:after="120"/>
      <w:ind w:left="283"/>
      <w:jc w:val="left"/>
    </w:pPr>
    <w:rPr>
      <w:sz w:val="16"/>
      <w:szCs w:val="16"/>
    </w:rPr>
  </w:style>
  <w:style w:type="character" w:customStyle="1" w:styleId="32">
    <w:name w:val="Основной текст с отступом 3 Знак"/>
    <w:basedOn w:val="a0"/>
    <w:link w:val="31"/>
    <w:rsid w:val="005020F7"/>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FA7A6F"/>
    <w:pPr>
      <w:tabs>
        <w:tab w:val="center" w:pos="4677"/>
        <w:tab w:val="right" w:pos="9355"/>
      </w:tabs>
    </w:pPr>
  </w:style>
  <w:style w:type="character" w:customStyle="1" w:styleId="af2">
    <w:name w:val="Верхний колонтитул Знак"/>
    <w:basedOn w:val="a0"/>
    <w:link w:val="af1"/>
    <w:uiPriority w:val="99"/>
    <w:rsid w:val="00FA7A6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A7A6F"/>
    <w:pPr>
      <w:tabs>
        <w:tab w:val="center" w:pos="4677"/>
        <w:tab w:val="right" w:pos="9355"/>
      </w:tabs>
    </w:pPr>
  </w:style>
  <w:style w:type="character" w:customStyle="1" w:styleId="af4">
    <w:name w:val="Нижний колонтитул Знак"/>
    <w:basedOn w:val="a0"/>
    <w:link w:val="af3"/>
    <w:uiPriority w:val="99"/>
    <w:rsid w:val="00FA7A6F"/>
    <w:rPr>
      <w:rFonts w:ascii="Times New Roman" w:eastAsia="Times New Roman" w:hAnsi="Times New Roman" w:cs="Times New Roman"/>
      <w:sz w:val="24"/>
      <w:szCs w:val="24"/>
      <w:lang w:eastAsia="ru-RU"/>
    </w:rPr>
  </w:style>
  <w:style w:type="paragraph" w:customStyle="1" w:styleId="Default">
    <w:name w:val="Default"/>
    <w:rsid w:val="00F14C8E"/>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F14C8E"/>
    <w:rPr>
      <w:color w:val="auto"/>
    </w:rPr>
  </w:style>
  <w:style w:type="paragraph" w:styleId="af5">
    <w:name w:val="Balloon Text"/>
    <w:basedOn w:val="a"/>
    <w:link w:val="af6"/>
    <w:uiPriority w:val="99"/>
    <w:semiHidden/>
    <w:unhideWhenUsed/>
    <w:rsid w:val="005C6695"/>
    <w:rPr>
      <w:rFonts w:ascii="Tahoma" w:hAnsi="Tahoma" w:cs="Tahoma"/>
      <w:sz w:val="16"/>
      <w:szCs w:val="16"/>
    </w:rPr>
  </w:style>
  <w:style w:type="character" w:customStyle="1" w:styleId="af6">
    <w:name w:val="Текст выноски Знак"/>
    <w:basedOn w:val="a0"/>
    <w:link w:val="af5"/>
    <w:uiPriority w:val="99"/>
    <w:semiHidden/>
    <w:rsid w:val="005C6695"/>
    <w:rPr>
      <w:rFonts w:ascii="Tahoma" w:eastAsia="Times New Roman" w:hAnsi="Tahoma" w:cs="Tahoma"/>
      <w:sz w:val="16"/>
      <w:szCs w:val="16"/>
      <w:lang w:eastAsia="ru-RU"/>
    </w:rPr>
  </w:style>
  <w:style w:type="character" w:styleId="af7">
    <w:name w:val="Hyperlink"/>
    <w:basedOn w:val="a0"/>
    <w:uiPriority w:val="99"/>
    <w:rsid w:val="0038198B"/>
    <w:rPr>
      <w:rFonts w:cs="Times New Roman"/>
      <w:color w:val="000088"/>
      <w:u w:val="single"/>
    </w:rPr>
  </w:style>
  <w:style w:type="paragraph" w:customStyle="1" w:styleId="ConsPlusNonformat">
    <w:name w:val="ConsPlusNonformat"/>
    <w:uiPriority w:val="99"/>
    <w:rsid w:val="0038198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7">
    <w:name w:val="Style7"/>
    <w:basedOn w:val="a"/>
    <w:rsid w:val="00361E9C"/>
    <w:pPr>
      <w:widowControl w:val="0"/>
      <w:autoSpaceDE w:val="0"/>
      <w:autoSpaceDN w:val="0"/>
      <w:adjustRightInd w:val="0"/>
      <w:spacing w:line="324" w:lineRule="exact"/>
      <w:ind w:firstLine="716"/>
    </w:pPr>
  </w:style>
  <w:style w:type="character" w:customStyle="1" w:styleId="FontStyle14">
    <w:name w:val="Font Style14"/>
    <w:rsid w:val="00361E9C"/>
    <w:rPr>
      <w:rFonts w:ascii="Times New Roman" w:hAnsi="Times New Roman" w:cs="Times New Roman"/>
      <w:sz w:val="26"/>
      <w:szCs w:val="26"/>
    </w:rPr>
  </w:style>
  <w:style w:type="paragraph" w:customStyle="1" w:styleId="wm">
    <w:name w:val="wm"/>
    <w:basedOn w:val="a"/>
    <w:rsid w:val="00361E9C"/>
    <w:pPr>
      <w:spacing w:before="100" w:beforeAutospacing="1" w:after="100" w:afterAutospacing="1"/>
      <w:jc w:val="left"/>
    </w:pPr>
  </w:style>
  <w:style w:type="paragraph" w:styleId="af8">
    <w:name w:val="Subtitle"/>
    <w:basedOn w:val="a"/>
    <w:next w:val="a"/>
    <w:link w:val="af9"/>
    <w:uiPriority w:val="11"/>
    <w:qFormat/>
    <w:rsid w:val="007762FE"/>
    <w:pPr>
      <w:numPr>
        <w:ilvl w:val="1"/>
      </w:numPr>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7762FE"/>
    <w:rPr>
      <w:rFonts w:asciiTheme="majorHAnsi" w:eastAsiaTheme="majorEastAsia" w:hAnsiTheme="majorHAnsi" w:cstheme="majorBidi"/>
      <w:i/>
      <w:iCs/>
      <w:color w:val="4F81BD" w:themeColor="accent1"/>
      <w:spacing w:val="15"/>
      <w:sz w:val="24"/>
      <w:szCs w:val="24"/>
    </w:rPr>
  </w:style>
  <w:style w:type="character" w:styleId="afa">
    <w:name w:val="Emphasis"/>
    <w:uiPriority w:val="20"/>
    <w:qFormat/>
    <w:rsid w:val="000761B1"/>
    <w:rPr>
      <w:rFonts w:cs="Times New Roman"/>
      <w:i/>
      <w:iCs/>
    </w:rPr>
  </w:style>
  <w:style w:type="table" w:styleId="afb">
    <w:name w:val="Table Grid"/>
    <w:basedOn w:val="a1"/>
    <w:uiPriority w:val="59"/>
    <w:rsid w:val="00DD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link w:val="afd"/>
    <w:uiPriority w:val="34"/>
    <w:qFormat/>
    <w:rsid w:val="005B00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11">
    <w:name w:val="Цитата1"/>
    <w:basedOn w:val="a"/>
    <w:uiPriority w:val="99"/>
    <w:semiHidden/>
    <w:rsid w:val="002461F3"/>
    <w:pPr>
      <w:suppressAutoHyphens/>
      <w:ind w:left="180" w:right="-6" w:firstLine="540"/>
    </w:pPr>
    <w:rPr>
      <w:sz w:val="28"/>
      <w:szCs w:val="20"/>
      <w:lang w:eastAsia="ar-SA"/>
    </w:rPr>
  </w:style>
  <w:style w:type="character" w:customStyle="1" w:styleId="hl2">
    <w:name w:val="hl2"/>
    <w:rsid w:val="00DB113B"/>
  </w:style>
  <w:style w:type="paragraph" w:styleId="afe">
    <w:name w:val="No Spacing"/>
    <w:link w:val="aff"/>
    <w:uiPriority w:val="1"/>
    <w:qFormat/>
    <w:rsid w:val="00DB113B"/>
    <w:pPr>
      <w:jc w:val="left"/>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DB113B"/>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B113B"/>
    <w:rPr>
      <w:rFonts w:ascii="Arial" w:eastAsia="Times New Roman" w:hAnsi="Arial" w:cs="Arial"/>
      <w:sz w:val="20"/>
      <w:szCs w:val="20"/>
      <w:lang w:eastAsia="ru-RU"/>
    </w:rPr>
  </w:style>
  <w:style w:type="paragraph" w:styleId="23">
    <w:name w:val="Body Text 2"/>
    <w:basedOn w:val="a"/>
    <w:link w:val="25"/>
    <w:uiPriority w:val="99"/>
    <w:rsid w:val="00835B68"/>
    <w:pPr>
      <w:spacing w:after="120" w:line="480" w:lineRule="auto"/>
      <w:jc w:val="left"/>
    </w:pPr>
  </w:style>
  <w:style w:type="character" w:customStyle="1" w:styleId="25">
    <w:name w:val="Основной текст 2 Знак"/>
    <w:basedOn w:val="a0"/>
    <w:link w:val="23"/>
    <w:uiPriority w:val="99"/>
    <w:rsid w:val="00835B68"/>
    <w:rPr>
      <w:rFonts w:ascii="Times New Roman" w:eastAsia="Times New Roman" w:hAnsi="Times New Roman" w:cs="Times New Roman"/>
      <w:sz w:val="24"/>
      <w:szCs w:val="24"/>
      <w:lang w:eastAsia="ru-RU"/>
    </w:rPr>
  </w:style>
  <w:style w:type="paragraph" w:customStyle="1" w:styleId="12">
    <w:name w:val="Без интервала1"/>
    <w:uiPriority w:val="99"/>
    <w:rsid w:val="0087153B"/>
    <w:pPr>
      <w:jc w:val="left"/>
    </w:pPr>
    <w:rPr>
      <w:rFonts w:ascii="Calibri" w:eastAsia="Times New Roman" w:hAnsi="Calibri" w:cs="Times New Roman"/>
    </w:rPr>
  </w:style>
  <w:style w:type="character" w:customStyle="1" w:styleId="20">
    <w:name w:val="Заголовок 2 Знак"/>
    <w:basedOn w:val="a0"/>
    <w:link w:val="2"/>
    <w:uiPriority w:val="9"/>
    <w:rsid w:val="00170B7A"/>
    <w:rPr>
      <w:rFonts w:asciiTheme="majorHAnsi" w:eastAsiaTheme="majorEastAsia" w:hAnsiTheme="majorHAnsi" w:cstheme="majorBidi"/>
      <w:b/>
      <w:bCs/>
      <w:color w:val="4F81BD" w:themeColor="accent1"/>
      <w:sz w:val="26"/>
      <w:szCs w:val="26"/>
      <w:lang w:eastAsia="ru-RU"/>
    </w:rPr>
  </w:style>
  <w:style w:type="character" w:customStyle="1" w:styleId="26">
    <w:name w:val="Основной текст (2)_"/>
    <w:basedOn w:val="a0"/>
    <w:link w:val="27"/>
    <w:rsid w:val="00336C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336C63"/>
    <w:pPr>
      <w:widowControl w:val="0"/>
      <w:shd w:val="clear" w:color="auto" w:fill="FFFFFF"/>
      <w:spacing w:line="296" w:lineRule="exact"/>
    </w:pPr>
    <w:rPr>
      <w:sz w:val="26"/>
      <w:szCs w:val="26"/>
      <w:lang w:eastAsia="en-US"/>
    </w:rPr>
  </w:style>
  <w:style w:type="character" w:customStyle="1" w:styleId="28">
    <w:name w:val="Основной текст (2) + Курсив"/>
    <w:basedOn w:val="26"/>
    <w:rsid w:val="00336C6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pt">
    <w:name w:val="Основной текст (2) + Интервал 4 pt"/>
    <w:basedOn w:val="26"/>
    <w:rsid w:val="00336C63"/>
    <w:rPr>
      <w:rFonts w:ascii="Times New Roman" w:eastAsia="Times New Roman" w:hAnsi="Times New Roman" w:cs="Times New Roman"/>
      <w:color w:val="000000"/>
      <w:spacing w:val="80"/>
      <w:w w:val="100"/>
      <w:position w:val="0"/>
      <w:sz w:val="26"/>
      <w:szCs w:val="26"/>
      <w:shd w:val="clear" w:color="auto" w:fill="FFFFFF"/>
      <w:lang w:val="ru-RU" w:eastAsia="ru-RU" w:bidi="ru-RU"/>
    </w:rPr>
  </w:style>
  <w:style w:type="character" w:customStyle="1" w:styleId="29">
    <w:name w:val="Основной текст (2) + Полужирный"/>
    <w:basedOn w:val="26"/>
    <w:rsid w:val="00F55E8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3">
    <w:name w:val="Сетка таблицы1"/>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b"/>
    <w:uiPriority w:val="59"/>
    <w:rsid w:val="00E3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b"/>
    <w:uiPriority w:val="59"/>
    <w:rsid w:val="0090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0"/>
    <w:link w:val="2b"/>
    <w:locked/>
    <w:rsid w:val="002E55B5"/>
    <w:rPr>
      <w:rFonts w:ascii="Times New Roman" w:eastAsia="Times New Roman" w:hAnsi="Times New Roman" w:cs="Times New Roman"/>
      <w:sz w:val="28"/>
      <w:szCs w:val="28"/>
      <w:shd w:val="clear" w:color="auto" w:fill="FFFFFF"/>
    </w:rPr>
  </w:style>
  <w:style w:type="paragraph" w:customStyle="1" w:styleId="2b">
    <w:name w:val="Основной текст2"/>
    <w:basedOn w:val="a"/>
    <w:link w:val="aff0"/>
    <w:rsid w:val="002E55B5"/>
    <w:pPr>
      <w:widowControl w:val="0"/>
      <w:shd w:val="clear" w:color="auto" w:fill="FFFFFF"/>
      <w:spacing w:before="300" w:line="384" w:lineRule="exact"/>
    </w:pPr>
    <w:rPr>
      <w:sz w:val="28"/>
      <w:szCs w:val="28"/>
      <w:lang w:eastAsia="en-US"/>
    </w:rPr>
  </w:style>
  <w:style w:type="paragraph" w:customStyle="1" w:styleId="aff1">
    <w:name w:val="Акты"/>
    <w:basedOn w:val="a"/>
    <w:link w:val="aff2"/>
    <w:qFormat/>
    <w:rsid w:val="00BB2E35"/>
    <w:pPr>
      <w:ind w:firstLine="709"/>
    </w:pPr>
    <w:rPr>
      <w:sz w:val="28"/>
      <w:szCs w:val="28"/>
      <w:u w:color="000000"/>
    </w:rPr>
  </w:style>
  <w:style w:type="character" w:customStyle="1" w:styleId="cs23fb06641">
    <w:name w:val="cs23fb06641"/>
    <w:basedOn w:val="a0"/>
    <w:rsid w:val="00BB2E35"/>
    <w:rPr>
      <w:rFonts w:ascii="Times New Roman" w:hAnsi="Times New Roman" w:cs="Times New Roman" w:hint="default"/>
      <w:b w:val="0"/>
      <w:bCs w:val="0"/>
      <w:i w:val="0"/>
      <w:iCs w:val="0"/>
      <w:color w:val="000000"/>
      <w:sz w:val="24"/>
      <w:szCs w:val="24"/>
    </w:rPr>
  </w:style>
  <w:style w:type="character" w:customStyle="1" w:styleId="afd">
    <w:name w:val="Абзац списка Знак"/>
    <w:link w:val="afc"/>
    <w:uiPriority w:val="34"/>
    <w:locked/>
    <w:rsid w:val="00BB2E35"/>
  </w:style>
  <w:style w:type="paragraph" w:customStyle="1" w:styleId="2c">
    <w:name w:val="Текст.Основной.текст.2"/>
    <w:basedOn w:val="a"/>
    <w:rsid w:val="00BB2E35"/>
    <w:pPr>
      <w:ind w:right="142"/>
      <w:jc w:val="left"/>
    </w:pPr>
    <w:rPr>
      <w:sz w:val="28"/>
      <w:szCs w:val="20"/>
    </w:rPr>
  </w:style>
  <w:style w:type="character" w:customStyle="1" w:styleId="aff2">
    <w:name w:val="Акты Знак"/>
    <w:link w:val="aff1"/>
    <w:locked/>
    <w:rsid w:val="00BB2E35"/>
    <w:rPr>
      <w:rFonts w:ascii="Times New Roman" w:eastAsia="Times New Roman" w:hAnsi="Times New Roman" w:cs="Times New Roman"/>
      <w:sz w:val="28"/>
      <w:szCs w:val="28"/>
      <w:u w:color="000000"/>
      <w:lang w:eastAsia="ru-RU"/>
    </w:rPr>
  </w:style>
  <w:style w:type="table" w:customStyle="1" w:styleId="7">
    <w:name w:val="Сетка таблицы7"/>
    <w:basedOn w:val="a1"/>
    <w:next w:val="afb"/>
    <w:uiPriority w:val="59"/>
    <w:rsid w:val="00885F4C"/>
    <w:pPr>
      <w:jc w:val="left"/>
    </w:pPr>
    <w:rPr>
      <w:rFonts w:ascii="Cambria" w:hAnsi="Cambria" w:cs="Times New Roman"/>
      <w:color w:val="000000"/>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uiPriority w:val="99"/>
    <w:semiHidden/>
    <w:unhideWhenUsed/>
    <w:rsid w:val="000B2F59"/>
    <w:rPr>
      <w:sz w:val="20"/>
      <w:szCs w:val="20"/>
    </w:rPr>
  </w:style>
  <w:style w:type="character" w:customStyle="1" w:styleId="aff4">
    <w:name w:val="Текст концевой сноски Знак"/>
    <w:basedOn w:val="a0"/>
    <w:link w:val="aff3"/>
    <w:uiPriority w:val="99"/>
    <w:semiHidden/>
    <w:rsid w:val="000B2F59"/>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0B2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887">
      <w:bodyDiv w:val="1"/>
      <w:marLeft w:val="0"/>
      <w:marRight w:val="0"/>
      <w:marTop w:val="0"/>
      <w:marBottom w:val="0"/>
      <w:divBdr>
        <w:top w:val="none" w:sz="0" w:space="0" w:color="auto"/>
        <w:left w:val="none" w:sz="0" w:space="0" w:color="auto"/>
        <w:bottom w:val="none" w:sz="0" w:space="0" w:color="auto"/>
        <w:right w:val="none" w:sz="0" w:space="0" w:color="auto"/>
      </w:divBdr>
      <w:divsChild>
        <w:div w:id="60450462">
          <w:marLeft w:val="0"/>
          <w:marRight w:val="0"/>
          <w:marTop w:val="0"/>
          <w:marBottom w:val="0"/>
          <w:divBdr>
            <w:top w:val="none" w:sz="0" w:space="0" w:color="auto"/>
            <w:left w:val="none" w:sz="0" w:space="0" w:color="auto"/>
            <w:bottom w:val="none" w:sz="0" w:space="0" w:color="auto"/>
            <w:right w:val="none" w:sz="0" w:space="0" w:color="auto"/>
          </w:divBdr>
        </w:div>
        <w:div w:id="1419714425">
          <w:marLeft w:val="0"/>
          <w:marRight w:val="0"/>
          <w:marTop w:val="0"/>
          <w:marBottom w:val="0"/>
          <w:divBdr>
            <w:top w:val="none" w:sz="0" w:space="0" w:color="auto"/>
            <w:left w:val="none" w:sz="0" w:space="0" w:color="auto"/>
            <w:bottom w:val="none" w:sz="0" w:space="0" w:color="auto"/>
            <w:right w:val="none" w:sz="0" w:space="0" w:color="auto"/>
          </w:divBdr>
          <w:divsChild>
            <w:div w:id="704140750">
              <w:marLeft w:val="0"/>
              <w:marRight w:val="0"/>
              <w:marTop w:val="0"/>
              <w:marBottom w:val="0"/>
              <w:divBdr>
                <w:top w:val="none" w:sz="0" w:space="0" w:color="auto"/>
                <w:left w:val="none" w:sz="0" w:space="0" w:color="auto"/>
                <w:bottom w:val="none" w:sz="0" w:space="0" w:color="auto"/>
                <w:right w:val="none" w:sz="0" w:space="0" w:color="auto"/>
              </w:divBdr>
              <w:divsChild>
                <w:div w:id="1909001698">
                  <w:marLeft w:val="13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820290">
      <w:bodyDiv w:val="1"/>
      <w:marLeft w:val="0"/>
      <w:marRight w:val="0"/>
      <w:marTop w:val="0"/>
      <w:marBottom w:val="0"/>
      <w:divBdr>
        <w:top w:val="none" w:sz="0" w:space="0" w:color="auto"/>
        <w:left w:val="none" w:sz="0" w:space="0" w:color="auto"/>
        <w:bottom w:val="none" w:sz="0" w:space="0" w:color="auto"/>
        <w:right w:val="none" w:sz="0" w:space="0" w:color="auto"/>
      </w:divBdr>
      <w:divsChild>
        <w:div w:id="388653661">
          <w:marLeft w:val="0"/>
          <w:marRight w:val="0"/>
          <w:marTop w:val="0"/>
          <w:marBottom w:val="0"/>
          <w:divBdr>
            <w:top w:val="none" w:sz="0" w:space="0" w:color="auto"/>
            <w:left w:val="none" w:sz="0" w:space="0" w:color="auto"/>
            <w:bottom w:val="none" w:sz="0" w:space="0" w:color="auto"/>
            <w:right w:val="none" w:sz="0" w:space="0" w:color="auto"/>
          </w:divBdr>
        </w:div>
        <w:div w:id="1957330129">
          <w:marLeft w:val="0"/>
          <w:marRight w:val="0"/>
          <w:marTop w:val="0"/>
          <w:marBottom w:val="0"/>
          <w:divBdr>
            <w:top w:val="none" w:sz="0" w:space="0" w:color="auto"/>
            <w:left w:val="none" w:sz="0" w:space="0" w:color="auto"/>
            <w:bottom w:val="none" w:sz="0" w:space="0" w:color="auto"/>
            <w:right w:val="none" w:sz="0" w:space="0" w:color="auto"/>
          </w:divBdr>
          <w:divsChild>
            <w:div w:id="904098170">
              <w:marLeft w:val="0"/>
              <w:marRight w:val="0"/>
              <w:marTop w:val="0"/>
              <w:marBottom w:val="0"/>
              <w:divBdr>
                <w:top w:val="none" w:sz="0" w:space="0" w:color="auto"/>
                <w:left w:val="none" w:sz="0" w:space="0" w:color="auto"/>
                <w:bottom w:val="none" w:sz="0" w:space="0" w:color="auto"/>
                <w:right w:val="none" w:sz="0" w:space="0" w:color="auto"/>
              </w:divBdr>
              <w:divsChild>
                <w:div w:id="518012393">
                  <w:marLeft w:val="0"/>
                  <w:marRight w:val="0"/>
                  <w:marTop w:val="0"/>
                  <w:marBottom w:val="0"/>
                  <w:divBdr>
                    <w:top w:val="none" w:sz="0" w:space="0" w:color="auto"/>
                    <w:left w:val="none" w:sz="0" w:space="0" w:color="auto"/>
                    <w:bottom w:val="none" w:sz="0" w:space="0" w:color="auto"/>
                    <w:right w:val="none" w:sz="0" w:space="0" w:color="auto"/>
                  </w:divBdr>
                </w:div>
                <w:div w:id="1692099526">
                  <w:marLeft w:val="0"/>
                  <w:marRight w:val="0"/>
                  <w:marTop w:val="0"/>
                  <w:marBottom w:val="0"/>
                  <w:divBdr>
                    <w:top w:val="none" w:sz="0" w:space="0" w:color="auto"/>
                    <w:left w:val="none" w:sz="0" w:space="0" w:color="auto"/>
                    <w:bottom w:val="none" w:sz="0" w:space="0" w:color="auto"/>
                    <w:right w:val="none" w:sz="0" w:space="0" w:color="auto"/>
                  </w:divBdr>
                  <w:divsChild>
                    <w:div w:id="960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769">
      <w:bodyDiv w:val="1"/>
      <w:marLeft w:val="0"/>
      <w:marRight w:val="0"/>
      <w:marTop w:val="0"/>
      <w:marBottom w:val="0"/>
      <w:divBdr>
        <w:top w:val="none" w:sz="0" w:space="0" w:color="auto"/>
        <w:left w:val="none" w:sz="0" w:space="0" w:color="auto"/>
        <w:bottom w:val="none" w:sz="0" w:space="0" w:color="auto"/>
        <w:right w:val="none" w:sz="0" w:space="0" w:color="auto"/>
      </w:divBdr>
      <w:divsChild>
        <w:div w:id="392582647">
          <w:marLeft w:val="0"/>
          <w:marRight w:val="0"/>
          <w:marTop w:val="0"/>
          <w:marBottom w:val="0"/>
          <w:divBdr>
            <w:top w:val="none" w:sz="0" w:space="0" w:color="auto"/>
            <w:left w:val="none" w:sz="0" w:space="0" w:color="auto"/>
            <w:bottom w:val="none" w:sz="0" w:space="0" w:color="auto"/>
            <w:right w:val="none" w:sz="0" w:space="0" w:color="auto"/>
          </w:divBdr>
          <w:divsChild>
            <w:div w:id="1779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5029">
      <w:bodyDiv w:val="1"/>
      <w:marLeft w:val="0"/>
      <w:marRight w:val="0"/>
      <w:marTop w:val="0"/>
      <w:marBottom w:val="0"/>
      <w:divBdr>
        <w:top w:val="none" w:sz="0" w:space="0" w:color="auto"/>
        <w:left w:val="none" w:sz="0" w:space="0" w:color="auto"/>
        <w:bottom w:val="none" w:sz="0" w:space="0" w:color="auto"/>
        <w:right w:val="none" w:sz="0" w:space="0" w:color="auto"/>
      </w:divBdr>
    </w:div>
    <w:div w:id="491066968">
      <w:bodyDiv w:val="1"/>
      <w:marLeft w:val="0"/>
      <w:marRight w:val="0"/>
      <w:marTop w:val="0"/>
      <w:marBottom w:val="0"/>
      <w:divBdr>
        <w:top w:val="none" w:sz="0" w:space="0" w:color="auto"/>
        <w:left w:val="none" w:sz="0" w:space="0" w:color="auto"/>
        <w:bottom w:val="none" w:sz="0" w:space="0" w:color="auto"/>
        <w:right w:val="none" w:sz="0" w:space="0" w:color="auto"/>
      </w:divBdr>
    </w:div>
    <w:div w:id="666715516">
      <w:bodyDiv w:val="1"/>
      <w:marLeft w:val="0"/>
      <w:marRight w:val="0"/>
      <w:marTop w:val="0"/>
      <w:marBottom w:val="0"/>
      <w:divBdr>
        <w:top w:val="none" w:sz="0" w:space="0" w:color="auto"/>
        <w:left w:val="none" w:sz="0" w:space="0" w:color="auto"/>
        <w:bottom w:val="none" w:sz="0" w:space="0" w:color="auto"/>
        <w:right w:val="none" w:sz="0" w:space="0" w:color="auto"/>
      </w:divBdr>
      <w:divsChild>
        <w:div w:id="1927574523">
          <w:marLeft w:val="0"/>
          <w:marRight w:val="0"/>
          <w:marTop w:val="0"/>
          <w:marBottom w:val="0"/>
          <w:divBdr>
            <w:top w:val="none" w:sz="0" w:space="0" w:color="auto"/>
            <w:left w:val="none" w:sz="0" w:space="0" w:color="auto"/>
            <w:bottom w:val="none" w:sz="0" w:space="0" w:color="auto"/>
            <w:right w:val="none" w:sz="0" w:space="0" w:color="auto"/>
          </w:divBdr>
        </w:div>
        <w:div w:id="528185659">
          <w:marLeft w:val="0"/>
          <w:marRight w:val="0"/>
          <w:marTop w:val="0"/>
          <w:marBottom w:val="0"/>
          <w:divBdr>
            <w:top w:val="none" w:sz="0" w:space="0" w:color="auto"/>
            <w:left w:val="none" w:sz="0" w:space="0" w:color="auto"/>
            <w:bottom w:val="none" w:sz="0" w:space="0" w:color="auto"/>
            <w:right w:val="none" w:sz="0" w:space="0" w:color="auto"/>
          </w:divBdr>
        </w:div>
        <w:div w:id="1748922705">
          <w:marLeft w:val="0"/>
          <w:marRight w:val="0"/>
          <w:marTop w:val="0"/>
          <w:marBottom w:val="0"/>
          <w:divBdr>
            <w:top w:val="none" w:sz="0" w:space="0" w:color="auto"/>
            <w:left w:val="none" w:sz="0" w:space="0" w:color="auto"/>
            <w:bottom w:val="none" w:sz="0" w:space="0" w:color="auto"/>
            <w:right w:val="none" w:sz="0" w:space="0" w:color="auto"/>
          </w:divBdr>
        </w:div>
        <w:div w:id="1489520460">
          <w:marLeft w:val="0"/>
          <w:marRight w:val="0"/>
          <w:marTop w:val="0"/>
          <w:marBottom w:val="0"/>
          <w:divBdr>
            <w:top w:val="none" w:sz="0" w:space="0" w:color="auto"/>
            <w:left w:val="none" w:sz="0" w:space="0" w:color="auto"/>
            <w:bottom w:val="none" w:sz="0" w:space="0" w:color="auto"/>
            <w:right w:val="none" w:sz="0" w:space="0" w:color="auto"/>
          </w:divBdr>
        </w:div>
        <w:div w:id="957027535">
          <w:marLeft w:val="0"/>
          <w:marRight w:val="0"/>
          <w:marTop w:val="0"/>
          <w:marBottom w:val="0"/>
          <w:divBdr>
            <w:top w:val="none" w:sz="0" w:space="0" w:color="auto"/>
            <w:left w:val="none" w:sz="0" w:space="0" w:color="auto"/>
            <w:bottom w:val="none" w:sz="0" w:space="0" w:color="auto"/>
            <w:right w:val="none" w:sz="0" w:space="0" w:color="auto"/>
          </w:divBdr>
        </w:div>
        <w:div w:id="1513256317">
          <w:marLeft w:val="0"/>
          <w:marRight w:val="0"/>
          <w:marTop w:val="0"/>
          <w:marBottom w:val="0"/>
          <w:divBdr>
            <w:top w:val="none" w:sz="0" w:space="0" w:color="auto"/>
            <w:left w:val="none" w:sz="0" w:space="0" w:color="auto"/>
            <w:bottom w:val="none" w:sz="0" w:space="0" w:color="auto"/>
            <w:right w:val="none" w:sz="0" w:space="0" w:color="auto"/>
          </w:divBdr>
        </w:div>
        <w:div w:id="1658996735">
          <w:marLeft w:val="0"/>
          <w:marRight w:val="0"/>
          <w:marTop w:val="0"/>
          <w:marBottom w:val="0"/>
          <w:divBdr>
            <w:top w:val="none" w:sz="0" w:space="0" w:color="auto"/>
            <w:left w:val="none" w:sz="0" w:space="0" w:color="auto"/>
            <w:bottom w:val="none" w:sz="0" w:space="0" w:color="auto"/>
            <w:right w:val="none" w:sz="0" w:space="0" w:color="auto"/>
          </w:divBdr>
        </w:div>
        <w:div w:id="513499693">
          <w:marLeft w:val="0"/>
          <w:marRight w:val="0"/>
          <w:marTop w:val="0"/>
          <w:marBottom w:val="0"/>
          <w:divBdr>
            <w:top w:val="none" w:sz="0" w:space="0" w:color="auto"/>
            <w:left w:val="none" w:sz="0" w:space="0" w:color="auto"/>
            <w:bottom w:val="none" w:sz="0" w:space="0" w:color="auto"/>
            <w:right w:val="none" w:sz="0" w:space="0" w:color="auto"/>
          </w:divBdr>
        </w:div>
        <w:div w:id="1793014067">
          <w:marLeft w:val="0"/>
          <w:marRight w:val="0"/>
          <w:marTop w:val="0"/>
          <w:marBottom w:val="0"/>
          <w:divBdr>
            <w:top w:val="none" w:sz="0" w:space="0" w:color="auto"/>
            <w:left w:val="none" w:sz="0" w:space="0" w:color="auto"/>
            <w:bottom w:val="none" w:sz="0" w:space="0" w:color="auto"/>
            <w:right w:val="none" w:sz="0" w:space="0" w:color="auto"/>
          </w:divBdr>
        </w:div>
        <w:div w:id="49622884">
          <w:marLeft w:val="0"/>
          <w:marRight w:val="0"/>
          <w:marTop w:val="0"/>
          <w:marBottom w:val="0"/>
          <w:divBdr>
            <w:top w:val="none" w:sz="0" w:space="0" w:color="auto"/>
            <w:left w:val="none" w:sz="0" w:space="0" w:color="auto"/>
            <w:bottom w:val="none" w:sz="0" w:space="0" w:color="auto"/>
            <w:right w:val="none" w:sz="0" w:space="0" w:color="auto"/>
          </w:divBdr>
        </w:div>
        <w:div w:id="314800286">
          <w:marLeft w:val="0"/>
          <w:marRight w:val="0"/>
          <w:marTop w:val="0"/>
          <w:marBottom w:val="0"/>
          <w:divBdr>
            <w:top w:val="none" w:sz="0" w:space="0" w:color="auto"/>
            <w:left w:val="none" w:sz="0" w:space="0" w:color="auto"/>
            <w:bottom w:val="none" w:sz="0" w:space="0" w:color="auto"/>
            <w:right w:val="none" w:sz="0" w:space="0" w:color="auto"/>
          </w:divBdr>
        </w:div>
        <w:div w:id="1854879568">
          <w:marLeft w:val="0"/>
          <w:marRight w:val="0"/>
          <w:marTop w:val="0"/>
          <w:marBottom w:val="0"/>
          <w:divBdr>
            <w:top w:val="none" w:sz="0" w:space="0" w:color="auto"/>
            <w:left w:val="none" w:sz="0" w:space="0" w:color="auto"/>
            <w:bottom w:val="none" w:sz="0" w:space="0" w:color="auto"/>
            <w:right w:val="none" w:sz="0" w:space="0" w:color="auto"/>
          </w:divBdr>
        </w:div>
        <w:div w:id="423114376">
          <w:marLeft w:val="0"/>
          <w:marRight w:val="0"/>
          <w:marTop w:val="0"/>
          <w:marBottom w:val="0"/>
          <w:divBdr>
            <w:top w:val="none" w:sz="0" w:space="0" w:color="auto"/>
            <w:left w:val="none" w:sz="0" w:space="0" w:color="auto"/>
            <w:bottom w:val="none" w:sz="0" w:space="0" w:color="auto"/>
            <w:right w:val="none" w:sz="0" w:space="0" w:color="auto"/>
          </w:divBdr>
        </w:div>
      </w:divsChild>
    </w:div>
    <w:div w:id="976955101">
      <w:bodyDiv w:val="1"/>
      <w:marLeft w:val="0"/>
      <w:marRight w:val="0"/>
      <w:marTop w:val="0"/>
      <w:marBottom w:val="0"/>
      <w:divBdr>
        <w:top w:val="none" w:sz="0" w:space="0" w:color="auto"/>
        <w:left w:val="none" w:sz="0" w:space="0" w:color="auto"/>
        <w:bottom w:val="none" w:sz="0" w:space="0" w:color="auto"/>
        <w:right w:val="none" w:sz="0" w:space="0" w:color="auto"/>
      </w:divBdr>
      <w:divsChild>
        <w:div w:id="997152534">
          <w:marLeft w:val="0"/>
          <w:marRight w:val="0"/>
          <w:marTop w:val="0"/>
          <w:marBottom w:val="0"/>
          <w:divBdr>
            <w:top w:val="none" w:sz="0" w:space="0" w:color="auto"/>
            <w:left w:val="none" w:sz="0" w:space="0" w:color="auto"/>
            <w:bottom w:val="none" w:sz="0" w:space="0" w:color="auto"/>
            <w:right w:val="none" w:sz="0" w:space="0" w:color="auto"/>
          </w:divBdr>
        </w:div>
        <w:div w:id="1473980217">
          <w:marLeft w:val="0"/>
          <w:marRight w:val="0"/>
          <w:marTop w:val="0"/>
          <w:marBottom w:val="0"/>
          <w:divBdr>
            <w:top w:val="none" w:sz="0" w:space="0" w:color="auto"/>
            <w:left w:val="none" w:sz="0" w:space="0" w:color="auto"/>
            <w:bottom w:val="none" w:sz="0" w:space="0" w:color="auto"/>
            <w:right w:val="none" w:sz="0" w:space="0" w:color="auto"/>
          </w:divBdr>
          <w:divsChild>
            <w:div w:id="71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963">
      <w:bodyDiv w:val="1"/>
      <w:marLeft w:val="0"/>
      <w:marRight w:val="0"/>
      <w:marTop w:val="0"/>
      <w:marBottom w:val="0"/>
      <w:divBdr>
        <w:top w:val="none" w:sz="0" w:space="0" w:color="auto"/>
        <w:left w:val="none" w:sz="0" w:space="0" w:color="auto"/>
        <w:bottom w:val="none" w:sz="0" w:space="0" w:color="auto"/>
        <w:right w:val="none" w:sz="0" w:space="0" w:color="auto"/>
      </w:divBdr>
      <w:divsChild>
        <w:div w:id="1103722259">
          <w:marLeft w:val="0"/>
          <w:marRight w:val="0"/>
          <w:marTop w:val="0"/>
          <w:marBottom w:val="0"/>
          <w:divBdr>
            <w:top w:val="none" w:sz="0" w:space="0" w:color="auto"/>
            <w:left w:val="none" w:sz="0" w:space="0" w:color="auto"/>
            <w:bottom w:val="none" w:sz="0" w:space="0" w:color="auto"/>
            <w:right w:val="none" w:sz="0" w:space="0" w:color="auto"/>
          </w:divBdr>
          <w:divsChild>
            <w:div w:id="1535313592">
              <w:marLeft w:val="0"/>
              <w:marRight w:val="0"/>
              <w:marTop w:val="0"/>
              <w:marBottom w:val="0"/>
              <w:divBdr>
                <w:top w:val="none" w:sz="0" w:space="0" w:color="auto"/>
                <w:left w:val="none" w:sz="0" w:space="0" w:color="auto"/>
                <w:bottom w:val="none" w:sz="0" w:space="0" w:color="auto"/>
                <w:right w:val="none" w:sz="0" w:space="0" w:color="auto"/>
              </w:divBdr>
              <w:divsChild>
                <w:div w:id="1910731853">
                  <w:marLeft w:val="4950"/>
                  <w:marRight w:val="0"/>
                  <w:marTop w:val="0"/>
                  <w:marBottom w:val="0"/>
                  <w:divBdr>
                    <w:top w:val="none" w:sz="0" w:space="0" w:color="auto"/>
                    <w:left w:val="none" w:sz="0" w:space="0" w:color="auto"/>
                    <w:bottom w:val="none" w:sz="0" w:space="0" w:color="auto"/>
                    <w:right w:val="none" w:sz="0" w:space="0" w:color="auto"/>
                  </w:divBdr>
                  <w:divsChild>
                    <w:div w:id="510219773">
                      <w:marLeft w:val="300"/>
                      <w:marRight w:val="0"/>
                      <w:marTop w:val="0"/>
                      <w:marBottom w:val="0"/>
                      <w:divBdr>
                        <w:top w:val="none" w:sz="0" w:space="0" w:color="auto"/>
                        <w:left w:val="none" w:sz="0" w:space="0" w:color="auto"/>
                        <w:bottom w:val="none" w:sz="0" w:space="0" w:color="auto"/>
                        <w:right w:val="none" w:sz="0" w:space="0" w:color="auto"/>
                      </w:divBdr>
                      <w:divsChild>
                        <w:div w:id="10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157359">
      <w:bodyDiv w:val="1"/>
      <w:marLeft w:val="0"/>
      <w:marRight w:val="0"/>
      <w:marTop w:val="0"/>
      <w:marBottom w:val="0"/>
      <w:divBdr>
        <w:top w:val="none" w:sz="0" w:space="0" w:color="auto"/>
        <w:left w:val="none" w:sz="0" w:space="0" w:color="auto"/>
        <w:bottom w:val="none" w:sz="0" w:space="0" w:color="auto"/>
        <w:right w:val="none" w:sz="0" w:space="0" w:color="auto"/>
      </w:divBdr>
    </w:div>
    <w:div w:id="1044601526">
      <w:bodyDiv w:val="1"/>
      <w:marLeft w:val="0"/>
      <w:marRight w:val="0"/>
      <w:marTop w:val="0"/>
      <w:marBottom w:val="0"/>
      <w:divBdr>
        <w:top w:val="none" w:sz="0" w:space="0" w:color="auto"/>
        <w:left w:val="none" w:sz="0" w:space="0" w:color="auto"/>
        <w:bottom w:val="none" w:sz="0" w:space="0" w:color="auto"/>
        <w:right w:val="none" w:sz="0" w:space="0" w:color="auto"/>
      </w:divBdr>
    </w:div>
    <w:div w:id="1434205236">
      <w:bodyDiv w:val="1"/>
      <w:marLeft w:val="0"/>
      <w:marRight w:val="0"/>
      <w:marTop w:val="0"/>
      <w:marBottom w:val="0"/>
      <w:divBdr>
        <w:top w:val="none" w:sz="0" w:space="0" w:color="auto"/>
        <w:left w:val="none" w:sz="0" w:space="0" w:color="auto"/>
        <w:bottom w:val="none" w:sz="0" w:space="0" w:color="auto"/>
        <w:right w:val="none" w:sz="0" w:space="0" w:color="auto"/>
      </w:divBdr>
    </w:div>
    <w:div w:id="1498495385">
      <w:bodyDiv w:val="1"/>
      <w:marLeft w:val="0"/>
      <w:marRight w:val="0"/>
      <w:marTop w:val="0"/>
      <w:marBottom w:val="0"/>
      <w:divBdr>
        <w:top w:val="none" w:sz="0" w:space="0" w:color="auto"/>
        <w:left w:val="none" w:sz="0" w:space="0" w:color="auto"/>
        <w:bottom w:val="none" w:sz="0" w:space="0" w:color="auto"/>
        <w:right w:val="none" w:sz="0" w:space="0" w:color="auto"/>
      </w:divBdr>
      <w:divsChild>
        <w:div w:id="1564874325">
          <w:marLeft w:val="0"/>
          <w:marRight w:val="0"/>
          <w:marTop w:val="0"/>
          <w:marBottom w:val="0"/>
          <w:divBdr>
            <w:top w:val="none" w:sz="0" w:space="0" w:color="auto"/>
            <w:left w:val="none" w:sz="0" w:space="0" w:color="auto"/>
            <w:bottom w:val="none" w:sz="0" w:space="0" w:color="auto"/>
            <w:right w:val="none" w:sz="0" w:space="0" w:color="auto"/>
          </w:divBdr>
          <w:divsChild>
            <w:div w:id="1469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19234">
      <w:bodyDiv w:val="1"/>
      <w:marLeft w:val="0"/>
      <w:marRight w:val="0"/>
      <w:marTop w:val="0"/>
      <w:marBottom w:val="0"/>
      <w:divBdr>
        <w:top w:val="none" w:sz="0" w:space="0" w:color="auto"/>
        <w:left w:val="none" w:sz="0" w:space="0" w:color="auto"/>
        <w:bottom w:val="none" w:sz="0" w:space="0" w:color="auto"/>
        <w:right w:val="none" w:sz="0" w:space="0" w:color="auto"/>
      </w:divBdr>
    </w:div>
    <w:div w:id="1873880157">
      <w:bodyDiv w:val="1"/>
      <w:marLeft w:val="0"/>
      <w:marRight w:val="0"/>
      <w:marTop w:val="0"/>
      <w:marBottom w:val="0"/>
      <w:divBdr>
        <w:top w:val="none" w:sz="0" w:space="0" w:color="auto"/>
        <w:left w:val="none" w:sz="0" w:space="0" w:color="auto"/>
        <w:bottom w:val="none" w:sz="0" w:space="0" w:color="auto"/>
        <w:right w:val="none" w:sz="0" w:space="0" w:color="auto"/>
      </w:divBdr>
      <w:divsChild>
        <w:div w:id="392049890">
          <w:marLeft w:val="0"/>
          <w:marRight w:val="0"/>
          <w:marTop w:val="0"/>
          <w:marBottom w:val="0"/>
          <w:divBdr>
            <w:top w:val="none" w:sz="0" w:space="0" w:color="auto"/>
            <w:left w:val="none" w:sz="0" w:space="0" w:color="auto"/>
            <w:bottom w:val="none" w:sz="0" w:space="0" w:color="auto"/>
            <w:right w:val="none" w:sz="0" w:space="0" w:color="auto"/>
          </w:divBdr>
        </w:div>
        <w:div w:id="1492137918">
          <w:marLeft w:val="0"/>
          <w:marRight w:val="0"/>
          <w:marTop w:val="0"/>
          <w:marBottom w:val="0"/>
          <w:divBdr>
            <w:top w:val="none" w:sz="0" w:space="0" w:color="auto"/>
            <w:left w:val="none" w:sz="0" w:space="0" w:color="auto"/>
            <w:bottom w:val="none" w:sz="0" w:space="0" w:color="auto"/>
            <w:right w:val="none" w:sz="0" w:space="0" w:color="auto"/>
          </w:divBdr>
        </w:div>
        <w:div w:id="37050231">
          <w:marLeft w:val="0"/>
          <w:marRight w:val="0"/>
          <w:marTop w:val="0"/>
          <w:marBottom w:val="0"/>
          <w:divBdr>
            <w:top w:val="none" w:sz="0" w:space="0" w:color="auto"/>
            <w:left w:val="none" w:sz="0" w:space="0" w:color="auto"/>
            <w:bottom w:val="none" w:sz="0" w:space="0" w:color="auto"/>
            <w:right w:val="none" w:sz="0" w:space="0" w:color="auto"/>
          </w:divBdr>
        </w:div>
        <w:div w:id="40834954">
          <w:marLeft w:val="0"/>
          <w:marRight w:val="0"/>
          <w:marTop w:val="0"/>
          <w:marBottom w:val="0"/>
          <w:divBdr>
            <w:top w:val="none" w:sz="0" w:space="0" w:color="auto"/>
            <w:left w:val="none" w:sz="0" w:space="0" w:color="auto"/>
            <w:bottom w:val="none" w:sz="0" w:space="0" w:color="auto"/>
            <w:right w:val="none" w:sz="0" w:space="0" w:color="auto"/>
          </w:divBdr>
        </w:div>
        <w:div w:id="533076954">
          <w:marLeft w:val="0"/>
          <w:marRight w:val="0"/>
          <w:marTop w:val="0"/>
          <w:marBottom w:val="0"/>
          <w:divBdr>
            <w:top w:val="none" w:sz="0" w:space="0" w:color="auto"/>
            <w:left w:val="none" w:sz="0" w:space="0" w:color="auto"/>
            <w:bottom w:val="none" w:sz="0" w:space="0" w:color="auto"/>
            <w:right w:val="none" w:sz="0" w:space="0" w:color="auto"/>
          </w:divBdr>
        </w:div>
        <w:div w:id="145632825">
          <w:marLeft w:val="0"/>
          <w:marRight w:val="0"/>
          <w:marTop w:val="0"/>
          <w:marBottom w:val="0"/>
          <w:divBdr>
            <w:top w:val="none" w:sz="0" w:space="0" w:color="auto"/>
            <w:left w:val="none" w:sz="0" w:space="0" w:color="auto"/>
            <w:bottom w:val="none" w:sz="0" w:space="0" w:color="auto"/>
            <w:right w:val="none" w:sz="0" w:space="0" w:color="auto"/>
          </w:divBdr>
        </w:div>
        <w:div w:id="1579167304">
          <w:marLeft w:val="0"/>
          <w:marRight w:val="0"/>
          <w:marTop w:val="0"/>
          <w:marBottom w:val="0"/>
          <w:divBdr>
            <w:top w:val="none" w:sz="0" w:space="0" w:color="auto"/>
            <w:left w:val="none" w:sz="0" w:space="0" w:color="auto"/>
            <w:bottom w:val="none" w:sz="0" w:space="0" w:color="auto"/>
            <w:right w:val="none" w:sz="0" w:space="0" w:color="auto"/>
          </w:divBdr>
        </w:div>
        <w:div w:id="390690543">
          <w:marLeft w:val="0"/>
          <w:marRight w:val="0"/>
          <w:marTop w:val="0"/>
          <w:marBottom w:val="0"/>
          <w:divBdr>
            <w:top w:val="none" w:sz="0" w:space="0" w:color="auto"/>
            <w:left w:val="none" w:sz="0" w:space="0" w:color="auto"/>
            <w:bottom w:val="none" w:sz="0" w:space="0" w:color="auto"/>
            <w:right w:val="none" w:sz="0" w:space="0" w:color="auto"/>
          </w:divBdr>
        </w:div>
        <w:div w:id="1416974463">
          <w:marLeft w:val="0"/>
          <w:marRight w:val="0"/>
          <w:marTop w:val="0"/>
          <w:marBottom w:val="0"/>
          <w:divBdr>
            <w:top w:val="none" w:sz="0" w:space="0" w:color="auto"/>
            <w:left w:val="none" w:sz="0" w:space="0" w:color="auto"/>
            <w:bottom w:val="none" w:sz="0" w:space="0" w:color="auto"/>
            <w:right w:val="none" w:sz="0" w:space="0" w:color="auto"/>
          </w:divBdr>
        </w:div>
        <w:div w:id="1051728743">
          <w:marLeft w:val="0"/>
          <w:marRight w:val="0"/>
          <w:marTop w:val="0"/>
          <w:marBottom w:val="0"/>
          <w:divBdr>
            <w:top w:val="none" w:sz="0" w:space="0" w:color="auto"/>
            <w:left w:val="none" w:sz="0" w:space="0" w:color="auto"/>
            <w:bottom w:val="none" w:sz="0" w:space="0" w:color="auto"/>
            <w:right w:val="none" w:sz="0" w:space="0" w:color="auto"/>
          </w:divBdr>
        </w:div>
        <w:div w:id="1159495365">
          <w:marLeft w:val="0"/>
          <w:marRight w:val="0"/>
          <w:marTop w:val="0"/>
          <w:marBottom w:val="0"/>
          <w:divBdr>
            <w:top w:val="none" w:sz="0" w:space="0" w:color="auto"/>
            <w:left w:val="none" w:sz="0" w:space="0" w:color="auto"/>
            <w:bottom w:val="none" w:sz="0" w:space="0" w:color="auto"/>
            <w:right w:val="none" w:sz="0" w:space="0" w:color="auto"/>
          </w:divBdr>
        </w:div>
        <w:div w:id="1825275868">
          <w:marLeft w:val="0"/>
          <w:marRight w:val="0"/>
          <w:marTop w:val="0"/>
          <w:marBottom w:val="0"/>
          <w:divBdr>
            <w:top w:val="none" w:sz="0" w:space="0" w:color="auto"/>
            <w:left w:val="none" w:sz="0" w:space="0" w:color="auto"/>
            <w:bottom w:val="none" w:sz="0" w:space="0" w:color="auto"/>
            <w:right w:val="none" w:sz="0" w:space="0" w:color="auto"/>
          </w:divBdr>
        </w:div>
        <w:div w:id="1511678370">
          <w:marLeft w:val="0"/>
          <w:marRight w:val="0"/>
          <w:marTop w:val="0"/>
          <w:marBottom w:val="0"/>
          <w:divBdr>
            <w:top w:val="none" w:sz="0" w:space="0" w:color="auto"/>
            <w:left w:val="none" w:sz="0" w:space="0" w:color="auto"/>
            <w:bottom w:val="none" w:sz="0" w:space="0" w:color="auto"/>
            <w:right w:val="none" w:sz="0" w:space="0" w:color="auto"/>
          </w:divBdr>
        </w:div>
        <w:div w:id="686905007">
          <w:marLeft w:val="0"/>
          <w:marRight w:val="0"/>
          <w:marTop w:val="0"/>
          <w:marBottom w:val="0"/>
          <w:divBdr>
            <w:top w:val="none" w:sz="0" w:space="0" w:color="auto"/>
            <w:left w:val="none" w:sz="0" w:space="0" w:color="auto"/>
            <w:bottom w:val="none" w:sz="0" w:space="0" w:color="auto"/>
            <w:right w:val="none" w:sz="0" w:space="0" w:color="auto"/>
          </w:divBdr>
        </w:div>
        <w:div w:id="593319744">
          <w:marLeft w:val="0"/>
          <w:marRight w:val="0"/>
          <w:marTop w:val="0"/>
          <w:marBottom w:val="0"/>
          <w:divBdr>
            <w:top w:val="none" w:sz="0" w:space="0" w:color="auto"/>
            <w:left w:val="none" w:sz="0" w:space="0" w:color="auto"/>
            <w:bottom w:val="none" w:sz="0" w:space="0" w:color="auto"/>
            <w:right w:val="none" w:sz="0" w:space="0" w:color="auto"/>
          </w:divBdr>
        </w:div>
        <w:div w:id="1383404272">
          <w:marLeft w:val="0"/>
          <w:marRight w:val="0"/>
          <w:marTop w:val="0"/>
          <w:marBottom w:val="0"/>
          <w:divBdr>
            <w:top w:val="none" w:sz="0" w:space="0" w:color="auto"/>
            <w:left w:val="none" w:sz="0" w:space="0" w:color="auto"/>
            <w:bottom w:val="none" w:sz="0" w:space="0" w:color="auto"/>
            <w:right w:val="none" w:sz="0" w:space="0" w:color="auto"/>
          </w:divBdr>
        </w:div>
        <w:div w:id="307826641">
          <w:marLeft w:val="0"/>
          <w:marRight w:val="0"/>
          <w:marTop w:val="0"/>
          <w:marBottom w:val="0"/>
          <w:divBdr>
            <w:top w:val="none" w:sz="0" w:space="0" w:color="auto"/>
            <w:left w:val="none" w:sz="0" w:space="0" w:color="auto"/>
            <w:bottom w:val="none" w:sz="0" w:space="0" w:color="auto"/>
            <w:right w:val="none" w:sz="0" w:space="0" w:color="auto"/>
          </w:divBdr>
        </w:div>
        <w:div w:id="1474178155">
          <w:marLeft w:val="0"/>
          <w:marRight w:val="0"/>
          <w:marTop w:val="0"/>
          <w:marBottom w:val="0"/>
          <w:divBdr>
            <w:top w:val="none" w:sz="0" w:space="0" w:color="auto"/>
            <w:left w:val="none" w:sz="0" w:space="0" w:color="auto"/>
            <w:bottom w:val="none" w:sz="0" w:space="0" w:color="auto"/>
            <w:right w:val="none" w:sz="0" w:space="0" w:color="auto"/>
          </w:divBdr>
        </w:div>
        <w:div w:id="643195785">
          <w:marLeft w:val="0"/>
          <w:marRight w:val="0"/>
          <w:marTop w:val="0"/>
          <w:marBottom w:val="0"/>
          <w:divBdr>
            <w:top w:val="none" w:sz="0" w:space="0" w:color="auto"/>
            <w:left w:val="none" w:sz="0" w:space="0" w:color="auto"/>
            <w:bottom w:val="none" w:sz="0" w:space="0" w:color="auto"/>
            <w:right w:val="none" w:sz="0" w:space="0" w:color="auto"/>
          </w:divBdr>
        </w:div>
        <w:div w:id="341708676">
          <w:marLeft w:val="0"/>
          <w:marRight w:val="0"/>
          <w:marTop w:val="0"/>
          <w:marBottom w:val="0"/>
          <w:divBdr>
            <w:top w:val="none" w:sz="0" w:space="0" w:color="auto"/>
            <w:left w:val="none" w:sz="0" w:space="0" w:color="auto"/>
            <w:bottom w:val="none" w:sz="0" w:space="0" w:color="auto"/>
            <w:right w:val="none" w:sz="0" w:space="0" w:color="auto"/>
          </w:divBdr>
        </w:div>
        <w:div w:id="1470778592">
          <w:marLeft w:val="0"/>
          <w:marRight w:val="0"/>
          <w:marTop w:val="0"/>
          <w:marBottom w:val="0"/>
          <w:divBdr>
            <w:top w:val="none" w:sz="0" w:space="0" w:color="auto"/>
            <w:left w:val="none" w:sz="0" w:space="0" w:color="auto"/>
            <w:bottom w:val="none" w:sz="0" w:space="0" w:color="auto"/>
            <w:right w:val="none" w:sz="0" w:space="0" w:color="auto"/>
          </w:divBdr>
        </w:div>
        <w:div w:id="978343154">
          <w:marLeft w:val="0"/>
          <w:marRight w:val="0"/>
          <w:marTop w:val="0"/>
          <w:marBottom w:val="0"/>
          <w:divBdr>
            <w:top w:val="none" w:sz="0" w:space="0" w:color="auto"/>
            <w:left w:val="none" w:sz="0" w:space="0" w:color="auto"/>
            <w:bottom w:val="none" w:sz="0" w:space="0" w:color="auto"/>
            <w:right w:val="none" w:sz="0" w:space="0" w:color="auto"/>
          </w:divBdr>
        </w:div>
      </w:divsChild>
    </w:div>
    <w:div w:id="2052797765">
      <w:bodyDiv w:val="1"/>
      <w:marLeft w:val="0"/>
      <w:marRight w:val="0"/>
      <w:marTop w:val="0"/>
      <w:marBottom w:val="0"/>
      <w:divBdr>
        <w:top w:val="none" w:sz="0" w:space="0" w:color="auto"/>
        <w:left w:val="none" w:sz="0" w:space="0" w:color="auto"/>
        <w:bottom w:val="none" w:sz="0" w:space="0" w:color="auto"/>
        <w:right w:val="none" w:sz="0" w:space="0" w:color="auto"/>
      </w:divBdr>
    </w:div>
    <w:div w:id="21357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Распределение количества нарушений законодательства о контрактной системе в сфере закупок, выявленных Контрольно-счетной палатой в 2020 году </a:t>
            </a:r>
          </a:p>
          <a:p>
            <a:pPr>
              <a:defRPr/>
            </a:pPr>
            <a:r>
              <a:rPr lang="ru-RU" sz="1200">
                <a:solidFill>
                  <a:sysClr val="windowText" lastClr="000000"/>
                </a:solidFill>
                <a:latin typeface="Times New Roman" panose="02020603050405020304" pitchFamily="18" charset="0"/>
                <a:cs typeface="Times New Roman" panose="02020603050405020304" pitchFamily="18" charset="0"/>
              </a:rPr>
              <a:t>(рис.1)</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plotArea>
      <c:layout>
        <c:manualLayout>
          <c:layoutTarget val="inner"/>
          <c:xMode val="edge"/>
          <c:yMode val="edge"/>
          <c:x val="1.4527401664740506E-2"/>
          <c:y val="0.28255846159933529"/>
          <c:w val="0.82474302648205522"/>
          <c:h val="0.40205067331407696"/>
        </c:manualLayout>
      </c:layout>
      <c:pieChart>
        <c:varyColors val="1"/>
        <c:ser>
          <c:idx val="0"/>
          <c:order val="0"/>
          <c:tx>
            <c:strRef>
              <c:f>Лист1!$B$1</c:f>
              <c:strCache>
                <c:ptCount val="1"/>
                <c:pt idx="0">
                  <c:v>Распределение количества нарушений законодательства о контрактной системе в сфере закупок, выявленных Контрольно-счетной палатой Приморского края в 2019 году</c:v>
                </c:pt>
              </c:strCache>
            </c:strRef>
          </c:tx>
          <c:explosion val="18"/>
          <c:dPt>
            <c:idx val="0"/>
            <c:bubble3D val="0"/>
            <c:spPr>
              <a:solidFill>
                <a:srgbClr val="00B0F0"/>
              </a:soli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solidFill>
                <a:srgbClr val="70AD47">
                  <a:lumMod val="60000"/>
                  <a:lumOff val="40000"/>
                </a:srgbClr>
              </a:soli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solidFill>
                <a:srgbClr val="FFFF00"/>
              </a:solidFill>
              <a:ln w="9525" cap="flat" cmpd="sng" algn="ctr">
                <a:solidFill>
                  <a:schemeClr val="accent4">
                    <a:shade val="95000"/>
                  </a:schemeClr>
                </a:solidFill>
                <a:round/>
              </a:ln>
              <a:effectLst>
                <a:outerShdw blurRad="40000" dist="20000" dir="5400000" rotWithShape="0">
                  <a:srgbClr val="000000">
                    <a:alpha val="38000"/>
                  </a:srgbClr>
                </a:outerShdw>
              </a:effectLst>
            </c:spPr>
          </c:dPt>
          <c:dPt>
            <c:idx val="4"/>
            <c:bubble3D val="0"/>
            <c:spPr>
              <a:solidFill>
                <a:srgbClr val="7030A0"/>
              </a:solidFill>
              <a:ln w="9525" cap="flat" cmpd="sng" algn="ctr">
                <a:solidFill>
                  <a:schemeClr val="accent5">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Лист1!$A$2:$A$6</c:f>
              <c:strCache>
                <c:ptCount val="5"/>
                <c:pt idx="0">
                  <c:v>Стадия формирования закупок 20,94 %</c:v>
                </c:pt>
                <c:pt idx="1">
                  <c:v>Стадия заключения контрактов 11 %</c:v>
                </c:pt>
                <c:pt idx="2">
                  <c:v>Стадия исполнения конрактов 31%</c:v>
                </c:pt>
                <c:pt idx="3">
                  <c:v>Применение обеспечительных мер и мер ответсвенности по исполненным контрактам 11%</c:v>
                </c:pt>
                <c:pt idx="4">
                  <c:v>Иные нарушения,связанные с ведение закупок 24%</c:v>
                </c:pt>
              </c:strCache>
            </c:strRef>
          </c:cat>
          <c:val>
            <c:numRef>
              <c:f>Лист1!$B$2:$B$6</c:f>
              <c:numCache>
                <c:formatCode>0%</c:formatCode>
                <c:ptCount val="5"/>
                <c:pt idx="0" formatCode="0.00%">
                  <c:v>0.2094</c:v>
                </c:pt>
                <c:pt idx="1">
                  <c:v>0.1149</c:v>
                </c:pt>
                <c:pt idx="2">
                  <c:v>0.31</c:v>
                </c:pt>
                <c:pt idx="3">
                  <c:v>0.1149</c:v>
                </c:pt>
                <c:pt idx="4">
                  <c:v>0.24329999999999999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8.2302340632078516E-2"/>
          <c:y val="0.71040982763752469"/>
          <c:w val="0.86062003379714525"/>
          <c:h val="0.242272911762318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7C4FB-682C-4D57-8C63-8AD28F22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Надежда В. Русакова</cp:lastModifiedBy>
  <cp:revision>8</cp:revision>
  <cp:lastPrinted>2020-04-29T02:38:00Z</cp:lastPrinted>
  <dcterms:created xsi:type="dcterms:W3CDTF">2021-04-12T23:06:00Z</dcterms:created>
  <dcterms:modified xsi:type="dcterms:W3CDTF">2021-04-13T07:19:00Z</dcterms:modified>
</cp:coreProperties>
</file>