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E78" w:rsidRDefault="00FF4E78" w:rsidP="009048A2">
      <w:pPr>
        <w:ind w:right="-284"/>
        <w:jc w:val="center"/>
        <w:rPr>
          <w:szCs w:val="28"/>
        </w:rPr>
      </w:pPr>
    </w:p>
    <w:p w:rsidR="009048A2" w:rsidRPr="009048A2" w:rsidRDefault="009048A2" w:rsidP="00AE58FC">
      <w:pPr>
        <w:ind w:firstLine="709"/>
        <w:jc w:val="center"/>
        <w:rPr>
          <w:b/>
          <w:szCs w:val="28"/>
        </w:rPr>
      </w:pPr>
      <w:r w:rsidRPr="009048A2">
        <w:rPr>
          <w:b/>
          <w:szCs w:val="28"/>
        </w:rPr>
        <w:t>Результаты экспертно-аналитического мероприятия "Анализ реализации на территории Приморского края мероприятий, связанных с материально-техническим обеспечением служб пожарной безопасности в 2019-2023 годах"</w:t>
      </w:r>
    </w:p>
    <w:p w:rsidR="009048A2" w:rsidRDefault="009048A2" w:rsidP="00F8024A">
      <w:pPr>
        <w:spacing w:line="360" w:lineRule="auto"/>
        <w:ind w:firstLine="709"/>
        <w:jc w:val="both"/>
        <w:rPr>
          <w:szCs w:val="28"/>
        </w:rPr>
      </w:pPr>
    </w:p>
    <w:p w:rsidR="004F32C9" w:rsidRPr="004F32C9" w:rsidRDefault="004F32C9" w:rsidP="00BE6B99">
      <w:pPr>
        <w:ind w:firstLine="709"/>
        <w:jc w:val="both"/>
        <w:rPr>
          <w:szCs w:val="28"/>
        </w:rPr>
      </w:pPr>
      <w:r w:rsidRPr="004F32C9">
        <w:rPr>
          <w:szCs w:val="28"/>
        </w:rPr>
        <w:t xml:space="preserve">На территории Приморского края функционирует система обеспечения пожарной безопасности, </w:t>
      </w:r>
      <w:r w:rsidR="009048A2">
        <w:rPr>
          <w:szCs w:val="28"/>
        </w:rPr>
        <w:t xml:space="preserve">которая </w:t>
      </w:r>
      <w:r w:rsidRPr="004F32C9">
        <w:rPr>
          <w:szCs w:val="28"/>
        </w:rPr>
        <w:t>явля</w:t>
      </w:r>
      <w:r w:rsidR="009048A2">
        <w:rPr>
          <w:szCs w:val="28"/>
        </w:rPr>
        <w:t>ет</w:t>
      </w:r>
      <w:r w:rsidRPr="004F32C9">
        <w:rPr>
          <w:szCs w:val="28"/>
        </w:rPr>
        <w:t xml:space="preserve">ся совокупностью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 </w:t>
      </w:r>
    </w:p>
    <w:p w:rsidR="004F32C9" w:rsidRDefault="004F32C9" w:rsidP="00BE6B99">
      <w:pPr>
        <w:ind w:firstLine="709"/>
        <w:jc w:val="both"/>
        <w:rPr>
          <w:szCs w:val="28"/>
        </w:rPr>
      </w:pPr>
      <w:r w:rsidRPr="004F32C9">
        <w:rPr>
          <w:szCs w:val="28"/>
        </w:rPr>
        <w:t>Состояние материально-технического обеспечения подразделений всех видов пожарной охраны отнесено к основным факторам, влияющим на состояние пожарной безопасности.</w:t>
      </w:r>
    </w:p>
    <w:p w:rsidR="004F32C9" w:rsidRPr="004F32C9" w:rsidRDefault="004F32C9" w:rsidP="00BE6B99">
      <w:pPr>
        <w:ind w:firstLine="709"/>
        <w:jc w:val="both"/>
        <w:rPr>
          <w:szCs w:val="28"/>
        </w:rPr>
      </w:pPr>
      <w:r w:rsidRPr="004F32C9">
        <w:rPr>
          <w:szCs w:val="28"/>
        </w:rPr>
        <w:t xml:space="preserve">Полномочия по материально-техническому обеспечению в области пожарной безопасности реализуются Министерством ГОЧС и подведомственным ему </w:t>
      </w:r>
      <w:r w:rsidR="009048A2">
        <w:rPr>
          <w:szCs w:val="28"/>
        </w:rPr>
        <w:t>у</w:t>
      </w:r>
      <w:r w:rsidR="008E0BDB">
        <w:rPr>
          <w:szCs w:val="28"/>
        </w:rPr>
        <w:t>чреждением</w:t>
      </w:r>
      <w:r w:rsidR="009048A2" w:rsidRPr="009048A2">
        <w:t xml:space="preserve"> </w:t>
      </w:r>
      <w:r w:rsidR="009048A2">
        <w:t xml:space="preserve">– </w:t>
      </w:r>
      <w:r w:rsidR="009048A2" w:rsidRPr="009048A2">
        <w:rPr>
          <w:szCs w:val="28"/>
        </w:rPr>
        <w:t>Государственное казенное учреждение Приморского края по пожарной безопасности, делам гражданской обороны, защите населения и территорий от чрезвычайных ситуаций</w:t>
      </w:r>
      <w:r w:rsidR="008E0BDB">
        <w:rPr>
          <w:szCs w:val="28"/>
        </w:rPr>
        <w:t xml:space="preserve"> </w:t>
      </w:r>
      <w:r w:rsidRPr="004F32C9">
        <w:rPr>
          <w:szCs w:val="28"/>
        </w:rPr>
        <w:t>через непрограммные мероприятия и мероприятия, предусмотренные государственной программой Приморского края "Защита населения и территории от чрезвычайных ситуаций, обеспечение пожарной безопасности и безопасности людей на водных объектах Приморского края".</w:t>
      </w:r>
    </w:p>
    <w:p w:rsidR="008E0BDB" w:rsidRPr="004F32C9" w:rsidRDefault="008E0BDB" w:rsidP="00BE6B99">
      <w:pPr>
        <w:ind w:firstLine="709"/>
        <w:jc w:val="both"/>
        <w:rPr>
          <w:szCs w:val="28"/>
        </w:rPr>
      </w:pPr>
      <w:r w:rsidRPr="004F32C9">
        <w:rPr>
          <w:szCs w:val="28"/>
        </w:rPr>
        <w:t xml:space="preserve">В анализируемом периоде на территории Приморского края наибольшее количество пожаров </w:t>
      </w:r>
      <w:bookmarkStart w:id="0" w:name="_GoBack"/>
      <w:bookmarkEnd w:id="0"/>
      <w:r w:rsidRPr="004F32C9">
        <w:rPr>
          <w:szCs w:val="28"/>
        </w:rPr>
        <w:t>зарегистрировано в 2019 году – 18377. Тем не менее, в 2020-2022 года</w:t>
      </w:r>
      <w:r w:rsidR="00EF5A30" w:rsidRPr="009048A2">
        <w:rPr>
          <w:szCs w:val="28"/>
        </w:rPr>
        <w:t>х</w:t>
      </w:r>
      <w:r w:rsidRPr="004F32C9">
        <w:rPr>
          <w:szCs w:val="28"/>
        </w:rPr>
        <w:t xml:space="preserve"> количество пожаров ежегодно увеличивается: в 2022 году зарегистрировано 12012 пожаров, что на 4,6 % больше</w:t>
      </w:r>
      <w:r w:rsidR="00EF5A30" w:rsidRPr="009048A2">
        <w:rPr>
          <w:szCs w:val="28"/>
        </w:rPr>
        <w:t>,</w:t>
      </w:r>
      <w:r w:rsidRPr="004F32C9">
        <w:rPr>
          <w:szCs w:val="28"/>
        </w:rPr>
        <w:t xml:space="preserve"> чем в предшествующем году (11487 пожаров</w:t>
      </w:r>
      <w:r w:rsidRPr="009048A2">
        <w:rPr>
          <w:szCs w:val="28"/>
        </w:rPr>
        <w:t>)</w:t>
      </w:r>
      <w:r w:rsidR="00EF5A30" w:rsidRPr="009048A2">
        <w:rPr>
          <w:szCs w:val="28"/>
        </w:rPr>
        <w:t>,</w:t>
      </w:r>
      <w:r w:rsidRPr="004F32C9">
        <w:rPr>
          <w:szCs w:val="28"/>
        </w:rPr>
        <w:t xml:space="preserve"> и на 14,94 % больше, чем в 2020 году (10451 пожар)</w:t>
      </w:r>
      <w:r>
        <w:rPr>
          <w:szCs w:val="28"/>
        </w:rPr>
        <w:t>.</w:t>
      </w:r>
    </w:p>
    <w:p w:rsidR="008E0BDB" w:rsidRDefault="008E0BDB" w:rsidP="00BE6B99">
      <w:pPr>
        <w:ind w:firstLine="709"/>
        <w:jc w:val="both"/>
        <w:rPr>
          <w:szCs w:val="28"/>
        </w:rPr>
      </w:pPr>
      <w:r w:rsidRPr="004F32C9">
        <w:rPr>
          <w:szCs w:val="28"/>
        </w:rPr>
        <w:t>За период 2019-2022 годы и 9 месяцев 2023 года кассовое исполнение по расходам на материально-техническое обеспечение противопожарной службы Приморского края осуществлено в размере 623</w:t>
      </w:r>
      <w:r>
        <w:rPr>
          <w:szCs w:val="28"/>
        </w:rPr>
        <w:t>,</w:t>
      </w:r>
      <w:r w:rsidRPr="004F32C9">
        <w:rPr>
          <w:szCs w:val="28"/>
        </w:rPr>
        <w:t>4</w:t>
      </w:r>
      <w:r>
        <w:rPr>
          <w:szCs w:val="28"/>
        </w:rPr>
        <w:t xml:space="preserve"> млн</w:t>
      </w:r>
      <w:r w:rsidRPr="004F32C9">
        <w:rPr>
          <w:szCs w:val="28"/>
        </w:rPr>
        <w:t xml:space="preserve"> рублей.</w:t>
      </w:r>
      <w:r>
        <w:rPr>
          <w:szCs w:val="28"/>
        </w:rPr>
        <w:t xml:space="preserve"> Отмечено </w:t>
      </w:r>
      <w:r w:rsidR="006A55C6">
        <w:rPr>
          <w:szCs w:val="28"/>
        </w:rPr>
        <w:t xml:space="preserve">ежегодное </w:t>
      </w:r>
      <w:r>
        <w:rPr>
          <w:szCs w:val="28"/>
        </w:rPr>
        <w:t>увеличение средств, направляемых на укрепление материально-технической базы.</w:t>
      </w:r>
    </w:p>
    <w:p w:rsidR="004F32C9" w:rsidRPr="004F32C9" w:rsidRDefault="00F8024A" w:rsidP="00BE6B99">
      <w:pPr>
        <w:ind w:firstLine="709"/>
        <w:jc w:val="both"/>
        <w:rPr>
          <w:szCs w:val="28"/>
        </w:rPr>
      </w:pPr>
      <w:r>
        <w:rPr>
          <w:szCs w:val="28"/>
        </w:rPr>
        <w:t>С</w:t>
      </w:r>
      <w:r w:rsidR="004F32C9" w:rsidRPr="004F32C9">
        <w:rPr>
          <w:szCs w:val="28"/>
        </w:rPr>
        <w:t>огласно проанализированным данным на момент исследования не все позиции материально-технического обеспечения противопожарной службы Приморского края находятся в нормативной положенности по ряду причин</w:t>
      </w:r>
      <w:r w:rsidR="009048A2">
        <w:rPr>
          <w:szCs w:val="28"/>
        </w:rPr>
        <w:t>.</w:t>
      </w:r>
      <w:r w:rsidR="004F32C9" w:rsidRPr="004F32C9">
        <w:rPr>
          <w:szCs w:val="28"/>
        </w:rPr>
        <w:t xml:space="preserve"> </w:t>
      </w:r>
      <w:r w:rsidR="009048A2">
        <w:rPr>
          <w:szCs w:val="28"/>
        </w:rPr>
        <w:t>Н</w:t>
      </w:r>
      <w:r w:rsidR="004F32C9" w:rsidRPr="004F32C9">
        <w:rPr>
          <w:szCs w:val="28"/>
        </w:rPr>
        <w:t>апример, в виду высокой стоимости отдельного оборудования, выхода из ст</w:t>
      </w:r>
      <w:r w:rsidR="00EF5A30" w:rsidRPr="009048A2">
        <w:rPr>
          <w:szCs w:val="28"/>
        </w:rPr>
        <w:t>р</w:t>
      </w:r>
      <w:r w:rsidR="004F32C9" w:rsidRPr="004F32C9">
        <w:rPr>
          <w:szCs w:val="28"/>
        </w:rPr>
        <w:t>оя части оборудования из-за интенсивного его использования.</w:t>
      </w:r>
    </w:p>
    <w:p w:rsidR="004F32C9" w:rsidRPr="004F32C9" w:rsidRDefault="004F32C9" w:rsidP="00BE6B99">
      <w:pPr>
        <w:ind w:firstLine="709"/>
        <w:jc w:val="both"/>
        <w:rPr>
          <w:szCs w:val="28"/>
        </w:rPr>
      </w:pPr>
      <w:r w:rsidRPr="004F32C9">
        <w:rPr>
          <w:szCs w:val="28"/>
        </w:rPr>
        <w:t>На балансе Учреждения числится 345 единиц автомобилей</w:t>
      </w:r>
      <w:r w:rsidR="008E0BDB">
        <w:rPr>
          <w:szCs w:val="28"/>
        </w:rPr>
        <w:t>, используемых в обеспечении пожарной безопасности на территории Приморского края.</w:t>
      </w:r>
      <w:r w:rsidR="009048A2">
        <w:rPr>
          <w:szCs w:val="28"/>
        </w:rPr>
        <w:t xml:space="preserve"> </w:t>
      </w:r>
      <w:r w:rsidRPr="004F32C9">
        <w:rPr>
          <w:szCs w:val="28"/>
        </w:rPr>
        <w:t xml:space="preserve">Вместе с тем </w:t>
      </w:r>
      <w:r w:rsidR="00F8024A">
        <w:rPr>
          <w:szCs w:val="28"/>
        </w:rPr>
        <w:t xml:space="preserve">указанные </w:t>
      </w:r>
      <w:r w:rsidRPr="004F32C9">
        <w:rPr>
          <w:szCs w:val="28"/>
        </w:rPr>
        <w:t>автомобили</w:t>
      </w:r>
      <w:r w:rsidR="00F8024A">
        <w:rPr>
          <w:szCs w:val="28"/>
        </w:rPr>
        <w:t xml:space="preserve"> </w:t>
      </w:r>
      <w:r w:rsidRPr="004F32C9">
        <w:rPr>
          <w:szCs w:val="28"/>
        </w:rPr>
        <w:t>имеют срок износа, превышающий установленные нормы (5-7 лет)</w:t>
      </w:r>
      <w:r w:rsidR="009048A2">
        <w:rPr>
          <w:szCs w:val="28"/>
        </w:rPr>
        <w:t xml:space="preserve">: из </w:t>
      </w:r>
      <w:r w:rsidRPr="004F32C9">
        <w:rPr>
          <w:szCs w:val="28"/>
        </w:rPr>
        <w:t>345 автомобилей срок эксплуатации свыше 7 лет составляет у 242 автомобилей (70 %), из них срок эксплуатации</w:t>
      </w:r>
      <w:r w:rsidR="009048A2">
        <w:rPr>
          <w:szCs w:val="28"/>
        </w:rPr>
        <w:t xml:space="preserve"> более 30 лет </w:t>
      </w:r>
      <w:r w:rsidRPr="004F32C9">
        <w:rPr>
          <w:szCs w:val="28"/>
        </w:rPr>
        <w:t>у 33 автомобилей (10 %).</w:t>
      </w:r>
    </w:p>
    <w:p w:rsidR="004F32C9" w:rsidRPr="004F32C9" w:rsidRDefault="004F32C9" w:rsidP="00BE6B99">
      <w:pPr>
        <w:ind w:firstLine="709"/>
        <w:jc w:val="both"/>
        <w:rPr>
          <w:szCs w:val="28"/>
        </w:rPr>
      </w:pPr>
      <w:r w:rsidRPr="004F32C9">
        <w:rPr>
          <w:szCs w:val="28"/>
        </w:rPr>
        <w:t>Учитывая повышенный срок эксплуатации автомашин</w:t>
      </w:r>
      <w:r w:rsidR="009048A2">
        <w:rPr>
          <w:szCs w:val="28"/>
        </w:rPr>
        <w:t>,</w:t>
      </w:r>
      <w:r w:rsidRPr="004F32C9">
        <w:rPr>
          <w:szCs w:val="28"/>
        </w:rPr>
        <w:t xml:space="preserve"> у краевого бюджета возникают дополнительные расходы в в</w:t>
      </w:r>
      <w:r w:rsidR="009048A2">
        <w:rPr>
          <w:szCs w:val="28"/>
        </w:rPr>
        <w:t>иде проведения ремонтных работ</w:t>
      </w:r>
      <w:r w:rsidRPr="004F32C9">
        <w:rPr>
          <w:szCs w:val="28"/>
        </w:rPr>
        <w:t xml:space="preserve">. Так, указанные расходы на протяжении исследуемого периода </w:t>
      </w:r>
      <w:r w:rsidRPr="004F32C9">
        <w:rPr>
          <w:szCs w:val="28"/>
        </w:rPr>
        <w:lastRenderedPageBreak/>
        <w:t>составили от 2</w:t>
      </w:r>
      <w:r w:rsidR="009F0160">
        <w:rPr>
          <w:szCs w:val="28"/>
        </w:rPr>
        <w:t>,</w:t>
      </w:r>
      <w:r w:rsidRPr="004F32C9">
        <w:rPr>
          <w:szCs w:val="28"/>
        </w:rPr>
        <w:t>3</w:t>
      </w:r>
      <w:r w:rsidR="009F0160">
        <w:rPr>
          <w:szCs w:val="28"/>
        </w:rPr>
        <w:t xml:space="preserve"> млн</w:t>
      </w:r>
      <w:r w:rsidRPr="004F32C9">
        <w:rPr>
          <w:szCs w:val="28"/>
        </w:rPr>
        <w:t xml:space="preserve"> рублей до 13</w:t>
      </w:r>
      <w:r w:rsidR="009F0160">
        <w:rPr>
          <w:szCs w:val="28"/>
        </w:rPr>
        <w:t>,</w:t>
      </w:r>
      <w:r w:rsidRPr="004F32C9">
        <w:rPr>
          <w:szCs w:val="28"/>
        </w:rPr>
        <w:t>3</w:t>
      </w:r>
      <w:r w:rsidR="009F0160">
        <w:rPr>
          <w:szCs w:val="28"/>
        </w:rPr>
        <w:t xml:space="preserve"> млн</w:t>
      </w:r>
      <w:r w:rsidRPr="004F32C9">
        <w:rPr>
          <w:szCs w:val="28"/>
        </w:rPr>
        <w:t xml:space="preserve"> рублей с учетом возможностей краевого бюджета, то есть увеличились почти в 6 раз.  </w:t>
      </w:r>
    </w:p>
    <w:p w:rsidR="004F32C9" w:rsidRPr="004F32C9" w:rsidRDefault="004F32C9" w:rsidP="00BE6B99">
      <w:pPr>
        <w:ind w:firstLine="709"/>
        <w:jc w:val="both"/>
        <w:rPr>
          <w:szCs w:val="28"/>
        </w:rPr>
      </w:pPr>
      <w:r w:rsidRPr="004F32C9">
        <w:rPr>
          <w:szCs w:val="28"/>
        </w:rPr>
        <w:t>Объекты недвижимого имущества Учреждения, используемые для размещения материально-технического обеспечения противопожарной службы Приморского края, включают 114 единиц</w:t>
      </w:r>
      <w:r w:rsidR="009048A2">
        <w:rPr>
          <w:szCs w:val="28"/>
        </w:rPr>
        <w:t xml:space="preserve">, </w:t>
      </w:r>
      <w:r w:rsidRPr="004F32C9">
        <w:rPr>
          <w:szCs w:val="28"/>
        </w:rPr>
        <w:t xml:space="preserve">к </w:t>
      </w:r>
      <w:r w:rsidR="009048A2">
        <w:rPr>
          <w:szCs w:val="28"/>
        </w:rPr>
        <w:t>которым</w:t>
      </w:r>
      <w:r w:rsidRPr="004F32C9">
        <w:rPr>
          <w:szCs w:val="28"/>
        </w:rPr>
        <w:t xml:space="preserve"> относятся склады, пожарные ча</w:t>
      </w:r>
      <w:r w:rsidR="009048A2">
        <w:rPr>
          <w:szCs w:val="28"/>
        </w:rPr>
        <w:t>сти (депо), отдельные помещения</w:t>
      </w:r>
      <w:r w:rsidRPr="004F32C9">
        <w:rPr>
          <w:szCs w:val="28"/>
        </w:rPr>
        <w:t>.</w:t>
      </w:r>
    </w:p>
    <w:p w:rsidR="004F32C9" w:rsidRPr="004F32C9" w:rsidRDefault="004F32C9" w:rsidP="00BE6B99">
      <w:pPr>
        <w:ind w:firstLine="709"/>
        <w:jc w:val="both"/>
        <w:rPr>
          <w:szCs w:val="28"/>
        </w:rPr>
      </w:pPr>
      <w:r w:rsidRPr="004F32C9">
        <w:rPr>
          <w:szCs w:val="28"/>
        </w:rPr>
        <w:t>Анализ сведений по объектам недвижимого имущества, представленных в период проведения экспертно-аналитического мероприятия Учреждением, показал, что объекты недвижимого имущества имеют период постройки – от 1918 до 2019 годов.</w:t>
      </w:r>
      <w:r w:rsidR="009048A2">
        <w:rPr>
          <w:szCs w:val="28"/>
        </w:rPr>
        <w:t xml:space="preserve"> </w:t>
      </w:r>
      <w:r w:rsidRPr="004F32C9">
        <w:rPr>
          <w:szCs w:val="28"/>
        </w:rPr>
        <w:t xml:space="preserve">При этом текущий ремонт организован в 2012-2023 годах на 110 объектах из 114. </w:t>
      </w:r>
    </w:p>
    <w:p w:rsidR="004F32C9" w:rsidRPr="004F32C9" w:rsidRDefault="004F32C9" w:rsidP="00BE6B99">
      <w:pPr>
        <w:ind w:firstLine="709"/>
        <w:jc w:val="both"/>
        <w:rPr>
          <w:szCs w:val="28"/>
        </w:rPr>
      </w:pPr>
      <w:r w:rsidRPr="004F32C9">
        <w:rPr>
          <w:szCs w:val="28"/>
        </w:rPr>
        <w:t xml:space="preserve">В то время как капитальный ремонт в 2005-2023 годах </w:t>
      </w:r>
      <w:r w:rsidR="00BE6B99">
        <w:rPr>
          <w:szCs w:val="28"/>
        </w:rPr>
        <w:t>осуществлен</w:t>
      </w:r>
      <w:r w:rsidRPr="004F32C9">
        <w:rPr>
          <w:szCs w:val="28"/>
        </w:rPr>
        <w:t xml:space="preserve"> только на 33 объектах из 114, что составляет 29 %. По 81 объекту недвижимого имущества не установлены периоды проведения капитального ремонта.</w:t>
      </w:r>
    </w:p>
    <w:p w:rsidR="008E0BDB" w:rsidRDefault="004F32C9" w:rsidP="00BE6B99">
      <w:pPr>
        <w:ind w:firstLine="709"/>
        <w:jc w:val="both"/>
        <w:rPr>
          <w:szCs w:val="28"/>
        </w:rPr>
      </w:pPr>
      <w:r w:rsidRPr="004F32C9">
        <w:rPr>
          <w:szCs w:val="28"/>
        </w:rPr>
        <w:t>Таким образом, существует необходимость в проработке вопроса по организации мер проведения капитального ремонта в помещениях, исходя из оценки их состояния.</w:t>
      </w:r>
    </w:p>
    <w:p w:rsidR="008E0BDB" w:rsidRDefault="008E0BDB" w:rsidP="00BE6B99">
      <w:pPr>
        <w:ind w:firstLine="709"/>
        <w:jc w:val="both"/>
        <w:rPr>
          <w:szCs w:val="28"/>
        </w:rPr>
      </w:pPr>
      <w:r>
        <w:rPr>
          <w:szCs w:val="28"/>
        </w:rPr>
        <w:t xml:space="preserve">По итогам исследования </w:t>
      </w:r>
      <w:r w:rsidR="006A55C6">
        <w:rPr>
          <w:szCs w:val="28"/>
        </w:rPr>
        <w:t>Министерству ГОЧС и Учреждению даны рекомендации.</w:t>
      </w:r>
    </w:p>
    <w:p w:rsidR="00864F0B" w:rsidRPr="00F461C9" w:rsidRDefault="00864F0B" w:rsidP="00BE6B99">
      <w:pPr>
        <w:ind w:firstLine="709"/>
        <w:jc w:val="both"/>
        <w:rPr>
          <w:rFonts w:eastAsiaTheme="minorHAnsi"/>
          <w:iCs/>
          <w:szCs w:val="28"/>
          <w:lang w:eastAsia="en-US"/>
        </w:rPr>
      </w:pPr>
      <w:r w:rsidRPr="00F461C9">
        <w:rPr>
          <w:rFonts w:eastAsiaTheme="minorHAnsi"/>
          <w:iCs/>
          <w:szCs w:val="28"/>
          <w:lang w:eastAsia="en-US"/>
        </w:rPr>
        <w:t>Отчет</w:t>
      </w:r>
      <w:r w:rsidR="0042696E">
        <w:rPr>
          <w:rFonts w:eastAsiaTheme="minorHAnsi"/>
          <w:iCs/>
          <w:szCs w:val="28"/>
          <w:lang w:eastAsia="en-US"/>
        </w:rPr>
        <w:t xml:space="preserve"> об</w:t>
      </w:r>
      <w:r w:rsidRPr="00F461C9">
        <w:rPr>
          <w:rFonts w:eastAsiaTheme="minorHAnsi"/>
          <w:iCs/>
          <w:szCs w:val="28"/>
          <w:lang w:eastAsia="en-US"/>
        </w:rPr>
        <w:t xml:space="preserve"> </w:t>
      </w:r>
      <w:r w:rsidR="0042696E" w:rsidRPr="0042696E">
        <w:rPr>
          <w:rFonts w:eastAsiaTheme="minorHAnsi"/>
          <w:iCs/>
          <w:szCs w:val="28"/>
          <w:lang w:eastAsia="en-US"/>
        </w:rPr>
        <w:t>экспертно-аналитическом мероприятии</w:t>
      </w:r>
      <w:r w:rsidR="0042696E">
        <w:rPr>
          <w:rFonts w:eastAsiaTheme="minorHAnsi"/>
          <w:iCs/>
          <w:szCs w:val="28"/>
          <w:lang w:eastAsia="en-US"/>
        </w:rPr>
        <w:t xml:space="preserve"> </w:t>
      </w:r>
      <w:r w:rsidRPr="00F461C9">
        <w:rPr>
          <w:rFonts w:eastAsiaTheme="minorHAnsi"/>
          <w:iCs/>
          <w:szCs w:val="28"/>
          <w:lang w:eastAsia="en-US"/>
        </w:rPr>
        <w:t>направлен в Законодательное Собрание Приморского края</w:t>
      </w:r>
      <w:r>
        <w:rPr>
          <w:rFonts w:eastAsiaTheme="minorHAnsi"/>
          <w:iCs/>
          <w:szCs w:val="28"/>
          <w:lang w:eastAsia="en-US"/>
        </w:rPr>
        <w:t>,</w:t>
      </w:r>
      <w:r w:rsidR="00BE6B99">
        <w:rPr>
          <w:rFonts w:eastAsiaTheme="minorHAnsi"/>
          <w:iCs/>
          <w:szCs w:val="28"/>
          <w:lang w:eastAsia="en-US"/>
        </w:rPr>
        <w:t xml:space="preserve"> Губернатору Приморского края, </w:t>
      </w:r>
      <w:r w:rsidR="00B9585F">
        <w:rPr>
          <w:rFonts w:eastAsiaTheme="minorHAnsi"/>
          <w:iCs/>
          <w:szCs w:val="28"/>
          <w:lang w:eastAsia="en-US"/>
        </w:rPr>
        <w:t xml:space="preserve">в </w:t>
      </w:r>
      <w:r w:rsidR="00B9585F" w:rsidRPr="00603CC6">
        <w:rPr>
          <w:szCs w:val="28"/>
          <w:lang w:eastAsia="x-none"/>
        </w:rPr>
        <w:t>министерств</w:t>
      </w:r>
      <w:r w:rsidR="00B9585F">
        <w:rPr>
          <w:szCs w:val="28"/>
          <w:lang w:eastAsia="x-none"/>
        </w:rPr>
        <w:t>о</w:t>
      </w:r>
      <w:r w:rsidR="00B9585F" w:rsidRPr="00603CC6">
        <w:rPr>
          <w:szCs w:val="28"/>
          <w:lang w:eastAsia="x-none"/>
        </w:rPr>
        <w:t xml:space="preserve"> по делам гражданской обороны, защиты от чрезвычайных ситуаций и ликвидации последствий стихийных бедствий Приморского края</w:t>
      </w:r>
      <w:r>
        <w:rPr>
          <w:rFonts w:eastAsiaTheme="minorHAnsi"/>
          <w:iCs/>
          <w:szCs w:val="28"/>
          <w:lang w:eastAsia="en-US"/>
        </w:rPr>
        <w:t>.</w:t>
      </w:r>
      <w:r w:rsidRPr="00F461C9">
        <w:rPr>
          <w:rFonts w:eastAsiaTheme="minorHAnsi"/>
          <w:iCs/>
          <w:szCs w:val="28"/>
          <w:lang w:eastAsia="en-US"/>
        </w:rPr>
        <w:t xml:space="preserve"> </w:t>
      </w:r>
    </w:p>
    <w:p w:rsidR="00910F31" w:rsidRPr="00B560E6" w:rsidRDefault="00910F31" w:rsidP="00BE6B99">
      <w:pPr>
        <w:ind w:firstLine="709"/>
        <w:jc w:val="both"/>
        <w:rPr>
          <w:sz w:val="24"/>
          <w:szCs w:val="24"/>
        </w:rPr>
      </w:pPr>
    </w:p>
    <w:sectPr w:rsidR="00910F31" w:rsidRPr="00B560E6" w:rsidSect="00992346">
      <w:headerReference w:type="default" r:id="rId8"/>
      <w:pgSz w:w="11906" w:h="16838"/>
      <w:pgMar w:top="284" w:right="851" w:bottom="851" w:left="1701" w:header="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0DB" w:rsidRDefault="00D360DB" w:rsidP="00290A12">
      <w:r>
        <w:separator/>
      </w:r>
    </w:p>
  </w:endnote>
  <w:endnote w:type="continuationSeparator" w:id="0">
    <w:p w:rsidR="00D360DB" w:rsidRDefault="00D360DB" w:rsidP="0029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0DB" w:rsidRDefault="00D360DB" w:rsidP="00290A12">
      <w:r>
        <w:separator/>
      </w:r>
    </w:p>
  </w:footnote>
  <w:footnote w:type="continuationSeparator" w:id="0">
    <w:p w:rsidR="00D360DB" w:rsidRDefault="00D360DB" w:rsidP="00290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ECB" w:rsidRDefault="00D76ECB">
    <w:pPr>
      <w:pStyle w:val="a4"/>
      <w:jc w:val="center"/>
    </w:pPr>
  </w:p>
  <w:p w:rsidR="00962CA8" w:rsidRDefault="00D76ECB" w:rsidP="00962CA8">
    <w:pPr>
      <w:pStyle w:val="a4"/>
      <w:jc w:val="center"/>
    </w:pPr>
    <w:r>
      <w:fldChar w:fldCharType="begin"/>
    </w:r>
    <w:r>
      <w:instrText xml:space="preserve"> PAGE   \* MERGEFORMAT </w:instrText>
    </w:r>
    <w:r>
      <w:fldChar w:fldCharType="separate"/>
    </w:r>
    <w:r w:rsidR="004437C5">
      <w:rPr>
        <w:noProof/>
      </w:rPr>
      <w:t>2</w:t>
    </w:r>
    <w:r>
      <w:fldChar w:fldCharType="end"/>
    </w:r>
  </w:p>
  <w:p w:rsidR="0057001D" w:rsidRDefault="0057001D" w:rsidP="00962CA8">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5DB"/>
    <w:multiLevelType w:val="hybridMultilevel"/>
    <w:tmpl w:val="24A097DA"/>
    <w:lvl w:ilvl="0" w:tplc="78A60586">
      <w:start w:val="1"/>
      <w:numFmt w:val="decimal"/>
      <w:lvlText w:val="%1."/>
      <w:lvlJc w:val="left"/>
      <w:pPr>
        <w:ind w:left="1714" w:hanging="100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7D"/>
    <w:rsid w:val="00000F2D"/>
    <w:rsid w:val="000014CA"/>
    <w:rsid w:val="0000338F"/>
    <w:rsid w:val="000048D6"/>
    <w:rsid w:val="0002087E"/>
    <w:rsid w:val="000213D8"/>
    <w:rsid w:val="00031C1E"/>
    <w:rsid w:val="0003281A"/>
    <w:rsid w:val="00033F31"/>
    <w:rsid w:val="00035AE5"/>
    <w:rsid w:val="00036821"/>
    <w:rsid w:val="0004483E"/>
    <w:rsid w:val="000472D8"/>
    <w:rsid w:val="00056D2C"/>
    <w:rsid w:val="00063914"/>
    <w:rsid w:val="00070992"/>
    <w:rsid w:val="00072B8F"/>
    <w:rsid w:val="00074CA3"/>
    <w:rsid w:val="000779B4"/>
    <w:rsid w:val="0008368D"/>
    <w:rsid w:val="00084C2C"/>
    <w:rsid w:val="000879D4"/>
    <w:rsid w:val="00090489"/>
    <w:rsid w:val="0009165E"/>
    <w:rsid w:val="00097455"/>
    <w:rsid w:val="000A6AB0"/>
    <w:rsid w:val="000B5334"/>
    <w:rsid w:val="000C03C2"/>
    <w:rsid w:val="000C0CF4"/>
    <w:rsid w:val="000C5112"/>
    <w:rsid w:val="000C7810"/>
    <w:rsid w:val="000D176F"/>
    <w:rsid w:val="000D3D35"/>
    <w:rsid w:val="000E25A6"/>
    <w:rsid w:val="000F27E1"/>
    <w:rsid w:val="000F2F92"/>
    <w:rsid w:val="000F37C0"/>
    <w:rsid w:val="000F75C9"/>
    <w:rsid w:val="000F7606"/>
    <w:rsid w:val="001144DD"/>
    <w:rsid w:val="00114FCE"/>
    <w:rsid w:val="001201DC"/>
    <w:rsid w:val="00120C2C"/>
    <w:rsid w:val="001350BB"/>
    <w:rsid w:val="00136793"/>
    <w:rsid w:val="0014102F"/>
    <w:rsid w:val="00150451"/>
    <w:rsid w:val="0015054F"/>
    <w:rsid w:val="001522FA"/>
    <w:rsid w:val="001533C1"/>
    <w:rsid w:val="00157E55"/>
    <w:rsid w:val="00160427"/>
    <w:rsid w:val="00171978"/>
    <w:rsid w:val="00171D60"/>
    <w:rsid w:val="00177280"/>
    <w:rsid w:val="00182C89"/>
    <w:rsid w:val="00183822"/>
    <w:rsid w:val="00194ED2"/>
    <w:rsid w:val="00196838"/>
    <w:rsid w:val="001A461D"/>
    <w:rsid w:val="001B10C8"/>
    <w:rsid w:val="001B74AF"/>
    <w:rsid w:val="001B7634"/>
    <w:rsid w:val="001C24F7"/>
    <w:rsid w:val="001C6AC9"/>
    <w:rsid w:val="001D08F9"/>
    <w:rsid w:val="001D4020"/>
    <w:rsid w:val="001D7968"/>
    <w:rsid w:val="001F35A4"/>
    <w:rsid w:val="001F5027"/>
    <w:rsid w:val="002045C8"/>
    <w:rsid w:val="00211F8A"/>
    <w:rsid w:val="00215382"/>
    <w:rsid w:val="00216287"/>
    <w:rsid w:val="00217266"/>
    <w:rsid w:val="002259FF"/>
    <w:rsid w:val="00227097"/>
    <w:rsid w:val="00233D58"/>
    <w:rsid w:val="002437AE"/>
    <w:rsid w:val="00243B8B"/>
    <w:rsid w:val="00244ACD"/>
    <w:rsid w:val="00246FED"/>
    <w:rsid w:val="00257C6A"/>
    <w:rsid w:val="0026106F"/>
    <w:rsid w:val="00262BFD"/>
    <w:rsid w:val="00263912"/>
    <w:rsid w:val="00270F8D"/>
    <w:rsid w:val="00272782"/>
    <w:rsid w:val="00290A12"/>
    <w:rsid w:val="00291F89"/>
    <w:rsid w:val="002A0605"/>
    <w:rsid w:val="002A1AD8"/>
    <w:rsid w:val="002A1B72"/>
    <w:rsid w:val="002A1CA6"/>
    <w:rsid w:val="002A2DB8"/>
    <w:rsid w:val="002A5F74"/>
    <w:rsid w:val="002B40B7"/>
    <w:rsid w:val="002B573B"/>
    <w:rsid w:val="002B5CDD"/>
    <w:rsid w:val="002B7672"/>
    <w:rsid w:val="002C6C55"/>
    <w:rsid w:val="002D3FFD"/>
    <w:rsid w:val="002E45A2"/>
    <w:rsid w:val="002E5733"/>
    <w:rsid w:val="002F2960"/>
    <w:rsid w:val="00303321"/>
    <w:rsid w:val="00306218"/>
    <w:rsid w:val="00312914"/>
    <w:rsid w:val="00312D00"/>
    <w:rsid w:val="00323662"/>
    <w:rsid w:val="0032682C"/>
    <w:rsid w:val="003312F6"/>
    <w:rsid w:val="00342EAF"/>
    <w:rsid w:val="00346687"/>
    <w:rsid w:val="003556B7"/>
    <w:rsid w:val="00355DD1"/>
    <w:rsid w:val="00357542"/>
    <w:rsid w:val="00365B0B"/>
    <w:rsid w:val="003729CE"/>
    <w:rsid w:val="00373283"/>
    <w:rsid w:val="00375824"/>
    <w:rsid w:val="00383FCB"/>
    <w:rsid w:val="00387D4F"/>
    <w:rsid w:val="003A05A7"/>
    <w:rsid w:val="003A14FD"/>
    <w:rsid w:val="003A3DD3"/>
    <w:rsid w:val="003A5B9A"/>
    <w:rsid w:val="003B052D"/>
    <w:rsid w:val="003C2CE2"/>
    <w:rsid w:val="003C6820"/>
    <w:rsid w:val="003D4B1D"/>
    <w:rsid w:val="003E416A"/>
    <w:rsid w:val="003F0514"/>
    <w:rsid w:val="003F194E"/>
    <w:rsid w:val="003F5C84"/>
    <w:rsid w:val="00404903"/>
    <w:rsid w:val="00411102"/>
    <w:rsid w:val="00417D8E"/>
    <w:rsid w:val="00423253"/>
    <w:rsid w:val="00425F59"/>
    <w:rsid w:val="0042696E"/>
    <w:rsid w:val="004275FC"/>
    <w:rsid w:val="004322B5"/>
    <w:rsid w:val="004337E7"/>
    <w:rsid w:val="004437C5"/>
    <w:rsid w:val="00447883"/>
    <w:rsid w:val="004501D4"/>
    <w:rsid w:val="00451655"/>
    <w:rsid w:val="004526E0"/>
    <w:rsid w:val="00453454"/>
    <w:rsid w:val="0046134B"/>
    <w:rsid w:val="0046753F"/>
    <w:rsid w:val="00471CCC"/>
    <w:rsid w:val="0047323B"/>
    <w:rsid w:val="0047555D"/>
    <w:rsid w:val="00480D01"/>
    <w:rsid w:val="00483DD2"/>
    <w:rsid w:val="00487CBD"/>
    <w:rsid w:val="004904D1"/>
    <w:rsid w:val="00490AA8"/>
    <w:rsid w:val="00497CB2"/>
    <w:rsid w:val="004A04FF"/>
    <w:rsid w:val="004A07A7"/>
    <w:rsid w:val="004A681D"/>
    <w:rsid w:val="004B2C7A"/>
    <w:rsid w:val="004B6EFD"/>
    <w:rsid w:val="004D49D0"/>
    <w:rsid w:val="004E5404"/>
    <w:rsid w:val="004E76B4"/>
    <w:rsid w:val="004F32C9"/>
    <w:rsid w:val="004F4B2C"/>
    <w:rsid w:val="00500E74"/>
    <w:rsid w:val="00501C8B"/>
    <w:rsid w:val="00502970"/>
    <w:rsid w:val="005139DC"/>
    <w:rsid w:val="00525E08"/>
    <w:rsid w:val="00534B4C"/>
    <w:rsid w:val="00535C33"/>
    <w:rsid w:val="00540249"/>
    <w:rsid w:val="005503D0"/>
    <w:rsid w:val="005504EF"/>
    <w:rsid w:val="005508C9"/>
    <w:rsid w:val="00552A22"/>
    <w:rsid w:val="005564E8"/>
    <w:rsid w:val="005614C8"/>
    <w:rsid w:val="00562E5C"/>
    <w:rsid w:val="0056397D"/>
    <w:rsid w:val="00565433"/>
    <w:rsid w:val="0057001D"/>
    <w:rsid w:val="00572ADB"/>
    <w:rsid w:val="00584748"/>
    <w:rsid w:val="005978A0"/>
    <w:rsid w:val="005A296F"/>
    <w:rsid w:val="005A4B94"/>
    <w:rsid w:val="005A56F7"/>
    <w:rsid w:val="005B44B7"/>
    <w:rsid w:val="005B7465"/>
    <w:rsid w:val="005C4A3F"/>
    <w:rsid w:val="005C5124"/>
    <w:rsid w:val="005D167D"/>
    <w:rsid w:val="005D704F"/>
    <w:rsid w:val="005D722C"/>
    <w:rsid w:val="005E505B"/>
    <w:rsid w:val="005E7353"/>
    <w:rsid w:val="005F2448"/>
    <w:rsid w:val="005F3A55"/>
    <w:rsid w:val="005F6093"/>
    <w:rsid w:val="005F7FC9"/>
    <w:rsid w:val="00601138"/>
    <w:rsid w:val="00604159"/>
    <w:rsid w:val="00604367"/>
    <w:rsid w:val="006071F2"/>
    <w:rsid w:val="00625B02"/>
    <w:rsid w:val="00626153"/>
    <w:rsid w:val="006310C1"/>
    <w:rsid w:val="006319A0"/>
    <w:rsid w:val="00634716"/>
    <w:rsid w:val="00637A2A"/>
    <w:rsid w:val="00641DEF"/>
    <w:rsid w:val="00654642"/>
    <w:rsid w:val="00655815"/>
    <w:rsid w:val="00666F4C"/>
    <w:rsid w:val="00667384"/>
    <w:rsid w:val="0067087D"/>
    <w:rsid w:val="00670E7C"/>
    <w:rsid w:val="00675ED9"/>
    <w:rsid w:val="00676699"/>
    <w:rsid w:val="0068084E"/>
    <w:rsid w:val="006907DF"/>
    <w:rsid w:val="00694BD3"/>
    <w:rsid w:val="006A3BBA"/>
    <w:rsid w:val="006A55C6"/>
    <w:rsid w:val="006A7CD8"/>
    <w:rsid w:val="006C1DB4"/>
    <w:rsid w:val="006C2CFB"/>
    <w:rsid w:val="006D15C3"/>
    <w:rsid w:val="006D1865"/>
    <w:rsid w:val="006D1F19"/>
    <w:rsid w:val="006E1EF1"/>
    <w:rsid w:val="006E55F3"/>
    <w:rsid w:val="006E565C"/>
    <w:rsid w:val="006E59BE"/>
    <w:rsid w:val="006E7A45"/>
    <w:rsid w:val="006F3285"/>
    <w:rsid w:val="00706AB4"/>
    <w:rsid w:val="00706AD8"/>
    <w:rsid w:val="00710BEE"/>
    <w:rsid w:val="00713491"/>
    <w:rsid w:val="007236C1"/>
    <w:rsid w:val="00732417"/>
    <w:rsid w:val="0073589F"/>
    <w:rsid w:val="00736337"/>
    <w:rsid w:val="00736A18"/>
    <w:rsid w:val="0075393E"/>
    <w:rsid w:val="00753EC3"/>
    <w:rsid w:val="007550A2"/>
    <w:rsid w:val="00756696"/>
    <w:rsid w:val="007612CA"/>
    <w:rsid w:val="00763D38"/>
    <w:rsid w:val="00764B54"/>
    <w:rsid w:val="00766477"/>
    <w:rsid w:val="00767A3D"/>
    <w:rsid w:val="00771625"/>
    <w:rsid w:val="00777E40"/>
    <w:rsid w:val="007827B5"/>
    <w:rsid w:val="00796613"/>
    <w:rsid w:val="007A2463"/>
    <w:rsid w:val="007A689C"/>
    <w:rsid w:val="007B5438"/>
    <w:rsid w:val="007C3851"/>
    <w:rsid w:val="007D08AE"/>
    <w:rsid w:val="007D6045"/>
    <w:rsid w:val="007D64FD"/>
    <w:rsid w:val="007E4166"/>
    <w:rsid w:val="007E4AB4"/>
    <w:rsid w:val="007E6B70"/>
    <w:rsid w:val="007F4A4E"/>
    <w:rsid w:val="007F5B55"/>
    <w:rsid w:val="007F6066"/>
    <w:rsid w:val="00800C94"/>
    <w:rsid w:val="00801C5A"/>
    <w:rsid w:val="0080649F"/>
    <w:rsid w:val="0081211D"/>
    <w:rsid w:val="00812C4A"/>
    <w:rsid w:val="008203C9"/>
    <w:rsid w:val="00821DF4"/>
    <w:rsid w:val="0082287F"/>
    <w:rsid w:val="00826C39"/>
    <w:rsid w:val="008308BB"/>
    <w:rsid w:val="00831251"/>
    <w:rsid w:val="00835903"/>
    <w:rsid w:val="0084184A"/>
    <w:rsid w:val="00841C7B"/>
    <w:rsid w:val="00843000"/>
    <w:rsid w:val="00845745"/>
    <w:rsid w:val="0085114F"/>
    <w:rsid w:val="008638BA"/>
    <w:rsid w:val="00863A0B"/>
    <w:rsid w:val="00864F0B"/>
    <w:rsid w:val="008860C0"/>
    <w:rsid w:val="0089048B"/>
    <w:rsid w:val="008906F5"/>
    <w:rsid w:val="008927BF"/>
    <w:rsid w:val="008A14F9"/>
    <w:rsid w:val="008A1E31"/>
    <w:rsid w:val="008B22D7"/>
    <w:rsid w:val="008B2A9E"/>
    <w:rsid w:val="008B3025"/>
    <w:rsid w:val="008B48A9"/>
    <w:rsid w:val="008C00A9"/>
    <w:rsid w:val="008C050D"/>
    <w:rsid w:val="008C0A22"/>
    <w:rsid w:val="008C4F77"/>
    <w:rsid w:val="008C5D5B"/>
    <w:rsid w:val="008D5C5C"/>
    <w:rsid w:val="008D6383"/>
    <w:rsid w:val="008E0BDB"/>
    <w:rsid w:val="008E1F4C"/>
    <w:rsid w:val="008E5F16"/>
    <w:rsid w:val="008E76CF"/>
    <w:rsid w:val="008E7CC9"/>
    <w:rsid w:val="008F6375"/>
    <w:rsid w:val="008F7411"/>
    <w:rsid w:val="008F76A7"/>
    <w:rsid w:val="00900C27"/>
    <w:rsid w:val="00903013"/>
    <w:rsid w:val="009048A2"/>
    <w:rsid w:val="009065FA"/>
    <w:rsid w:val="00910F31"/>
    <w:rsid w:val="009127E9"/>
    <w:rsid w:val="00915153"/>
    <w:rsid w:val="009327CC"/>
    <w:rsid w:val="009329C6"/>
    <w:rsid w:val="00932B05"/>
    <w:rsid w:val="00950C08"/>
    <w:rsid w:val="00950ECD"/>
    <w:rsid w:val="00952877"/>
    <w:rsid w:val="00953839"/>
    <w:rsid w:val="0095642E"/>
    <w:rsid w:val="00962CA8"/>
    <w:rsid w:val="0096325A"/>
    <w:rsid w:val="00972CFE"/>
    <w:rsid w:val="009732BB"/>
    <w:rsid w:val="00977286"/>
    <w:rsid w:val="00977527"/>
    <w:rsid w:val="00992346"/>
    <w:rsid w:val="00997F51"/>
    <w:rsid w:val="009A4945"/>
    <w:rsid w:val="009A758E"/>
    <w:rsid w:val="009B34B0"/>
    <w:rsid w:val="009C12A8"/>
    <w:rsid w:val="009C79D8"/>
    <w:rsid w:val="009D0FE6"/>
    <w:rsid w:val="009D2773"/>
    <w:rsid w:val="009D3CA8"/>
    <w:rsid w:val="009D5157"/>
    <w:rsid w:val="009D7937"/>
    <w:rsid w:val="009E07E1"/>
    <w:rsid w:val="009E4A2E"/>
    <w:rsid w:val="009F0160"/>
    <w:rsid w:val="009F49E7"/>
    <w:rsid w:val="009F4E88"/>
    <w:rsid w:val="00A000B4"/>
    <w:rsid w:val="00A027A4"/>
    <w:rsid w:val="00A1162D"/>
    <w:rsid w:val="00A2047E"/>
    <w:rsid w:val="00A3258C"/>
    <w:rsid w:val="00A35C35"/>
    <w:rsid w:val="00A40BFE"/>
    <w:rsid w:val="00A42672"/>
    <w:rsid w:val="00A448F4"/>
    <w:rsid w:val="00A46715"/>
    <w:rsid w:val="00A5083B"/>
    <w:rsid w:val="00A55604"/>
    <w:rsid w:val="00A57826"/>
    <w:rsid w:val="00A61674"/>
    <w:rsid w:val="00A61D71"/>
    <w:rsid w:val="00A63854"/>
    <w:rsid w:val="00A67142"/>
    <w:rsid w:val="00A67B64"/>
    <w:rsid w:val="00A7037F"/>
    <w:rsid w:val="00A856BB"/>
    <w:rsid w:val="00A87CE6"/>
    <w:rsid w:val="00AA0778"/>
    <w:rsid w:val="00AA4B2B"/>
    <w:rsid w:val="00AB093D"/>
    <w:rsid w:val="00AB5D89"/>
    <w:rsid w:val="00AB6146"/>
    <w:rsid w:val="00AD0B30"/>
    <w:rsid w:val="00AD430C"/>
    <w:rsid w:val="00AD4A85"/>
    <w:rsid w:val="00AD7063"/>
    <w:rsid w:val="00AE58FC"/>
    <w:rsid w:val="00AE6426"/>
    <w:rsid w:val="00AE66CA"/>
    <w:rsid w:val="00AF4158"/>
    <w:rsid w:val="00B008A7"/>
    <w:rsid w:val="00B03266"/>
    <w:rsid w:val="00B04D3A"/>
    <w:rsid w:val="00B13E96"/>
    <w:rsid w:val="00B225E2"/>
    <w:rsid w:val="00B2419A"/>
    <w:rsid w:val="00B247A0"/>
    <w:rsid w:val="00B2744C"/>
    <w:rsid w:val="00B3436B"/>
    <w:rsid w:val="00B405DF"/>
    <w:rsid w:val="00B42C9D"/>
    <w:rsid w:val="00B432CA"/>
    <w:rsid w:val="00B560E6"/>
    <w:rsid w:val="00B634C9"/>
    <w:rsid w:val="00B74082"/>
    <w:rsid w:val="00B74AA8"/>
    <w:rsid w:val="00B83188"/>
    <w:rsid w:val="00B84A8C"/>
    <w:rsid w:val="00B90E1A"/>
    <w:rsid w:val="00B927AC"/>
    <w:rsid w:val="00B93B8C"/>
    <w:rsid w:val="00B9585F"/>
    <w:rsid w:val="00B97167"/>
    <w:rsid w:val="00BA14A8"/>
    <w:rsid w:val="00BA1C94"/>
    <w:rsid w:val="00BA4572"/>
    <w:rsid w:val="00BB6E64"/>
    <w:rsid w:val="00BC44D4"/>
    <w:rsid w:val="00BD170F"/>
    <w:rsid w:val="00BE6B99"/>
    <w:rsid w:val="00BF0B10"/>
    <w:rsid w:val="00BF2FE1"/>
    <w:rsid w:val="00BF6E4D"/>
    <w:rsid w:val="00C01C54"/>
    <w:rsid w:val="00C107ED"/>
    <w:rsid w:val="00C12B01"/>
    <w:rsid w:val="00C34D32"/>
    <w:rsid w:val="00C50663"/>
    <w:rsid w:val="00C51C29"/>
    <w:rsid w:val="00C5550B"/>
    <w:rsid w:val="00C843EB"/>
    <w:rsid w:val="00C84B66"/>
    <w:rsid w:val="00C87A8E"/>
    <w:rsid w:val="00C93F25"/>
    <w:rsid w:val="00CA701E"/>
    <w:rsid w:val="00CB0084"/>
    <w:rsid w:val="00CB4F2E"/>
    <w:rsid w:val="00CB7945"/>
    <w:rsid w:val="00CC0815"/>
    <w:rsid w:val="00CC242A"/>
    <w:rsid w:val="00CC5A24"/>
    <w:rsid w:val="00CD10B6"/>
    <w:rsid w:val="00CD2591"/>
    <w:rsid w:val="00CD3260"/>
    <w:rsid w:val="00CD3B87"/>
    <w:rsid w:val="00CD61F4"/>
    <w:rsid w:val="00CD64E2"/>
    <w:rsid w:val="00CD760D"/>
    <w:rsid w:val="00CE0D21"/>
    <w:rsid w:val="00CE1D6A"/>
    <w:rsid w:val="00CE4CF8"/>
    <w:rsid w:val="00CE504A"/>
    <w:rsid w:val="00CF0C12"/>
    <w:rsid w:val="00D11C42"/>
    <w:rsid w:val="00D16386"/>
    <w:rsid w:val="00D17476"/>
    <w:rsid w:val="00D21F93"/>
    <w:rsid w:val="00D256D5"/>
    <w:rsid w:val="00D26333"/>
    <w:rsid w:val="00D2648B"/>
    <w:rsid w:val="00D33733"/>
    <w:rsid w:val="00D34F5A"/>
    <w:rsid w:val="00D36055"/>
    <w:rsid w:val="00D360DB"/>
    <w:rsid w:val="00D4097D"/>
    <w:rsid w:val="00D44BFF"/>
    <w:rsid w:val="00D51B4D"/>
    <w:rsid w:val="00D57D89"/>
    <w:rsid w:val="00D60A16"/>
    <w:rsid w:val="00D63EFC"/>
    <w:rsid w:val="00D70C48"/>
    <w:rsid w:val="00D70D28"/>
    <w:rsid w:val="00D76ECB"/>
    <w:rsid w:val="00D77FD5"/>
    <w:rsid w:val="00D86B77"/>
    <w:rsid w:val="00D87B4A"/>
    <w:rsid w:val="00D90A0C"/>
    <w:rsid w:val="00D90B10"/>
    <w:rsid w:val="00D926EB"/>
    <w:rsid w:val="00D93C4B"/>
    <w:rsid w:val="00D9486F"/>
    <w:rsid w:val="00D9572C"/>
    <w:rsid w:val="00D96DEE"/>
    <w:rsid w:val="00DA1E04"/>
    <w:rsid w:val="00DB329D"/>
    <w:rsid w:val="00DB6F64"/>
    <w:rsid w:val="00DC1ABE"/>
    <w:rsid w:val="00DC5C67"/>
    <w:rsid w:val="00DC76C2"/>
    <w:rsid w:val="00DC7A3D"/>
    <w:rsid w:val="00DD40A1"/>
    <w:rsid w:val="00DD5B84"/>
    <w:rsid w:val="00DD6361"/>
    <w:rsid w:val="00DE0109"/>
    <w:rsid w:val="00DE5C59"/>
    <w:rsid w:val="00DF4486"/>
    <w:rsid w:val="00DF5454"/>
    <w:rsid w:val="00DF6435"/>
    <w:rsid w:val="00E00E4B"/>
    <w:rsid w:val="00E03E7C"/>
    <w:rsid w:val="00E03EFD"/>
    <w:rsid w:val="00E11CCE"/>
    <w:rsid w:val="00E21F34"/>
    <w:rsid w:val="00E2473D"/>
    <w:rsid w:val="00E25119"/>
    <w:rsid w:val="00E2701D"/>
    <w:rsid w:val="00E319F4"/>
    <w:rsid w:val="00E44475"/>
    <w:rsid w:val="00E52F8F"/>
    <w:rsid w:val="00E610FD"/>
    <w:rsid w:val="00E652DF"/>
    <w:rsid w:val="00E666AF"/>
    <w:rsid w:val="00E71377"/>
    <w:rsid w:val="00E72CE2"/>
    <w:rsid w:val="00E73DD1"/>
    <w:rsid w:val="00E74EA4"/>
    <w:rsid w:val="00E76B7C"/>
    <w:rsid w:val="00E8168C"/>
    <w:rsid w:val="00E81FEE"/>
    <w:rsid w:val="00E9102A"/>
    <w:rsid w:val="00E92367"/>
    <w:rsid w:val="00EA0104"/>
    <w:rsid w:val="00EA4B5F"/>
    <w:rsid w:val="00EB08B0"/>
    <w:rsid w:val="00EB36F2"/>
    <w:rsid w:val="00EC0BAD"/>
    <w:rsid w:val="00EC0EAF"/>
    <w:rsid w:val="00EC3166"/>
    <w:rsid w:val="00EC3909"/>
    <w:rsid w:val="00ED0D08"/>
    <w:rsid w:val="00ED2C5E"/>
    <w:rsid w:val="00ED555E"/>
    <w:rsid w:val="00ED597B"/>
    <w:rsid w:val="00ED6771"/>
    <w:rsid w:val="00ED72F2"/>
    <w:rsid w:val="00EF1072"/>
    <w:rsid w:val="00EF1712"/>
    <w:rsid w:val="00EF26A4"/>
    <w:rsid w:val="00EF4C0C"/>
    <w:rsid w:val="00EF5A30"/>
    <w:rsid w:val="00F0790A"/>
    <w:rsid w:val="00F100DA"/>
    <w:rsid w:val="00F10903"/>
    <w:rsid w:val="00F156B5"/>
    <w:rsid w:val="00F1588B"/>
    <w:rsid w:val="00F16923"/>
    <w:rsid w:val="00F17F53"/>
    <w:rsid w:val="00F3580C"/>
    <w:rsid w:val="00F461C9"/>
    <w:rsid w:val="00F47B92"/>
    <w:rsid w:val="00F5069D"/>
    <w:rsid w:val="00F54153"/>
    <w:rsid w:val="00F54F33"/>
    <w:rsid w:val="00F60BC3"/>
    <w:rsid w:val="00F63F28"/>
    <w:rsid w:val="00F651F6"/>
    <w:rsid w:val="00F77AB6"/>
    <w:rsid w:val="00F800FE"/>
    <w:rsid w:val="00F8024A"/>
    <w:rsid w:val="00F833FB"/>
    <w:rsid w:val="00F847EF"/>
    <w:rsid w:val="00F87355"/>
    <w:rsid w:val="00F87615"/>
    <w:rsid w:val="00F9407E"/>
    <w:rsid w:val="00FA0568"/>
    <w:rsid w:val="00FB71E7"/>
    <w:rsid w:val="00FC65D3"/>
    <w:rsid w:val="00FD4995"/>
    <w:rsid w:val="00FE0C63"/>
    <w:rsid w:val="00FE3257"/>
    <w:rsid w:val="00FE6707"/>
    <w:rsid w:val="00FE7420"/>
    <w:rsid w:val="00FF0628"/>
    <w:rsid w:val="00FF140F"/>
    <w:rsid w:val="00FF4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E6443-3748-4FEE-8254-E3670482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97D"/>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D4097D"/>
    <w:pPr>
      <w:keepNext/>
      <w:widowControl w:val="0"/>
      <w:spacing w:line="360" w:lineRule="auto"/>
      <w:jc w:val="center"/>
      <w:outlineLvl w:val="1"/>
    </w:pPr>
    <w:rPr>
      <w:rFonts w:ascii="Cambria" w:hAnsi="Cambria"/>
      <w:b/>
      <w:bCs/>
      <w:i/>
      <w:iCs/>
      <w:szCs w:val="28"/>
    </w:rPr>
  </w:style>
  <w:style w:type="paragraph" w:styleId="3">
    <w:name w:val="heading 3"/>
    <w:basedOn w:val="a"/>
    <w:next w:val="a"/>
    <w:link w:val="30"/>
    <w:uiPriority w:val="9"/>
    <w:qFormat/>
    <w:rsid w:val="00D4097D"/>
    <w:pPr>
      <w:keepNext/>
      <w:widowControl w:val="0"/>
      <w:ind w:firstLine="720"/>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097D"/>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D4097D"/>
    <w:rPr>
      <w:rFonts w:ascii="Cambria" w:eastAsia="Times New Roman" w:hAnsi="Cambria" w:cs="Times New Roman"/>
      <w:b/>
      <w:bCs/>
      <w:sz w:val="26"/>
      <w:szCs w:val="26"/>
    </w:rPr>
  </w:style>
  <w:style w:type="character" w:styleId="a3">
    <w:name w:val="Hyperlink"/>
    <w:uiPriority w:val="99"/>
    <w:rsid w:val="00D4097D"/>
    <w:rPr>
      <w:rFonts w:cs="Times New Roman"/>
      <w:color w:val="000088"/>
      <w:u w:val="single"/>
    </w:rPr>
  </w:style>
  <w:style w:type="paragraph" w:styleId="a4">
    <w:name w:val="header"/>
    <w:basedOn w:val="a"/>
    <w:link w:val="a5"/>
    <w:uiPriority w:val="99"/>
    <w:unhideWhenUsed/>
    <w:rsid w:val="00D4097D"/>
    <w:pPr>
      <w:tabs>
        <w:tab w:val="center" w:pos="4677"/>
        <w:tab w:val="right" w:pos="9355"/>
      </w:tabs>
    </w:pPr>
  </w:style>
  <w:style w:type="character" w:customStyle="1" w:styleId="a5">
    <w:name w:val="Верхний колонтитул Знак"/>
    <w:basedOn w:val="a0"/>
    <w:link w:val="a4"/>
    <w:uiPriority w:val="99"/>
    <w:rsid w:val="00D4097D"/>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552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071F2"/>
    <w:rPr>
      <w:rFonts w:ascii="Arial" w:eastAsia="Times New Roman" w:hAnsi="Arial" w:cs="Arial"/>
      <w:sz w:val="20"/>
      <w:szCs w:val="20"/>
      <w:lang w:eastAsia="ru-RU"/>
    </w:rPr>
  </w:style>
  <w:style w:type="paragraph" w:styleId="a6">
    <w:name w:val="footnote text"/>
    <w:aliases w:val="Знак Знак Знак Знак Знак Знак Знак Знак Знак,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
    <w:basedOn w:val="a"/>
    <w:link w:val="a7"/>
    <w:uiPriority w:val="99"/>
    <w:unhideWhenUsed/>
    <w:qFormat/>
    <w:rsid w:val="00F63F28"/>
    <w:rPr>
      <w:rFonts w:ascii="Calibri" w:eastAsia="Calibri" w:hAnsi="Calibri"/>
      <w:sz w:val="20"/>
      <w:lang w:eastAsia="en-US"/>
    </w:rPr>
  </w:style>
  <w:style w:type="character" w:customStyle="1" w:styleId="a7">
    <w:name w:val="Текст сноски Знак"/>
    <w:aliases w:val="Знак Знак Знак Знак Знак Знак Знак Знак Знак Знак,Текст сноски Знак Знак1 Знак,Текст сноски Знак Знак Знак Знак Знак Знак1,Текст сноски Знак Знак Знак Знак Знак Знак Знак"/>
    <w:basedOn w:val="a0"/>
    <w:link w:val="a6"/>
    <w:uiPriority w:val="99"/>
    <w:qFormat/>
    <w:rsid w:val="00F63F28"/>
    <w:rPr>
      <w:rFonts w:ascii="Calibri" w:eastAsia="Calibri" w:hAnsi="Calibri" w:cs="Times New Roman"/>
      <w:sz w:val="20"/>
      <w:szCs w:val="20"/>
    </w:rPr>
  </w:style>
  <w:style w:type="character" w:styleId="a8">
    <w:name w:val="footnote reference"/>
    <w:aliases w:val="Знак сноски 1,Знак сноски-FN,Ciae niinee-FN,Referencia nota al pie,Ссылка на сноску 45,Appel note de bas de page"/>
    <w:basedOn w:val="a0"/>
    <w:uiPriority w:val="99"/>
    <w:unhideWhenUsed/>
    <w:rsid w:val="00DC7A3D"/>
    <w:rPr>
      <w:vertAlign w:val="superscript"/>
    </w:rPr>
  </w:style>
  <w:style w:type="paragraph" w:styleId="a9">
    <w:name w:val="Balloon Text"/>
    <w:basedOn w:val="a"/>
    <w:link w:val="aa"/>
    <w:uiPriority w:val="99"/>
    <w:semiHidden/>
    <w:unhideWhenUsed/>
    <w:rsid w:val="008B22D7"/>
    <w:rPr>
      <w:rFonts w:ascii="Segoe UI" w:hAnsi="Segoe UI" w:cs="Segoe UI"/>
      <w:sz w:val="18"/>
      <w:szCs w:val="18"/>
    </w:rPr>
  </w:style>
  <w:style w:type="character" w:customStyle="1" w:styleId="aa">
    <w:name w:val="Текст выноски Знак"/>
    <w:basedOn w:val="a0"/>
    <w:link w:val="a9"/>
    <w:uiPriority w:val="99"/>
    <w:semiHidden/>
    <w:rsid w:val="008B22D7"/>
    <w:rPr>
      <w:rFonts w:ascii="Segoe UI" w:eastAsia="Times New Roman" w:hAnsi="Segoe UI" w:cs="Segoe UI"/>
      <w:sz w:val="18"/>
      <w:szCs w:val="18"/>
      <w:lang w:eastAsia="ru-RU"/>
    </w:rPr>
  </w:style>
  <w:style w:type="paragraph" w:styleId="ab">
    <w:name w:val="List Paragraph"/>
    <w:basedOn w:val="a"/>
    <w:uiPriority w:val="34"/>
    <w:qFormat/>
    <w:rsid w:val="006319A0"/>
    <w:pPr>
      <w:ind w:left="720"/>
      <w:contextualSpacing/>
    </w:pPr>
  </w:style>
  <w:style w:type="paragraph" w:styleId="ac">
    <w:name w:val="Normal (Web)"/>
    <w:basedOn w:val="a"/>
    <w:uiPriority w:val="99"/>
    <w:unhideWhenUsed/>
    <w:qFormat/>
    <w:rsid w:val="00C93F25"/>
    <w:pPr>
      <w:spacing w:before="100" w:beforeAutospacing="1" w:after="100" w:afterAutospacing="1"/>
    </w:pPr>
    <w:rPr>
      <w:sz w:val="24"/>
      <w:szCs w:val="24"/>
    </w:rPr>
  </w:style>
  <w:style w:type="paragraph" w:styleId="ad">
    <w:name w:val="footer"/>
    <w:basedOn w:val="a"/>
    <w:link w:val="ae"/>
    <w:uiPriority w:val="99"/>
    <w:unhideWhenUsed/>
    <w:rsid w:val="00962CA8"/>
    <w:pPr>
      <w:tabs>
        <w:tab w:val="center" w:pos="4677"/>
        <w:tab w:val="right" w:pos="9355"/>
      </w:tabs>
    </w:pPr>
  </w:style>
  <w:style w:type="character" w:customStyle="1" w:styleId="ae">
    <w:name w:val="Нижний колонтитул Знак"/>
    <w:basedOn w:val="a0"/>
    <w:link w:val="ad"/>
    <w:uiPriority w:val="99"/>
    <w:rsid w:val="00962CA8"/>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27754">
      <w:bodyDiv w:val="1"/>
      <w:marLeft w:val="0"/>
      <w:marRight w:val="0"/>
      <w:marTop w:val="0"/>
      <w:marBottom w:val="0"/>
      <w:divBdr>
        <w:top w:val="none" w:sz="0" w:space="0" w:color="auto"/>
        <w:left w:val="none" w:sz="0" w:space="0" w:color="auto"/>
        <w:bottom w:val="none" w:sz="0" w:space="0" w:color="auto"/>
        <w:right w:val="none" w:sz="0" w:space="0" w:color="auto"/>
      </w:divBdr>
    </w:div>
    <w:div w:id="607739807">
      <w:bodyDiv w:val="1"/>
      <w:marLeft w:val="0"/>
      <w:marRight w:val="0"/>
      <w:marTop w:val="0"/>
      <w:marBottom w:val="0"/>
      <w:divBdr>
        <w:top w:val="none" w:sz="0" w:space="0" w:color="auto"/>
        <w:left w:val="none" w:sz="0" w:space="0" w:color="auto"/>
        <w:bottom w:val="none" w:sz="0" w:space="0" w:color="auto"/>
        <w:right w:val="none" w:sz="0" w:space="0" w:color="auto"/>
      </w:divBdr>
    </w:div>
    <w:div w:id="712465825">
      <w:bodyDiv w:val="1"/>
      <w:marLeft w:val="0"/>
      <w:marRight w:val="0"/>
      <w:marTop w:val="0"/>
      <w:marBottom w:val="0"/>
      <w:divBdr>
        <w:top w:val="none" w:sz="0" w:space="0" w:color="auto"/>
        <w:left w:val="none" w:sz="0" w:space="0" w:color="auto"/>
        <w:bottom w:val="none" w:sz="0" w:space="0" w:color="auto"/>
        <w:right w:val="none" w:sz="0" w:space="0" w:color="auto"/>
      </w:divBdr>
    </w:div>
    <w:div w:id="1598558693">
      <w:bodyDiv w:val="1"/>
      <w:marLeft w:val="0"/>
      <w:marRight w:val="0"/>
      <w:marTop w:val="0"/>
      <w:marBottom w:val="0"/>
      <w:divBdr>
        <w:top w:val="none" w:sz="0" w:space="0" w:color="auto"/>
        <w:left w:val="none" w:sz="0" w:space="0" w:color="auto"/>
        <w:bottom w:val="none" w:sz="0" w:space="0" w:color="auto"/>
        <w:right w:val="none" w:sz="0" w:space="0" w:color="auto"/>
      </w:divBdr>
    </w:div>
    <w:div w:id="1603999197">
      <w:bodyDiv w:val="1"/>
      <w:marLeft w:val="0"/>
      <w:marRight w:val="0"/>
      <w:marTop w:val="0"/>
      <w:marBottom w:val="0"/>
      <w:divBdr>
        <w:top w:val="none" w:sz="0" w:space="0" w:color="auto"/>
        <w:left w:val="none" w:sz="0" w:space="0" w:color="auto"/>
        <w:bottom w:val="none" w:sz="0" w:space="0" w:color="auto"/>
        <w:right w:val="none" w:sz="0" w:space="0" w:color="auto"/>
      </w:divBdr>
    </w:div>
    <w:div w:id="1770392930">
      <w:bodyDiv w:val="1"/>
      <w:marLeft w:val="0"/>
      <w:marRight w:val="0"/>
      <w:marTop w:val="0"/>
      <w:marBottom w:val="0"/>
      <w:divBdr>
        <w:top w:val="none" w:sz="0" w:space="0" w:color="auto"/>
        <w:left w:val="none" w:sz="0" w:space="0" w:color="auto"/>
        <w:bottom w:val="none" w:sz="0" w:space="0" w:color="auto"/>
        <w:right w:val="none" w:sz="0" w:space="0" w:color="auto"/>
      </w:divBdr>
    </w:div>
    <w:div w:id="21177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4DC7F-549A-4EE2-B7E9-43F23A0DF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Pages>
  <Words>628</Words>
  <Characters>3584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Ионина Светлана</dc:creator>
  <cp:lastModifiedBy>Светалана В. Фефелова</cp:lastModifiedBy>
  <cp:revision>24</cp:revision>
  <cp:lastPrinted>2023-11-02T06:33:00Z</cp:lastPrinted>
  <dcterms:created xsi:type="dcterms:W3CDTF">2021-03-24T06:02:00Z</dcterms:created>
  <dcterms:modified xsi:type="dcterms:W3CDTF">2023-11-03T04:22:00Z</dcterms:modified>
</cp:coreProperties>
</file>