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CF" w:rsidRPr="00CF3CCF" w:rsidRDefault="00CF3CCF" w:rsidP="00CF3CCF">
      <w:pPr>
        <w:spacing w:after="0" w:line="240" w:lineRule="auto"/>
        <w:jc w:val="center"/>
        <w:rPr>
          <w:rFonts w:ascii="Times New Roman" w:eastAsia="Times New Roman" w:hAnsi="Times New Roman" w:cs="Times New Roman"/>
          <w:b/>
          <w:sz w:val="28"/>
          <w:szCs w:val="28"/>
          <w:lang w:eastAsia="x-none"/>
        </w:rPr>
      </w:pPr>
      <w:r w:rsidRPr="00CF3CCF">
        <w:rPr>
          <w:rFonts w:ascii="Times New Roman" w:eastAsia="Times New Roman" w:hAnsi="Times New Roman" w:cs="Times New Roman"/>
          <w:b/>
          <w:sz w:val="28"/>
          <w:szCs w:val="28"/>
          <w:lang w:eastAsia="x-none"/>
        </w:rPr>
        <w:t xml:space="preserve">О реализации результатов контрольного мероприятия "Проверка целевого и эффективного использования средств краевого бюджета на реализацию мероприятия "Ремонт автомобильных дорог регионального или межмуниципального значения на территории Приморского края" в рамках государственной программы Приморского края "Развитие транспортного комплекса Приморского края" на 2020 – 2027 годы" </w:t>
      </w:r>
    </w:p>
    <w:p w:rsidR="00371334" w:rsidRPr="00CF3CCF" w:rsidRDefault="00CF3CCF" w:rsidP="00CF3CCF">
      <w:pPr>
        <w:spacing w:after="0" w:line="240" w:lineRule="auto"/>
        <w:jc w:val="center"/>
        <w:rPr>
          <w:rFonts w:ascii="Times New Roman" w:eastAsia="Times New Roman" w:hAnsi="Times New Roman" w:cs="Times New Roman"/>
          <w:b/>
          <w:sz w:val="28"/>
          <w:szCs w:val="28"/>
          <w:lang w:eastAsia="x-none"/>
        </w:rPr>
      </w:pPr>
      <w:r w:rsidRPr="00CF3CCF">
        <w:rPr>
          <w:rFonts w:ascii="Times New Roman" w:eastAsia="Times New Roman" w:hAnsi="Times New Roman" w:cs="Times New Roman"/>
          <w:b/>
          <w:sz w:val="28"/>
          <w:szCs w:val="28"/>
          <w:lang w:eastAsia="x-none"/>
        </w:rPr>
        <w:t>__________________________________________________________________</w:t>
      </w:r>
      <w:r w:rsidR="005E14A3" w:rsidRPr="00CF3CCF">
        <w:rPr>
          <w:rFonts w:ascii="Times New Roman" w:eastAsia="Times New Roman" w:hAnsi="Times New Roman" w:cs="Times New Roman"/>
          <w:b/>
          <w:sz w:val="28"/>
          <w:szCs w:val="28"/>
          <w:lang w:eastAsia="x-none"/>
        </w:rPr>
        <w:t xml:space="preserve"> </w:t>
      </w:r>
    </w:p>
    <w:p w:rsidR="00CF3CCF" w:rsidRPr="00CF3CCF" w:rsidRDefault="00CF3CCF" w:rsidP="00CF3CCF">
      <w:pPr>
        <w:spacing w:after="0" w:line="240" w:lineRule="auto"/>
        <w:jc w:val="center"/>
        <w:rPr>
          <w:rFonts w:ascii="Times New Roman" w:eastAsia="Times New Roman" w:hAnsi="Times New Roman" w:cs="Times New Roman"/>
          <w:b/>
          <w:sz w:val="28"/>
          <w:szCs w:val="28"/>
          <w:lang w:eastAsia="x-none"/>
        </w:rPr>
      </w:pPr>
    </w:p>
    <w:p w:rsidR="00371334" w:rsidRDefault="00CF3CCF" w:rsidP="005275DE">
      <w:pPr>
        <w:pStyle w:val="aa"/>
      </w:pPr>
      <w:r>
        <w:t xml:space="preserve">Контрольное мероприятие проведено в соответствии с пунктом </w:t>
      </w:r>
      <w:r w:rsidR="000C07BE">
        <w:t>2.6.3 Плана работы на 2022 год.</w:t>
      </w:r>
    </w:p>
    <w:p w:rsidR="006E62FB" w:rsidRDefault="006E62FB" w:rsidP="002C7482">
      <w:pPr>
        <w:pStyle w:val="aa"/>
      </w:pPr>
      <w:bookmarkStart w:id="0" w:name="_GoBack"/>
      <w:bookmarkEnd w:id="0"/>
      <w:r>
        <w:t>Министерство транспорта и дорожного хозяйства Приморского края предоставило информацию об исполнении внесенного представления.</w:t>
      </w:r>
    </w:p>
    <w:p w:rsidR="006E62FB" w:rsidRDefault="006E62FB" w:rsidP="002C7482">
      <w:pPr>
        <w:pStyle w:val="aa"/>
      </w:pPr>
      <w:r>
        <w:t xml:space="preserve">Так, осуществлен возврат 187,58 тыс. рублей за оплату фактически не выполненных работ. </w:t>
      </w:r>
    </w:p>
    <w:p w:rsidR="006E62FB" w:rsidRDefault="006E62FB" w:rsidP="002C7482">
      <w:pPr>
        <w:pStyle w:val="aa"/>
      </w:pPr>
      <w:r>
        <w:t>Также в доход краевого бюджета перечислены средства от реализации материалов, полученных от разборки временных и существующих сооружений в сумме более 1751,45 тыс. рублей.</w:t>
      </w:r>
    </w:p>
    <w:p w:rsidR="006E62FB" w:rsidRDefault="006E62FB" w:rsidP="002C7482">
      <w:pPr>
        <w:pStyle w:val="aa"/>
      </w:pPr>
      <w:r>
        <w:t xml:space="preserve">Министерством проведена претензионная работа с подрядными организациями, начислены штрафные санкции за нарушение условий государственных контрактов. </w:t>
      </w:r>
      <w:r w:rsidR="00A62592">
        <w:t>В результате проведенной работы в доход краевого бюджета перечислено 1193,47 тыс. рублей.</w:t>
      </w:r>
    </w:p>
    <w:p w:rsidR="00A62592" w:rsidRDefault="00A62592" w:rsidP="002C7482">
      <w:pPr>
        <w:pStyle w:val="aa"/>
      </w:pPr>
      <w:r>
        <w:t>Кроме того, разработан технический паспорт мостового перехода через бухту Золотой Рог.</w:t>
      </w:r>
    </w:p>
    <w:p w:rsidR="005141E7" w:rsidRDefault="000C07BE" w:rsidP="002C7482">
      <w:pPr>
        <w:pStyle w:val="aa"/>
      </w:pPr>
      <w:r>
        <w:t xml:space="preserve">На основании изложенного Коллегия Контрольно-счетной палаты Приморского края решила </w:t>
      </w:r>
      <w:r w:rsidR="00026E3B" w:rsidRPr="00095A99">
        <w:t xml:space="preserve">снять с контроля </w:t>
      </w:r>
      <w:r>
        <w:t xml:space="preserve">исполнение </w:t>
      </w:r>
      <w:r w:rsidR="001844F6">
        <w:t xml:space="preserve">продленных ранее пунктов </w:t>
      </w:r>
      <w:r>
        <w:t xml:space="preserve">представления. </w:t>
      </w:r>
    </w:p>
    <w:p w:rsidR="00B56495" w:rsidRDefault="00B56495" w:rsidP="00A7137C">
      <w:pPr>
        <w:pStyle w:val="aa"/>
        <w:rPr>
          <w:szCs w:val="28"/>
        </w:rPr>
      </w:pPr>
    </w:p>
    <w:sectPr w:rsidR="00B56495"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AF" w:rsidRDefault="000131AF" w:rsidP="00F961B4">
      <w:pPr>
        <w:spacing w:after="0" w:line="240" w:lineRule="auto"/>
      </w:pPr>
      <w:r>
        <w:separator/>
      </w:r>
    </w:p>
  </w:endnote>
  <w:endnote w:type="continuationSeparator" w:id="0">
    <w:p w:rsidR="000131AF" w:rsidRDefault="000131AF"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AF" w:rsidRDefault="000131AF" w:rsidP="00F961B4">
      <w:pPr>
        <w:spacing w:after="0" w:line="240" w:lineRule="auto"/>
      </w:pPr>
      <w:r>
        <w:separator/>
      </w:r>
    </w:p>
  </w:footnote>
  <w:footnote w:type="continuationSeparator" w:id="0">
    <w:p w:rsidR="000131AF" w:rsidRDefault="000131AF"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0C07BE">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131AF"/>
    <w:rsid w:val="000237FA"/>
    <w:rsid w:val="00026E3B"/>
    <w:rsid w:val="00055217"/>
    <w:rsid w:val="00077B89"/>
    <w:rsid w:val="000853CB"/>
    <w:rsid w:val="00095A99"/>
    <w:rsid w:val="000C07BE"/>
    <w:rsid w:val="000C0DBE"/>
    <w:rsid w:val="000F2F27"/>
    <w:rsid w:val="000F3B39"/>
    <w:rsid w:val="001074EB"/>
    <w:rsid w:val="00117238"/>
    <w:rsid w:val="0015446B"/>
    <w:rsid w:val="001568F3"/>
    <w:rsid w:val="00174023"/>
    <w:rsid w:val="001844F6"/>
    <w:rsid w:val="00190313"/>
    <w:rsid w:val="00193124"/>
    <w:rsid w:val="001F79D3"/>
    <w:rsid w:val="00215B67"/>
    <w:rsid w:val="002228AE"/>
    <w:rsid w:val="00275ACC"/>
    <w:rsid w:val="00295CF6"/>
    <w:rsid w:val="002B1BA2"/>
    <w:rsid w:val="002C7482"/>
    <w:rsid w:val="0033166C"/>
    <w:rsid w:val="00350BD1"/>
    <w:rsid w:val="00364AB8"/>
    <w:rsid w:val="00371334"/>
    <w:rsid w:val="003A7739"/>
    <w:rsid w:val="003B3432"/>
    <w:rsid w:val="003E418B"/>
    <w:rsid w:val="003F0D9C"/>
    <w:rsid w:val="003F50E9"/>
    <w:rsid w:val="0040439B"/>
    <w:rsid w:val="00423EE6"/>
    <w:rsid w:val="00437DD1"/>
    <w:rsid w:val="0045555E"/>
    <w:rsid w:val="0046085D"/>
    <w:rsid w:val="00463032"/>
    <w:rsid w:val="00466EAB"/>
    <w:rsid w:val="004A0635"/>
    <w:rsid w:val="005141E7"/>
    <w:rsid w:val="0051488C"/>
    <w:rsid w:val="005275DE"/>
    <w:rsid w:val="00551A84"/>
    <w:rsid w:val="00552BB2"/>
    <w:rsid w:val="005C731F"/>
    <w:rsid w:val="005E14A3"/>
    <w:rsid w:val="00623432"/>
    <w:rsid w:val="006314DB"/>
    <w:rsid w:val="006465B0"/>
    <w:rsid w:val="00646D10"/>
    <w:rsid w:val="00682C82"/>
    <w:rsid w:val="006E62FB"/>
    <w:rsid w:val="00703C02"/>
    <w:rsid w:val="00703FDD"/>
    <w:rsid w:val="00782639"/>
    <w:rsid w:val="007A0852"/>
    <w:rsid w:val="007C7708"/>
    <w:rsid w:val="008174DE"/>
    <w:rsid w:val="008A396C"/>
    <w:rsid w:val="008B5D54"/>
    <w:rsid w:val="0098388D"/>
    <w:rsid w:val="00986C81"/>
    <w:rsid w:val="00990566"/>
    <w:rsid w:val="009B4A52"/>
    <w:rsid w:val="00A06DE2"/>
    <w:rsid w:val="00A166A9"/>
    <w:rsid w:val="00A62592"/>
    <w:rsid w:val="00A7137C"/>
    <w:rsid w:val="00A74AAC"/>
    <w:rsid w:val="00AA1823"/>
    <w:rsid w:val="00AC1AC5"/>
    <w:rsid w:val="00AD10E7"/>
    <w:rsid w:val="00AF0DF6"/>
    <w:rsid w:val="00B407D0"/>
    <w:rsid w:val="00B56495"/>
    <w:rsid w:val="00B60616"/>
    <w:rsid w:val="00B7642D"/>
    <w:rsid w:val="00B9245F"/>
    <w:rsid w:val="00BA2377"/>
    <w:rsid w:val="00BD44C0"/>
    <w:rsid w:val="00BE4F6B"/>
    <w:rsid w:val="00C34738"/>
    <w:rsid w:val="00C8240A"/>
    <w:rsid w:val="00C96C09"/>
    <w:rsid w:val="00CD50F0"/>
    <w:rsid w:val="00CE4530"/>
    <w:rsid w:val="00CF3CCF"/>
    <w:rsid w:val="00D05A19"/>
    <w:rsid w:val="00D17F77"/>
    <w:rsid w:val="00D226C6"/>
    <w:rsid w:val="00D27DFC"/>
    <w:rsid w:val="00D93980"/>
    <w:rsid w:val="00DB58A3"/>
    <w:rsid w:val="00DC5401"/>
    <w:rsid w:val="00DE7CCC"/>
    <w:rsid w:val="00E171C4"/>
    <w:rsid w:val="00E825F2"/>
    <w:rsid w:val="00E86BA3"/>
    <w:rsid w:val="00EB0258"/>
    <w:rsid w:val="00EF06B2"/>
    <w:rsid w:val="00EF0B2A"/>
    <w:rsid w:val="00F14100"/>
    <w:rsid w:val="00F9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23109-501A-4263-8685-87A0662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5E14A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Без интервала Знак"/>
    <w:basedOn w:val="a0"/>
    <w:link w:val="aa"/>
    <w:uiPriority w:val="1"/>
    <w:rsid w:val="005E14A3"/>
    <w:rPr>
      <w:rFonts w:ascii="Times New Roman" w:eastAsia="Times New Roman" w:hAnsi="Times New Roman" w:cs="Times New Roman"/>
      <w:sz w:val="28"/>
      <w:szCs w:val="20"/>
      <w:lang w:eastAsia="ru-RU"/>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d"/>
    <w:uiPriority w:val="99"/>
    <w:unhideWhenUsed/>
    <w:qFormat/>
    <w:rsid w:val="0019031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qFormat/>
    <w:rsid w:val="00190313"/>
    <w:rPr>
      <w:rFonts w:ascii="Times New Roman" w:eastAsia="Times New Roman" w:hAnsi="Times New Roman" w:cs="Times New Roman"/>
      <w:sz w:val="20"/>
      <w:szCs w:val="20"/>
      <w:lang w:eastAsia="ru-RU"/>
    </w:rPr>
  </w:style>
  <w:style w:type="character" w:styleId="ae">
    <w:name w:val="footnote reference"/>
    <w:aliases w:val="Знак сноски 1,Знак сноски-FN,Ciae niinee-FN,Referencia nota al pie,Ссылка на сноску 45,Appel note de bas de page,текст сноски"/>
    <w:basedOn w:val="a0"/>
    <w:uiPriority w:val="99"/>
    <w:unhideWhenUsed/>
    <w:rsid w:val="0019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57EB-6696-4CD7-B312-DFC79578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8</cp:revision>
  <cp:lastPrinted>2023-06-07T01:13:00Z</cp:lastPrinted>
  <dcterms:created xsi:type="dcterms:W3CDTF">2023-05-30T00:59:00Z</dcterms:created>
  <dcterms:modified xsi:type="dcterms:W3CDTF">2023-06-07T04:12:00Z</dcterms:modified>
</cp:coreProperties>
</file>