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Приморского края от 02.08.2005 N 271-КЗ</w:t>
              <w:br/>
              <w:t xml:space="preserve">(ред. от 05.10.2022)</w:t>
              <w:br/>
              <w:t xml:space="preserve">"О бюджетном устройстве, бюджетном процессе и межбюджетных отношениях в Приморском крае"</w:t>
              <w:br/>
              <w:t xml:space="preserve">(принят Законодательным Собранием Приморского края 20.07.2005)</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22.11.2022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outlineLvl w:val="0"/>
            </w:pPr>
            <w:r>
              <w:rPr>
                <w:sz w:val="20"/>
              </w:rPr>
              <w:t xml:space="preserve">2 августа 2005 года</w:t>
            </w:r>
          </w:p>
        </w:tc>
        <w:tc>
          <w:tcPr>
            <w:tcW w:w="5103" w:type="dxa"/>
            <w:tcBorders>
              <w:top w:val="nil"/>
              <w:left w:val="nil"/>
              <w:bottom w:val="nil"/>
              <w:right w:val="nil"/>
            </w:tcBorders>
          </w:tcPr>
          <w:p>
            <w:pPr>
              <w:pStyle w:val="0"/>
              <w:outlineLvl w:val="0"/>
              <w:jc w:val="right"/>
            </w:pPr>
            <w:r>
              <w:rPr>
                <w:sz w:val="20"/>
              </w:rPr>
              <w:t xml:space="preserve">N 271-КЗ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ЗАКОН</w:t>
      </w:r>
    </w:p>
    <w:p>
      <w:pPr>
        <w:pStyle w:val="2"/>
        <w:jc w:val="center"/>
      </w:pPr>
      <w:r>
        <w:rPr>
          <w:sz w:val="20"/>
        </w:rPr>
        <w:t xml:space="preserve">ПРИМОРСКОГО КРАЯ</w:t>
      </w:r>
    </w:p>
    <w:p>
      <w:pPr>
        <w:pStyle w:val="2"/>
        <w:jc w:val="center"/>
      </w:pPr>
      <w:r>
        <w:rPr>
          <w:sz w:val="20"/>
        </w:rPr>
      </w:r>
    </w:p>
    <w:p>
      <w:pPr>
        <w:pStyle w:val="2"/>
        <w:jc w:val="center"/>
      </w:pPr>
      <w:r>
        <w:rPr>
          <w:sz w:val="20"/>
        </w:rPr>
        <w:t xml:space="preserve">О БЮДЖЕТНОМ УСТРОЙСТВЕ, БЮДЖЕТНОМ ПРОЦЕССЕ И МЕЖБЮДЖЕТНЫХ</w:t>
      </w:r>
    </w:p>
    <w:p>
      <w:pPr>
        <w:pStyle w:val="2"/>
        <w:jc w:val="center"/>
      </w:pPr>
      <w:r>
        <w:rPr>
          <w:sz w:val="20"/>
        </w:rPr>
        <w:t xml:space="preserve">ОТНОШЕНИЯХ В ПРИМОРСКОМ КРАЕ</w:t>
      </w:r>
    </w:p>
    <w:p>
      <w:pPr>
        <w:pStyle w:val="0"/>
        <w:jc w:val="both"/>
      </w:pPr>
      <w:r>
        <w:rPr>
          <w:sz w:val="20"/>
        </w:rPr>
      </w:r>
    </w:p>
    <w:p>
      <w:pPr>
        <w:pStyle w:val="0"/>
        <w:jc w:val="right"/>
      </w:pPr>
      <w:r>
        <w:rPr>
          <w:sz w:val="20"/>
        </w:rPr>
        <w:t xml:space="preserve">Принят</w:t>
      </w:r>
    </w:p>
    <w:p>
      <w:pPr>
        <w:pStyle w:val="0"/>
        <w:jc w:val="right"/>
      </w:pPr>
      <w:r>
        <w:rPr>
          <w:sz w:val="20"/>
        </w:rPr>
        <w:t xml:space="preserve">Законодательным Собранием</w:t>
      </w:r>
    </w:p>
    <w:p>
      <w:pPr>
        <w:pStyle w:val="0"/>
        <w:jc w:val="right"/>
      </w:pPr>
      <w:r>
        <w:rPr>
          <w:sz w:val="20"/>
        </w:rPr>
        <w:t xml:space="preserve">Приморского края</w:t>
      </w:r>
    </w:p>
    <w:p>
      <w:pPr>
        <w:pStyle w:val="0"/>
        <w:jc w:val="right"/>
      </w:pPr>
      <w:r>
        <w:rPr>
          <w:sz w:val="20"/>
        </w:rPr>
        <w:t xml:space="preserve">20 июля 2005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Приморского края</w:t>
            </w:r>
          </w:p>
          <w:p>
            <w:pPr>
              <w:pStyle w:val="0"/>
              <w:jc w:val="center"/>
            </w:pPr>
            <w:r>
              <w:rPr>
                <w:sz w:val="20"/>
                <w:color w:val="392c69"/>
              </w:rPr>
              <w:t xml:space="preserve">от 05.12.2005 </w:t>
            </w:r>
            <w:hyperlink w:history="0" r:id="rId7" w:tooltip="Закон Приморского края от 05.12.2005 N 307-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3.11.2005) {КонсультантПлюс}">
              <w:r>
                <w:rPr>
                  <w:sz w:val="20"/>
                  <w:color w:val="0000ff"/>
                </w:rPr>
                <w:t xml:space="preserve">N 307-КЗ</w:t>
              </w:r>
            </w:hyperlink>
            <w:r>
              <w:rPr>
                <w:sz w:val="20"/>
                <w:color w:val="392c69"/>
              </w:rPr>
              <w:t xml:space="preserve">, от 10.05.2006 </w:t>
            </w:r>
            <w:hyperlink w:history="0" r:id="rId8" w:tooltip="Закон Приморского края от 10.05.2006 N 35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6.04.2006) {КонсультантПлюс}">
              <w:r>
                <w:rPr>
                  <w:sz w:val="20"/>
                  <w:color w:val="0000ff"/>
                </w:rPr>
                <w:t xml:space="preserve">N 352-КЗ</w:t>
              </w:r>
            </w:hyperlink>
            <w:r>
              <w:rPr>
                <w:sz w:val="20"/>
                <w:color w:val="392c69"/>
              </w:rPr>
              <w:t xml:space="preserve">,</w:t>
            </w:r>
          </w:p>
          <w:p>
            <w:pPr>
              <w:pStyle w:val="0"/>
              <w:jc w:val="center"/>
            </w:pPr>
            <w:r>
              <w:rPr>
                <w:sz w:val="20"/>
                <w:color w:val="392c69"/>
              </w:rPr>
              <w:t xml:space="preserve">от 27.12.2006 </w:t>
            </w:r>
            <w:hyperlink w:history="0" r:id="rId9" w:tooltip="Закон Приморского края от 27.12.2006 N 2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5.12.2006) {КонсультантПлюс}">
              <w:r>
                <w:rPr>
                  <w:sz w:val="20"/>
                  <w:color w:val="0000ff"/>
                </w:rPr>
                <w:t xml:space="preserve">N 22-КЗ</w:t>
              </w:r>
            </w:hyperlink>
            <w:r>
              <w:rPr>
                <w:sz w:val="20"/>
                <w:color w:val="392c69"/>
              </w:rPr>
              <w:t xml:space="preserve">, от 15.05.2007 </w:t>
            </w:r>
            <w:hyperlink w:history="0" r:id="rId10" w:tooltip="Закон Приморского края от 15.05.2007 N 60-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03.05.2007) {КонсультантПлюс}">
              <w:r>
                <w:rPr>
                  <w:sz w:val="20"/>
                  <w:color w:val="0000ff"/>
                </w:rPr>
                <w:t xml:space="preserve">N 60-КЗ</w:t>
              </w:r>
            </w:hyperlink>
            <w:r>
              <w:rPr>
                <w:sz w:val="20"/>
                <w:color w:val="392c69"/>
              </w:rPr>
              <w:t xml:space="preserve">,</w:t>
            </w:r>
          </w:p>
          <w:p>
            <w:pPr>
              <w:pStyle w:val="0"/>
              <w:jc w:val="center"/>
            </w:pPr>
            <w:r>
              <w:rPr>
                <w:sz w:val="20"/>
                <w:color w:val="392c69"/>
              </w:rPr>
              <w:t xml:space="preserve">от 09.08.2007 </w:t>
            </w:r>
            <w:hyperlink w:history="0" r:id="rId11" w:tooltip="Закон Приморского края от 09.08.2007 N 122-КЗ &quot;О внесении изменений в статью 8 Закона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01.08.2007) {КонсультантПлюс}">
              <w:r>
                <w:rPr>
                  <w:sz w:val="20"/>
                  <w:color w:val="0000ff"/>
                </w:rPr>
                <w:t xml:space="preserve">N 122-КЗ</w:t>
              </w:r>
            </w:hyperlink>
            <w:r>
              <w:rPr>
                <w:sz w:val="20"/>
                <w:color w:val="392c69"/>
              </w:rPr>
              <w:t xml:space="preserve">, от 24.12.2007 </w:t>
            </w:r>
            <w:hyperlink w:history="0" r:id="rId12" w:tooltip="Закон Приморского края от 24.12.2007 N 17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2.12.2007) {КонсультантПлюс}">
              <w:r>
                <w:rPr>
                  <w:sz w:val="20"/>
                  <w:color w:val="0000ff"/>
                </w:rPr>
                <w:t xml:space="preserve">N 172-КЗ</w:t>
              </w:r>
            </w:hyperlink>
            <w:r>
              <w:rPr>
                <w:sz w:val="20"/>
                <w:color w:val="392c69"/>
              </w:rPr>
              <w:t xml:space="preserve">,</w:t>
            </w:r>
          </w:p>
          <w:p>
            <w:pPr>
              <w:pStyle w:val="0"/>
              <w:jc w:val="center"/>
            </w:pPr>
            <w:r>
              <w:rPr>
                <w:sz w:val="20"/>
                <w:color w:val="392c69"/>
              </w:rPr>
              <w:t xml:space="preserve">от 08.04.2008 </w:t>
            </w:r>
            <w:hyperlink w:history="0" r:id="rId13" w:tooltip="Закон Приморского края от 08.04.2008 N 236-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5.03.2008) {КонсультантПлюс}">
              <w:r>
                <w:rPr>
                  <w:sz w:val="20"/>
                  <w:color w:val="0000ff"/>
                </w:rPr>
                <w:t xml:space="preserve">N 236-КЗ</w:t>
              </w:r>
            </w:hyperlink>
            <w:r>
              <w:rPr>
                <w:sz w:val="20"/>
                <w:color w:val="392c69"/>
              </w:rPr>
              <w:t xml:space="preserve">, от 18.12.2008 </w:t>
            </w:r>
            <w:hyperlink w:history="0" r:id="rId14" w:tooltip="Закон Приморского края от 18.12.2008 N 358-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5.12.2008) {КонсультантПлюс}">
              <w:r>
                <w:rPr>
                  <w:sz w:val="20"/>
                  <w:color w:val="0000ff"/>
                </w:rPr>
                <w:t xml:space="preserve">N 358-КЗ</w:t>
              </w:r>
            </w:hyperlink>
            <w:r>
              <w:rPr>
                <w:sz w:val="20"/>
                <w:color w:val="392c69"/>
              </w:rPr>
              <w:t xml:space="preserve">,</w:t>
            </w:r>
          </w:p>
          <w:p>
            <w:pPr>
              <w:pStyle w:val="0"/>
              <w:jc w:val="center"/>
            </w:pPr>
            <w:r>
              <w:rPr>
                <w:sz w:val="20"/>
                <w:color w:val="392c69"/>
              </w:rPr>
              <w:t xml:space="preserve">от 22.12.2009 </w:t>
            </w:r>
            <w:hyperlink w:history="0" r:id="rId15" w:tooltip="Закон Приморского края от 22.12.2009 N 54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4.12.2009) {КонсультантПлюс}">
              <w:r>
                <w:rPr>
                  <w:sz w:val="20"/>
                  <w:color w:val="0000ff"/>
                </w:rPr>
                <w:t xml:space="preserve">N 542-КЗ</w:t>
              </w:r>
            </w:hyperlink>
            <w:r>
              <w:rPr>
                <w:sz w:val="20"/>
                <w:color w:val="392c69"/>
              </w:rPr>
              <w:t xml:space="preserve">, от 22.12.2010 </w:t>
            </w:r>
            <w:hyperlink w:history="0" r:id="rId16" w:tooltip="Закон Приморского края от 22.12.2010 N 716-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08.12.2010) {КонсультантПлюс}">
              <w:r>
                <w:rPr>
                  <w:sz w:val="20"/>
                  <w:color w:val="0000ff"/>
                </w:rPr>
                <w:t xml:space="preserve">N 716-КЗ</w:t>
              </w:r>
            </w:hyperlink>
            <w:r>
              <w:rPr>
                <w:sz w:val="20"/>
                <w:color w:val="392c69"/>
              </w:rPr>
              <w:t xml:space="preserve">,</w:t>
            </w:r>
          </w:p>
          <w:p>
            <w:pPr>
              <w:pStyle w:val="0"/>
              <w:jc w:val="center"/>
            </w:pPr>
            <w:r>
              <w:rPr>
                <w:sz w:val="20"/>
                <w:color w:val="392c69"/>
              </w:rPr>
              <w:t xml:space="preserve">от 12.08.2011 </w:t>
            </w:r>
            <w:hyperlink w:history="0" r:id="rId17" w:tooltip="Закон Приморского края от 12.08.2011 N 799-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03.2011) (повторно принят Законодательным Собранием Приморского края 03.08.2011) {КонсультантПлюс}">
              <w:r>
                <w:rPr>
                  <w:sz w:val="20"/>
                  <w:color w:val="0000ff"/>
                </w:rPr>
                <w:t xml:space="preserve">N 799-КЗ</w:t>
              </w:r>
            </w:hyperlink>
            <w:r>
              <w:rPr>
                <w:sz w:val="20"/>
                <w:color w:val="392c69"/>
              </w:rPr>
              <w:t xml:space="preserve">, от 13.09.2011 </w:t>
            </w:r>
            <w:hyperlink w:history="0" r:id="rId18" w:tooltip="Закон Приморского края от 13.09.2011 N 811-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1.08.2011) {КонсультантПлюс}">
              <w:r>
                <w:rPr>
                  <w:sz w:val="20"/>
                  <w:color w:val="0000ff"/>
                </w:rPr>
                <w:t xml:space="preserve">N 811-КЗ</w:t>
              </w:r>
            </w:hyperlink>
            <w:r>
              <w:rPr>
                <w:sz w:val="20"/>
                <w:color w:val="392c69"/>
              </w:rPr>
              <w:t xml:space="preserve">,</w:t>
            </w:r>
          </w:p>
          <w:p>
            <w:pPr>
              <w:pStyle w:val="0"/>
              <w:jc w:val="center"/>
            </w:pPr>
            <w:r>
              <w:rPr>
                <w:sz w:val="20"/>
                <w:color w:val="392c69"/>
              </w:rPr>
              <w:t xml:space="preserve">от 06.10.2011 </w:t>
            </w:r>
            <w:hyperlink w:history="0" r:id="rId19" w:tooltip="Закон Приморского края от 06.10.2011 N 817-КЗ (ред. от 03.10.2019) &quot;О внесении изменений в отдельные законодательные акты Приморского края в связи с принятием Закона Приморского края &quot;О Контрольно-счетной палате Приморского края&quot; (принят Законодательным Собранием Приморского края 30.09.2011) {КонсультантПлюс}">
              <w:r>
                <w:rPr>
                  <w:sz w:val="20"/>
                  <w:color w:val="0000ff"/>
                </w:rPr>
                <w:t xml:space="preserve">N 817-КЗ</w:t>
              </w:r>
            </w:hyperlink>
            <w:r>
              <w:rPr>
                <w:sz w:val="20"/>
                <w:color w:val="392c69"/>
              </w:rPr>
              <w:t xml:space="preserve">, от 05.12.2011 </w:t>
            </w:r>
            <w:hyperlink w:history="0" r:id="rId20" w:tooltip="Закон Приморского края от 05.12.2011 N 859-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1.2011) {КонсультантПлюс}">
              <w:r>
                <w:rPr>
                  <w:sz w:val="20"/>
                  <w:color w:val="0000ff"/>
                </w:rPr>
                <w:t xml:space="preserve">N 859-КЗ</w:t>
              </w:r>
            </w:hyperlink>
            <w:r>
              <w:rPr>
                <w:sz w:val="20"/>
                <w:color w:val="392c69"/>
              </w:rPr>
              <w:t xml:space="preserve">,</w:t>
            </w:r>
          </w:p>
          <w:p>
            <w:pPr>
              <w:pStyle w:val="0"/>
              <w:jc w:val="center"/>
            </w:pPr>
            <w:r>
              <w:rPr>
                <w:sz w:val="20"/>
                <w:color w:val="392c69"/>
              </w:rPr>
              <w:t xml:space="preserve">от 06.07.2012 </w:t>
            </w:r>
            <w:hyperlink w:history="0" r:id="rId21" w:tooltip="Закон Приморского края от 06.07.2012 N 61-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6.06.2012) {КонсультантПлюс}">
              <w:r>
                <w:rPr>
                  <w:sz w:val="20"/>
                  <w:color w:val="0000ff"/>
                </w:rPr>
                <w:t xml:space="preserve">N 61-КЗ</w:t>
              </w:r>
            </w:hyperlink>
            <w:r>
              <w:rPr>
                <w:sz w:val="20"/>
                <w:color w:val="392c69"/>
              </w:rPr>
              <w:t xml:space="preserve">, от 20.12.2012 </w:t>
            </w:r>
            <w:hyperlink w:history="0" r:id="rId22" w:tooltip="Закон Приморского края от 20.12.2012 N 145-КЗ (ред. от 15.12.2020) &quot;О внесении изменений в отдельные законодательные акты Приморского края в связи с утверждением Закона Приморского края о краевом бюджете на очередной финансовый год и плановый период&quot; (принят Законодательным Собранием Приморского края 14.12.2012) {КонсультантПлюс}">
              <w:r>
                <w:rPr>
                  <w:sz w:val="20"/>
                  <w:color w:val="0000ff"/>
                </w:rPr>
                <w:t xml:space="preserve">N 145-КЗ</w:t>
              </w:r>
            </w:hyperlink>
            <w:r>
              <w:rPr>
                <w:sz w:val="20"/>
                <w:color w:val="392c69"/>
              </w:rPr>
              <w:t xml:space="preserve">,</w:t>
            </w:r>
          </w:p>
          <w:p>
            <w:pPr>
              <w:pStyle w:val="0"/>
              <w:jc w:val="center"/>
            </w:pPr>
            <w:r>
              <w:rPr>
                <w:sz w:val="20"/>
                <w:color w:val="392c69"/>
              </w:rPr>
              <w:t xml:space="preserve">от 27.09.2013 </w:t>
            </w:r>
            <w:hyperlink w:history="0" r:id="rId23" w:tooltip="Закон Приморского края от 27.09.2013 N 247-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5.09.2013) {КонсультантПлюс}">
              <w:r>
                <w:rPr>
                  <w:sz w:val="20"/>
                  <w:color w:val="0000ff"/>
                </w:rPr>
                <w:t xml:space="preserve">N 247-КЗ</w:t>
              </w:r>
            </w:hyperlink>
            <w:r>
              <w:rPr>
                <w:sz w:val="20"/>
                <w:color w:val="392c69"/>
              </w:rPr>
              <w:t xml:space="preserve">, от 02.04.2014 </w:t>
            </w:r>
            <w:hyperlink w:history="0" r:id="rId24" w:tooltip="Закон Приморского края от 02.04.2014 N 393-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6.03.2014) {КонсультантПлюс}">
              <w:r>
                <w:rPr>
                  <w:sz w:val="20"/>
                  <w:color w:val="0000ff"/>
                </w:rPr>
                <w:t xml:space="preserve">N 393-КЗ</w:t>
              </w:r>
            </w:hyperlink>
            <w:r>
              <w:rPr>
                <w:sz w:val="20"/>
                <w:color w:val="392c69"/>
              </w:rPr>
              <w:t xml:space="preserve">,</w:t>
            </w:r>
          </w:p>
          <w:p>
            <w:pPr>
              <w:pStyle w:val="0"/>
              <w:jc w:val="center"/>
            </w:pPr>
            <w:r>
              <w:rPr>
                <w:sz w:val="20"/>
                <w:color w:val="392c69"/>
              </w:rPr>
              <w:t xml:space="preserve">от 07.11.2014 </w:t>
            </w:r>
            <w:hyperlink w:history="0" r:id="rId25" w:tooltip="Закон Приморского края от 07.11.2014 N 487-КЗ &quot;О внесении изменения в статью 50 Закона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9.10.2014) {КонсультантПлюс}">
              <w:r>
                <w:rPr>
                  <w:sz w:val="20"/>
                  <w:color w:val="0000ff"/>
                </w:rPr>
                <w:t xml:space="preserve">N 487-КЗ</w:t>
              </w:r>
            </w:hyperlink>
            <w:r>
              <w:rPr>
                <w:sz w:val="20"/>
                <w:color w:val="392c69"/>
              </w:rPr>
              <w:t xml:space="preserve">, от 03.12.2014 </w:t>
            </w:r>
            <w:hyperlink w:history="0" r:id="rId26" w:tooltip="Закон Приморского края от 03.12.2014 N 503-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6.11.2014) {КонсультантПлюс}">
              <w:r>
                <w:rPr>
                  <w:sz w:val="20"/>
                  <w:color w:val="0000ff"/>
                </w:rPr>
                <w:t xml:space="preserve">N 503-КЗ</w:t>
              </w:r>
            </w:hyperlink>
            <w:r>
              <w:rPr>
                <w:sz w:val="20"/>
                <w:color w:val="392c69"/>
              </w:rPr>
              <w:t xml:space="preserve">,</w:t>
            </w:r>
          </w:p>
          <w:p>
            <w:pPr>
              <w:pStyle w:val="0"/>
              <w:jc w:val="center"/>
            </w:pPr>
            <w:r>
              <w:rPr>
                <w:sz w:val="20"/>
                <w:color w:val="392c69"/>
              </w:rPr>
              <w:t xml:space="preserve">от 01.12.2015 </w:t>
            </w:r>
            <w:hyperlink w:history="0" r:id="rId27" w:tooltip="Закон Приморского края от 01.12.2015 N 717-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5.11.2015) {КонсультантПлюс}">
              <w:r>
                <w:rPr>
                  <w:sz w:val="20"/>
                  <w:color w:val="0000ff"/>
                </w:rPr>
                <w:t xml:space="preserve">N 717-КЗ</w:t>
              </w:r>
            </w:hyperlink>
            <w:r>
              <w:rPr>
                <w:sz w:val="20"/>
                <w:color w:val="392c69"/>
              </w:rPr>
              <w:t xml:space="preserve">, от 22.12.2015 </w:t>
            </w:r>
            <w:hyperlink w:history="0" r:id="rId28" w:tooltip="Закон Приморского края от 22.12.2015 N 753-КЗ &quot;О внесении изменения в статью 64 Закона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8.12.2015) {КонсультантПлюс}">
              <w:r>
                <w:rPr>
                  <w:sz w:val="20"/>
                  <w:color w:val="0000ff"/>
                </w:rPr>
                <w:t xml:space="preserve">N 753-КЗ</w:t>
              </w:r>
            </w:hyperlink>
            <w:r>
              <w:rPr>
                <w:sz w:val="20"/>
                <w:color w:val="392c69"/>
              </w:rPr>
              <w:t xml:space="preserve">,</w:t>
            </w:r>
          </w:p>
          <w:p>
            <w:pPr>
              <w:pStyle w:val="0"/>
              <w:jc w:val="center"/>
            </w:pPr>
            <w:r>
              <w:rPr>
                <w:sz w:val="20"/>
                <w:color w:val="392c69"/>
              </w:rPr>
              <w:t xml:space="preserve">от 05.04.2016 </w:t>
            </w:r>
            <w:hyperlink w:history="0" r:id="rId29" w:tooltip="Закон Приморского края от 05.04.2016 N 805-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03.2016) {КонсультантПлюс}">
              <w:r>
                <w:rPr>
                  <w:sz w:val="20"/>
                  <w:color w:val="0000ff"/>
                </w:rPr>
                <w:t xml:space="preserve">N 805-КЗ</w:t>
              </w:r>
            </w:hyperlink>
            <w:r>
              <w:rPr>
                <w:sz w:val="20"/>
                <w:color w:val="392c69"/>
              </w:rPr>
              <w:t xml:space="preserve">, от 21.07.2016 </w:t>
            </w:r>
            <w:hyperlink w:history="0" r:id="rId30" w:tooltip="Закон Приморского края от 21.07.2016 N 865-КЗ &quot;О внесении изменения в статью 37 Закона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3.07.2016) {КонсультантПлюс}">
              <w:r>
                <w:rPr>
                  <w:sz w:val="20"/>
                  <w:color w:val="0000ff"/>
                </w:rPr>
                <w:t xml:space="preserve">N 865-КЗ</w:t>
              </w:r>
            </w:hyperlink>
            <w:r>
              <w:rPr>
                <w:sz w:val="20"/>
                <w:color w:val="392c69"/>
              </w:rPr>
              <w:t xml:space="preserve">,</w:t>
            </w:r>
          </w:p>
          <w:p>
            <w:pPr>
              <w:pStyle w:val="0"/>
              <w:jc w:val="center"/>
            </w:pPr>
            <w:r>
              <w:rPr>
                <w:sz w:val="20"/>
                <w:color w:val="392c69"/>
              </w:rPr>
              <w:t xml:space="preserve">от 02.11.2016 </w:t>
            </w:r>
            <w:hyperlink w:history="0" r:id="rId31" w:tooltip="Закон Приморского края от 02.11.2016 N 5-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6.10.2016) {КонсультантПлюс}">
              <w:r>
                <w:rPr>
                  <w:sz w:val="20"/>
                  <w:color w:val="0000ff"/>
                </w:rPr>
                <w:t xml:space="preserve">N 5-КЗ</w:t>
              </w:r>
            </w:hyperlink>
            <w:r>
              <w:rPr>
                <w:sz w:val="20"/>
                <w:color w:val="392c69"/>
              </w:rPr>
              <w:t xml:space="preserve">, от 05.06.2017 </w:t>
            </w:r>
            <w:hyperlink w:history="0" r:id="rId32" w:tooltip="Закон Приморского края от 05.06.2017 N 133-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4.05.2017) {КонсультантПлюс}">
              <w:r>
                <w:rPr>
                  <w:sz w:val="20"/>
                  <w:color w:val="0000ff"/>
                </w:rPr>
                <w:t xml:space="preserve">N 133-КЗ</w:t>
              </w:r>
            </w:hyperlink>
            <w:r>
              <w:rPr>
                <w:sz w:val="20"/>
                <w:color w:val="392c69"/>
              </w:rPr>
              <w:t xml:space="preserve">,</w:t>
            </w:r>
          </w:p>
          <w:p>
            <w:pPr>
              <w:pStyle w:val="0"/>
              <w:jc w:val="center"/>
            </w:pPr>
            <w:r>
              <w:rPr>
                <w:sz w:val="20"/>
                <w:color w:val="392c69"/>
              </w:rPr>
              <w:t xml:space="preserve">от 06.02.2018 </w:t>
            </w:r>
            <w:hyperlink w:history="0" r:id="rId33" w:tooltip="Закон Приморского края от 06.02.2018 N 23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1.01.2018) {КонсультантПлюс}">
              <w:r>
                <w:rPr>
                  <w:sz w:val="20"/>
                  <w:color w:val="0000ff"/>
                </w:rPr>
                <w:t xml:space="preserve">N 232-КЗ</w:t>
              </w:r>
            </w:hyperlink>
            <w:r>
              <w:rPr>
                <w:sz w:val="20"/>
                <w:color w:val="392c69"/>
              </w:rPr>
              <w:t xml:space="preserve">, от 08.10.2018 </w:t>
            </w:r>
            <w:hyperlink w:history="0" r:id="rId34" w:tooltip="Закон Приморского края от 08.10.2018 N 350-КЗ &quot;О внесении изменения в статью 15(1) Закона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6.09.2018) {КонсультантПлюс}">
              <w:r>
                <w:rPr>
                  <w:sz w:val="20"/>
                  <w:color w:val="0000ff"/>
                </w:rPr>
                <w:t xml:space="preserve">N 350-КЗ</w:t>
              </w:r>
            </w:hyperlink>
            <w:r>
              <w:rPr>
                <w:sz w:val="20"/>
                <w:color w:val="392c69"/>
              </w:rPr>
              <w:t xml:space="preserve">,</w:t>
            </w:r>
          </w:p>
          <w:p>
            <w:pPr>
              <w:pStyle w:val="0"/>
              <w:jc w:val="center"/>
            </w:pPr>
            <w:r>
              <w:rPr>
                <w:sz w:val="20"/>
                <w:color w:val="392c69"/>
              </w:rPr>
              <w:t xml:space="preserve">от 23.11.2018 </w:t>
            </w:r>
            <w:hyperlink w:history="0" r:id="rId35" w:tooltip="Закон Приморского края от 23.11.2018 N 384-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5.11.2018) {КонсультантПлюс}">
              <w:r>
                <w:rPr>
                  <w:sz w:val="20"/>
                  <w:color w:val="0000ff"/>
                </w:rPr>
                <w:t xml:space="preserve">N 384-КЗ</w:t>
              </w:r>
            </w:hyperlink>
            <w:r>
              <w:rPr>
                <w:sz w:val="20"/>
                <w:color w:val="392c69"/>
              </w:rPr>
              <w:t xml:space="preserve">, от 24.12.2018 </w:t>
            </w:r>
            <w:hyperlink w:history="0" r:id="rId36" w:tooltip="Закон Приморского края от 24.12.2018 N 431-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9.12.2018) {КонсультантПлюс}">
              <w:r>
                <w:rPr>
                  <w:sz w:val="20"/>
                  <w:color w:val="0000ff"/>
                </w:rPr>
                <w:t xml:space="preserve">N 431-КЗ</w:t>
              </w:r>
            </w:hyperlink>
            <w:r>
              <w:rPr>
                <w:sz w:val="20"/>
                <w:color w:val="392c69"/>
              </w:rPr>
              <w:t xml:space="preserve">,</w:t>
            </w:r>
          </w:p>
          <w:p>
            <w:pPr>
              <w:pStyle w:val="0"/>
              <w:jc w:val="center"/>
            </w:pPr>
            <w:r>
              <w:rPr>
                <w:sz w:val="20"/>
                <w:color w:val="392c69"/>
              </w:rPr>
              <w:t xml:space="preserve">от 03.06.2019 </w:t>
            </w:r>
            <w:hyperlink w:history="0" r:id="rId37" w:tooltip="Закон Приморского края от 03.06.2019 N 516-КЗ &quot;О внесении изменений в статью 8(1) Закона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05.2019) {КонсультантПлюс}">
              <w:r>
                <w:rPr>
                  <w:sz w:val="20"/>
                  <w:color w:val="0000ff"/>
                </w:rPr>
                <w:t xml:space="preserve">N 516-КЗ</w:t>
              </w:r>
            </w:hyperlink>
            <w:r>
              <w:rPr>
                <w:sz w:val="20"/>
                <w:color w:val="392c69"/>
              </w:rPr>
              <w:t xml:space="preserve">, от 01.11.2019 </w:t>
            </w:r>
            <w:hyperlink w:history="0" r:id="rId38"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N 603-КЗ</w:t>
              </w:r>
            </w:hyperlink>
            <w:r>
              <w:rPr>
                <w:sz w:val="20"/>
                <w:color w:val="392c69"/>
              </w:rPr>
              <w:t xml:space="preserve">,</w:t>
            </w:r>
          </w:p>
          <w:p>
            <w:pPr>
              <w:pStyle w:val="0"/>
              <w:jc w:val="center"/>
            </w:pPr>
            <w:r>
              <w:rPr>
                <w:sz w:val="20"/>
                <w:color w:val="392c69"/>
              </w:rPr>
              <w:t xml:space="preserve">от 07.11.2019 </w:t>
            </w:r>
            <w:hyperlink w:history="0" r:id="rId39" w:tooltip="Закон Приморского края от 07.11.2019 N 610-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N 610-КЗ</w:t>
              </w:r>
            </w:hyperlink>
            <w:r>
              <w:rPr>
                <w:sz w:val="20"/>
                <w:color w:val="392c69"/>
              </w:rPr>
              <w:t xml:space="preserve">, от 02.12.2019 </w:t>
            </w:r>
            <w:hyperlink w:history="0" r:id="rId40" w:tooltip="Закон Приморского края от 02.12.2019 N 633-КЗ &quot;О внесении изменения в статью 34(1) Закона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7.11.2019) {КонсультантПлюс}">
              <w:r>
                <w:rPr>
                  <w:sz w:val="20"/>
                  <w:color w:val="0000ff"/>
                </w:rPr>
                <w:t xml:space="preserve">N 633-КЗ</w:t>
              </w:r>
            </w:hyperlink>
            <w:r>
              <w:rPr>
                <w:sz w:val="20"/>
                <w:color w:val="392c69"/>
              </w:rPr>
              <w:t xml:space="preserve">,</w:t>
            </w:r>
          </w:p>
          <w:p>
            <w:pPr>
              <w:pStyle w:val="0"/>
              <w:jc w:val="center"/>
            </w:pPr>
            <w:r>
              <w:rPr>
                <w:sz w:val="20"/>
                <w:color w:val="392c69"/>
              </w:rPr>
              <w:t xml:space="preserve">от 05.02.2020 </w:t>
            </w:r>
            <w:hyperlink w:history="0" r:id="rId41" w:tooltip="Закон Приморского края от 05.02.2020 N 706-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9.01.2020) {КонсультантПлюс}">
              <w:r>
                <w:rPr>
                  <w:sz w:val="20"/>
                  <w:color w:val="0000ff"/>
                </w:rPr>
                <w:t xml:space="preserve">N 706-КЗ</w:t>
              </w:r>
            </w:hyperlink>
            <w:r>
              <w:rPr>
                <w:sz w:val="20"/>
                <w:color w:val="392c69"/>
              </w:rPr>
              <w:t xml:space="preserve">, от 17.03.2020 </w:t>
            </w:r>
            <w:hyperlink w:history="0" r:id="rId42" w:tooltip="Закон Приморского края от 17.03.2020 N 756-КЗ &quot;О внесении изменения в статью 37 Закона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2.03.2020) {КонсультантПлюс}">
              <w:r>
                <w:rPr>
                  <w:sz w:val="20"/>
                  <w:color w:val="0000ff"/>
                </w:rPr>
                <w:t xml:space="preserve">N 756-КЗ</w:t>
              </w:r>
            </w:hyperlink>
            <w:r>
              <w:rPr>
                <w:sz w:val="20"/>
                <w:color w:val="392c69"/>
              </w:rPr>
              <w:t xml:space="preserve">,</w:t>
            </w:r>
          </w:p>
          <w:p>
            <w:pPr>
              <w:pStyle w:val="0"/>
              <w:jc w:val="center"/>
            </w:pPr>
            <w:r>
              <w:rPr>
                <w:sz w:val="20"/>
                <w:color w:val="392c69"/>
              </w:rPr>
              <w:t xml:space="preserve">от 18.05.2020 </w:t>
            </w:r>
            <w:hyperlink w:history="0" r:id="rId43" w:tooltip="Закон Приморского края от 18.05.2020 N 795-КЗ &quot;О внесении изменений в отдельные законодательные акты Приморского края в сфере государственной поддержки инвестиционной деятельности&quot; (принят Законодательным Собранием Приморского края 13.05.2020) {КонсультантПлюс}">
              <w:r>
                <w:rPr>
                  <w:sz w:val="20"/>
                  <w:color w:val="0000ff"/>
                </w:rPr>
                <w:t xml:space="preserve">N 795-КЗ</w:t>
              </w:r>
            </w:hyperlink>
            <w:r>
              <w:rPr>
                <w:sz w:val="20"/>
                <w:color w:val="392c69"/>
              </w:rPr>
              <w:t xml:space="preserve">, от 11.06.2020 </w:t>
            </w:r>
            <w:hyperlink w:history="0" r:id="rId44" w:tooltip="Закон Приморского края от 11.06.2020 N 814-КЗ &quot;О внесении изменения в статью 37 Закона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0.06.2020) {КонсультантПлюс}">
              <w:r>
                <w:rPr>
                  <w:sz w:val="20"/>
                  <w:color w:val="0000ff"/>
                </w:rPr>
                <w:t xml:space="preserve">N 814-КЗ</w:t>
              </w:r>
            </w:hyperlink>
            <w:r>
              <w:rPr>
                <w:sz w:val="20"/>
                <w:color w:val="392c69"/>
              </w:rPr>
              <w:t xml:space="preserve">,</w:t>
            </w:r>
          </w:p>
          <w:p>
            <w:pPr>
              <w:pStyle w:val="0"/>
              <w:jc w:val="center"/>
            </w:pPr>
            <w:r>
              <w:rPr>
                <w:sz w:val="20"/>
                <w:color w:val="392c69"/>
              </w:rPr>
              <w:t xml:space="preserve">от 22.07.2020 </w:t>
            </w:r>
            <w:hyperlink w:history="0" r:id="rId45" w:tooltip="Закон Приморского края от 22.07.2020 N 843-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6.07.2020) {КонсультантПлюс}">
              <w:r>
                <w:rPr>
                  <w:sz w:val="20"/>
                  <w:color w:val="0000ff"/>
                </w:rPr>
                <w:t xml:space="preserve">N 843-КЗ</w:t>
              </w:r>
            </w:hyperlink>
            <w:r>
              <w:rPr>
                <w:sz w:val="20"/>
                <w:color w:val="392c69"/>
              </w:rPr>
              <w:t xml:space="preserve">, от 14.09.2020 </w:t>
            </w:r>
            <w:hyperlink w:history="0" r:id="rId46" w:tooltip="Закон Приморского края от 14.09.2020 N 877-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09.09.2020) {КонсультантПлюс}">
              <w:r>
                <w:rPr>
                  <w:sz w:val="20"/>
                  <w:color w:val="0000ff"/>
                </w:rPr>
                <w:t xml:space="preserve">N 877-КЗ</w:t>
              </w:r>
            </w:hyperlink>
            <w:r>
              <w:rPr>
                <w:sz w:val="20"/>
                <w:color w:val="392c69"/>
              </w:rPr>
              <w:t xml:space="preserve">,</w:t>
            </w:r>
          </w:p>
          <w:p>
            <w:pPr>
              <w:pStyle w:val="0"/>
              <w:jc w:val="center"/>
            </w:pPr>
            <w:r>
              <w:rPr>
                <w:sz w:val="20"/>
                <w:color w:val="392c69"/>
              </w:rPr>
              <w:t xml:space="preserve">от 30.11.2020 </w:t>
            </w:r>
            <w:hyperlink w:history="0" r:id="rId47" w:tooltip="Закон Приморского края от 30.11.2020 N 938-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5.11.2020) {КонсультантПлюс}">
              <w:r>
                <w:rPr>
                  <w:sz w:val="20"/>
                  <w:color w:val="0000ff"/>
                </w:rPr>
                <w:t xml:space="preserve">N 938-КЗ</w:t>
              </w:r>
            </w:hyperlink>
            <w:r>
              <w:rPr>
                <w:sz w:val="20"/>
                <w:color w:val="392c69"/>
              </w:rPr>
              <w:t xml:space="preserve">, от 05.02.2021 </w:t>
            </w:r>
            <w:hyperlink w:history="0" r:id="rId48" w:tooltip="Закон Приморского края от 05.02.2021 N 989-КЗ &quot;О внесении изменения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7.01.2021) {КонсультантПлюс}">
              <w:r>
                <w:rPr>
                  <w:sz w:val="20"/>
                  <w:color w:val="0000ff"/>
                </w:rPr>
                <w:t xml:space="preserve">N 989-КЗ</w:t>
              </w:r>
            </w:hyperlink>
            <w:r>
              <w:rPr>
                <w:sz w:val="20"/>
                <w:color w:val="392c69"/>
              </w:rPr>
              <w:t xml:space="preserve">,</w:t>
            </w:r>
          </w:p>
          <w:p>
            <w:pPr>
              <w:pStyle w:val="0"/>
              <w:jc w:val="center"/>
            </w:pPr>
            <w:r>
              <w:rPr>
                <w:sz w:val="20"/>
                <w:color w:val="392c69"/>
              </w:rPr>
              <w:t xml:space="preserve">от 25.03.2021 </w:t>
            </w:r>
            <w:hyperlink w:history="0" r:id="rId49" w:tooltip="Закон Приморского края от 25.03.2021 N 1015-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4.03.2021) {КонсультантПлюс}">
              <w:r>
                <w:rPr>
                  <w:sz w:val="20"/>
                  <w:color w:val="0000ff"/>
                </w:rPr>
                <w:t xml:space="preserve">N 1015-КЗ</w:t>
              </w:r>
            </w:hyperlink>
            <w:r>
              <w:rPr>
                <w:sz w:val="20"/>
                <w:color w:val="392c69"/>
              </w:rPr>
              <w:t xml:space="preserve">, от 02.08.2021 </w:t>
            </w:r>
            <w:hyperlink w:history="0" r:id="rId50" w:tooltip="Закон Приморского края от 02.08.2021 N 1109-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8.07.2021) {КонсультантПлюс}">
              <w:r>
                <w:rPr>
                  <w:sz w:val="20"/>
                  <w:color w:val="0000ff"/>
                </w:rPr>
                <w:t xml:space="preserve">N 1109-КЗ</w:t>
              </w:r>
            </w:hyperlink>
            <w:r>
              <w:rPr>
                <w:sz w:val="20"/>
                <w:color w:val="392c69"/>
              </w:rPr>
              <w:t xml:space="preserve">,</w:t>
            </w:r>
          </w:p>
          <w:p>
            <w:pPr>
              <w:pStyle w:val="0"/>
              <w:jc w:val="center"/>
            </w:pPr>
            <w:r>
              <w:rPr>
                <w:sz w:val="20"/>
                <w:color w:val="392c69"/>
              </w:rPr>
              <w:t xml:space="preserve">от 22.09.2021 </w:t>
            </w:r>
            <w:hyperlink w:history="0" r:id="rId51" w:tooltip="Закон Приморского края от 22.09.2021 N 1144-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6.09.2021) {КонсультантПлюс}">
              <w:r>
                <w:rPr>
                  <w:sz w:val="20"/>
                  <w:color w:val="0000ff"/>
                </w:rPr>
                <w:t xml:space="preserve">N 1144-КЗ</w:t>
              </w:r>
            </w:hyperlink>
            <w:r>
              <w:rPr>
                <w:sz w:val="20"/>
                <w:color w:val="392c69"/>
              </w:rPr>
              <w:t xml:space="preserve">, от 12.11.2021 </w:t>
            </w:r>
            <w:hyperlink w:history="0" r:id="rId52" w:tooltip="Закон Приморского края от 12.11.2021 N 1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7.10.2021) {КонсультантПлюс}">
              <w:r>
                <w:rPr>
                  <w:sz w:val="20"/>
                  <w:color w:val="0000ff"/>
                </w:rPr>
                <w:t xml:space="preserve">N 12-КЗ</w:t>
              </w:r>
            </w:hyperlink>
            <w:r>
              <w:rPr>
                <w:sz w:val="20"/>
                <w:color w:val="392c69"/>
              </w:rPr>
              <w:t xml:space="preserve">,</w:t>
            </w:r>
          </w:p>
          <w:p>
            <w:pPr>
              <w:pStyle w:val="0"/>
              <w:jc w:val="center"/>
            </w:pPr>
            <w:r>
              <w:rPr>
                <w:sz w:val="20"/>
                <w:color w:val="392c69"/>
              </w:rPr>
              <w:t xml:space="preserve">от 01.06.2022 </w:t>
            </w:r>
            <w:hyperlink w:history="0" r:id="rId53" w:tooltip="Закон Приморского края от 01.06.2022 N 107-КЗ &quot;О внесении изменения в статью 30 Закона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7.05.2022) {КонсультантПлюс}">
              <w:r>
                <w:rPr>
                  <w:sz w:val="20"/>
                  <w:color w:val="0000ff"/>
                </w:rPr>
                <w:t xml:space="preserve">N 107-КЗ</w:t>
              </w:r>
            </w:hyperlink>
            <w:r>
              <w:rPr>
                <w:sz w:val="20"/>
                <w:color w:val="392c69"/>
              </w:rPr>
              <w:t xml:space="preserve">, от 27.06.2022 </w:t>
            </w:r>
            <w:hyperlink w:history="0" r:id="rId54" w:tooltip="Закон Приморского края от 27.06.2022 N 143-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2.06.2022) {КонсультантПлюс}">
              <w:r>
                <w:rPr>
                  <w:sz w:val="20"/>
                  <w:color w:val="0000ff"/>
                </w:rPr>
                <w:t xml:space="preserve">N 143-КЗ</w:t>
              </w:r>
            </w:hyperlink>
            <w:r>
              <w:rPr>
                <w:sz w:val="20"/>
                <w:color w:val="392c69"/>
              </w:rPr>
              <w:t xml:space="preserve">,</w:t>
            </w:r>
          </w:p>
          <w:p>
            <w:pPr>
              <w:pStyle w:val="0"/>
              <w:jc w:val="center"/>
            </w:pPr>
            <w:r>
              <w:rPr>
                <w:sz w:val="20"/>
                <w:color w:val="392c69"/>
              </w:rPr>
              <w:t xml:space="preserve">от 05.10.2022 </w:t>
            </w:r>
            <w:hyperlink w:history="0" r:id="rId55" w:tooltip="Закон Приморского края от 05.10.2022 N 184-КЗ &quot;О внесении изменений в статью 33 Закона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8.09.2022) {КонсультантПлюс}">
              <w:r>
                <w:rPr>
                  <w:sz w:val="20"/>
                  <w:color w:val="0000ff"/>
                </w:rPr>
                <w:t xml:space="preserve">N 184-КЗ</w:t>
              </w:r>
            </w:hyperlink>
            <w:r>
              <w:rPr>
                <w:sz w:val="20"/>
                <w:color w:val="392c69"/>
              </w:rPr>
              <w:t xml:space="preserve">,</w:t>
            </w:r>
          </w:p>
          <w:p>
            <w:pPr>
              <w:pStyle w:val="0"/>
              <w:jc w:val="center"/>
            </w:pPr>
            <w:r>
              <w:rPr>
                <w:sz w:val="20"/>
                <w:color w:val="392c69"/>
              </w:rPr>
              <w:t xml:space="preserve">с изм., внесенными </w:t>
            </w:r>
            <w:hyperlink w:history="0" r:id="rId56" w:tooltip="Закон Приморского края от 23.12.2020 N 981-КЗ &quot;О приостановлении действия отдельных положений статьи 53 Закона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8.12.2020) {КонсультантПлюс}">
              <w:r>
                <w:rPr>
                  <w:sz w:val="20"/>
                  <w:color w:val="0000ff"/>
                </w:rPr>
                <w:t xml:space="preserve">Законом</w:t>
              </w:r>
            </w:hyperlink>
            <w:r>
              <w:rPr>
                <w:sz w:val="20"/>
                <w:color w:val="392c69"/>
              </w:rPr>
              <w:t xml:space="preserve"> Приморского края</w:t>
            </w:r>
          </w:p>
          <w:p>
            <w:pPr>
              <w:pStyle w:val="0"/>
              <w:jc w:val="center"/>
            </w:pPr>
            <w:r>
              <w:rPr>
                <w:sz w:val="20"/>
                <w:color w:val="392c69"/>
              </w:rPr>
              <w:t xml:space="preserve">от 23.12.2020 N 981-КЗ)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Настоящий Закон устанавливает правовое положение субъектов бюджетных правоотношений, определяет </w:t>
      </w:r>
      <w:hyperlink w:history="0" r:id="rId57" w:tooltip="&quot;Бюджетный кодекс Российской Федерации&quot; от 31.07.1998 N 145-ФЗ (ред. от 04.11.2022) {КонсультантПлюс}">
        <w:r>
          <w:rPr>
            <w:sz w:val="20"/>
            <w:color w:val="0000ff"/>
          </w:rPr>
          <w:t xml:space="preserve">порядок</w:t>
        </w:r>
      </w:hyperlink>
      <w:r>
        <w:rPr>
          <w:sz w:val="20"/>
        </w:rPr>
        <w:t xml:space="preserve"> и организацию бюджетного процесса и межбюджетных отношений в Приморском крае.</w:t>
      </w:r>
    </w:p>
    <w:p>
      <w:pPr>
        <w:pStyle w:val="0"/>
        <w:jc w:val="both"/>
      </w:pPr>
      <w:r>
        <w:rPr>
          <w:sz w:val="20"/>
        </w:rPr>
        <w:t xml:space="preserve">(в ред. </w:t>
      </w:r>
      <w:hyperlink w:history="0" r:id="rId58" w:tooltip="Закон Приморского края от 24.12.2007 N 17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2.12.2007) {КонсультантПлюс}">
        <w:r>
          <w:rPr>
            <w:sz w:val="20"/>
            <w:color w:val="0000ff"/>
          </w:rPr>
          <w:t xml:space="preserve">Закона</w:t>
        </w:r>
      </w:hyperlink>
      <w:r>
        <w:rPr>
          <w:sz w:val="20"/>
        </w:rPr>
        <w:t xml:space="preserve"> Приморского края от 24.12.2007 N 172-КЗ)</w:t>
      </w:r>
    </w:p>
    <w:p>
      <w:pPr>
        <w:pStyle w:val="0"/>
        <w:jc w:val="both"/>
      </w:pPr>
      <w:r>
        <w:rPr>
          <w:sz w:val="20"/>
        </w:rPr>
      </w:r>
    </w:p>
    <w:p>
      <w:pPr>
        <w:pStyle w:val="2"/>
        <w:outlineLvl w:val="1"/>
        <w:jc w:val="center"/>
      </w:pPr>
      <w:r>
        <w:rPr>
          <w:sz w:val="20"/>
        </w:rPr>
        <w:t xml:space="preserve">Глава 1. ОБЩИЕ ПОЛОЖЕНИЯ</w:t>
      </w:r>
    </w:p>
    <w:p>
      <w:pPr>
        <w:pStyle w:val="0"/>
        <w:jc w:val="both"/>
      </w:pPr>
      <w:r>
        <w:rPr>
          <w:sz w:val="20"/>
        </w:rPr>
      </w:r>
    </w:p>
    <w:p>
      <w:pPr>
        <w:pStyle w:val="2"/>
        <w:outlineLvl w:val="2"/>
        <w:ind w:firstLine="540"/>
        <w:jc w:val="both"/>
      </w:pPr>
      <w:r>
        <w:rPr>
          <w:sz w:val="20"/>
        </w:rPr>
        <w:t xml:space="preserve">Статья 1. Бюджетные полномочия Приморского края</w:t>
      </w:r>
    </w:p>
    <w:p>
      <w:pPr>
        <w:pStyle w:val="0"/>
        <w:ind w:firstLine="540"/>
        <w:jc w:val="both"/>
      </w:pPr>
      <w:r>
        <w:rPr>
          <w:sz w:val="20"/>
        </w:rPr>
        <w:t xml:space="preserve">(в ред. </w:t>
      </w:r>
      <w:hyperlink w:history="0" r:id="rId59" w:tooltip="Закон Приморского края от 24.12.2007 N 17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2.12.2007) {КонсультантПлюс}">
        <w:r>
          <w:rPr>
            <w:sz w:val="20"/>
            <w:color w:val="0000ff"/>
          </w:rPr>
          <w:t xml:space="preserve">Закона</w:t>
        </w:r>
      </w:hyperlink>
      <w:r>
        <w:rPr>
          <w:sz w:val="20"/>
        </w:rPr>
        <w:t xml:space="preserve"> Приморского края от 24.12.2007 N 172-КЗ)</w:t>
      </w:r>
    </w:p>
    <w:p>
      <w:pPr>
        <w:pStyle w:val="0"/>
        <w:jc w:val="both"/>
      </w:pPr>
      <w:r>
        <w:rPr>
          <w:sz w:val="20"/>
        </w:rPr>
      </w:r>
    </w:p>
    <w:p>
      <w:pPr>
        <w:pStyle w:val="0"/>
        <w:ind w:firstLine="540"/>
        <w:jc w:val="both"/>
      </w:pPr>
      <w:r>
        <w:rPr>
          <w:sz w:val="20"/>
        </w:rPr>
        <w:t xml:space="preserve">К бюджетным полномочиям Приморского края в соответствии с Бюджетным </w:t>
      </w:r>
      <w:hyperlink w:history="0" r:id="rId60" w:tooltip="&quot;Бюджетный кодекс Российской Федерации&quot; от 31.07.1998 N 145-ФЗ (ред. от 04.11.2022) {КонсультантПлюс}">
        <w:r>
          <w:rPr>
            <w:sz w:val="20"/>
            <w:color w:val="0000ff"/>
          </w:rPr>
          <w:t xml:space="preserve">кодексом</w:t>
        </w:r>
      </w:hyperlink>
      <w:r>
        <w:rPr>
          <w:sz w:val="20"/>
        </w:rPr>
        <w:t xml:space="preserve"> Российской Федерации относятся:</w:t>
      </w:r>
    </w:p>
    <w:p>
      <w:pPr>
        <w:pStyle w:val="0"/>
        <w:spacing w:before="200" w:line-rule="auto"/>
        <w:ind w:firstLine="540"/>
        <w:jc w:val="both"/>
      </w:pPr>
      <w:r>
        <w:rPr>
          <w:sz w:val="20"/>
        </w:rPr>
        <w:t xml:space="preserve">1) установление порядка составления и рассмотрения проекта краевого бюджета и бюджета территориального фонда обязательного медицинского страхования Приморского края, утверждения и исполнения краевого бюджета и бюджета территориального фонда обязательного медицинского страхования Приморского края, осуществления контроля за их исполнением и утверждения отчетов об исполнении краевого бюджета и бюджета территориального фонда обязательного медицинского страхования Приморского края;</w:t>
      </w:r>
    </w:p>
    <w:p>
      <w:pPr>
        <w:pStyle w:val="0"/>
        <w:spacing w:before="200" w:line-rule="auto"/>
        <w:ind w:firstLine="540"/>
        <w:jc w:val="both"/>
      </w:pPr>
      <w:r>
        <w:rPr>
          <w:sz w:val="20"/>
        </w:rPr>
        <w:t xml:space="preserve">2) составление и рассмотрение проекта краевого бюджета, бюджета территориального фонда обязательного медицинского страхования Приморского края, утверждение и исполнение краевого бюджета и бюджета территориального фонда обязательного медицинского страхования Приморского края, осуществление контроля за их исполнением, составление и утверждение отчетов об исполнении краевого бюджета и бюджета территориального фонда обязательного медицинского страхования Приморского края, составление отчетов об исполнении консолидированного бюджета Приморского края;</w:t>
      </w:r>
    </w:p>
    <w:p>
      <w:pPr>
        <w:pStyle w:val="0"/>
        <w:spacing w:before="200" w:line-rule="auto"/>
        <w:ind w:firstLine="540"/>
        <w:jc w:val="both"/>
      </w:pPr>
      <w:r>
        <w:rPr>
          <w:sz w:val="20"/>
        </w:rPr>
        <w:t xml:space="preserve">3) установление порядка представления в исполнительные органы государственной власти Приморского края утвержденных местных бюджетов, отчетов об исполнении местных бюджетов и иной бюджетной отчетности, установленной федеральными органами государственной власти;</w:t>
      </w:r>
    </w:p>
    <w:p>
      <w:pPr>
        <w:pStyle w:val="0"/>
        <w:spacing w:before="200" w:line-rule="auto"/>
        <w:ind w:firstLine="540"/>
        <w:jc w:val="both"/>
      </w:pPr>
      <w:r>
        <w:rPr>
          <w:sz w:val="20"/>
        </w:rPr>
        <w:t xml:space="preserve">4) установление и исполнение расходных обязательств Приморского края;</w:t>
      </w:r>
    </w:p>
    <w:p>
      <w:pPr>
        <w:pStyle w:val="0"/>
        <w:spacing w:before="200" w:line-rule="auto"/>
        <w:ind w:firstLine="540"/>
        <w:jc w:val="both"/>
      </w:pPr>
      <w:r>
        <w:rPr>
          <w:sz w:val="20"/>
        </w:rPr>
        <w:t xml:space="preserve">5) определение порядка установления и исполнения расходных обязательств муниципальных образований, подлежащих исполнению за счет субвенций из краевого бюджета;</w:t>
      </w:r>
    </w:p>
    <w:p>
      <w:pPr>
        <w:pStyle w:val="0"/>
        <w:spacing w:before="200" w:line-rule="auto"/>
        <w:ind w:firstLine="540"/>
        <w:jc w:val="both"/>
      </w:pPr>
      <w:r>
        <w:rPr>
          <w:sz w:val="20"/>
        </w:rPr>
        <w:t xml:space="preserve">6) установление нормативов отчислений доходов в местные бюджеты в соответствии со </w:t>
      </w:r>
      <w:hyperlink w:history="0" r:id="rId61" w:tooltip="&quot;Бюджетный кодекс Российской Федерации&quot; от 31.07.1998 N 145-ФЗ (ред. от 04.11.2022) {КонсультантПлюс}">
        <w:r>
          <w:rPr>
            <w:sz w:val="20"/>
            <w:color w:val="0000ff"/>
          </w:rPr>
          <w:t xml:space="preserve">статьей 58</w:t>
        </w:r>
      </w:hyperlink>
      <w:r>
        <w:rPr>
          <w:sz w:val="20"/>
        </w:rPr>
        <w:t xml:space="preserve"> Бюджетного кодекса Российской Федерации от федеральных налогов и сборов, в том числе от налогов, предусмотренных специальными налоговыми режимами, и (или) региональных налогов, отдельных неналоговых доходов, подлежащих зачислению в соответствии с Бюджетным </w:t>
      </w:r>
      <w:hyperlink w:history="0" r:id="rId62" w:tooltip="&quot;Бюджетный кодекс Российской Федерации&quot; от 31.07.1998 N 145-ФЗ (ред. от 04.11.2022) {КонсультантПлюс}">
        <w:r>
          <w:rPr>
            <w:sz w:val="20"/>
            <w:color w:val="0000ff"/>
          </w:rPr>
          <w:t xml:space="preserve">кодексом</w:t>
        </w:r>
      </w:hyperlink>
      <w:r>
        <w:rPr>
          <w:sz w:val="20"/>
        </w:rPr>
        <w:t xml:space="preserve"> Российской Федерации и законодательством о налогах и сборах в краевой бюджет;</w:t>
      </w:r>
    </w:p>
    <w:p>
      <w:pPr>
        <w:pStyle w:val="0"/>
        <w:jc w:val="both"/>
      </w:pPr>
      <w:r>
        <w:rPr>
          <w:sz w:val="20"/>
        </w:rPr>
        <w:t xml:space="preserve">(п. 6 в ред. </w:t>
      </w:r>
      <w:hyperlink w:history="0" r:id="rId63"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Закона</w:t>
        </w:r>
      </w:hyperlink>
      <w:r>
        <w:rPr>
          <w:sz w:val="20"/>
        </w:rPr>
        <w:t xml:space="preserve"> Приморского края от 01.11.2019 N 603-КЗ)</w:t>
      </w:r>
    </w:p>
    <w:p>
      <w:pPr>
        <w:pStyle w:val="0"/>
        <w:spacing w:before="200" w:line-rule="auto"/>
        <w:ind w:firstLine="540"/>
        <w:jc w:val="both"/>
      </w:pPr>
      <w:r>
        <w:rPr>
          <w:sz w:val="20"/>
        </w:rPr>
        <w:t xml:space="preserve">7) установление порядка и условий предоставления межбюджетных трансфертов из краевого бюджета;</w:t>
      </w:r>
    </w:p>
    <w:p>
      <w:pPr>
        <w:pStyle w:val="0"/>
        <w:spacing w:before="200" w:line-rule="auto"/>
        <w:ind w:firstLine="540"/>
        <w:jc w:val="both"/>
      </w:pPr>
      <w:r>
        <w:rPr>
          <w:sz w:val="20"/>
        </w:rPr>
        <w:t xml:space="preserve">8) предоставление межбюджетных трансфертов из краевого бюджета;</w:t>
      </w:r>
    </w:p>
    <w:p>
      <w:pPr>
        <w:pStyle w:val="0"/>
        <w:spacing w:before="200" w:line-rule="auto"/>
        <w:ind w:firstLine="540"/>
        <w:jc w:val="both"/>
      </w:pPr>
      <w:r>
        <w:rPr>
          <w:sz w:val="20"/>
        </w:rPr>
        <w:t xml:space="preserve">9) установление общего порядка и условий предоставления межбюджетных трансфертов из местных бюджетов;</w:t>
      </w:r>
    </w:p>
    <w:p>
      <w:pPr>
        <w:pStyle w:val="0"/>
        <w:spacing w:before="200" w:line-rule="auto"/>
        <w:ind w:firstLine="540"/>
        <w:jc w:val="both"/>
      </w:pPr>
      <w:r>
        <w:rPr>
          <w:sz w:val="20"/>
        </w:rPr>
        <w:t xml:space="preserve">10) осуществление государственных заимствований и предоставление государственных гарантий Приморского края, предоставление бюджетных кредитов, управление государственным долгом и государственными активами Приморского края;</w:t>
      </w:r>
    </w:p>
    <w:p>
      <w:pPr>
        <w:pStyle w:val="0"/>
        <w:spacing w:before="200" w:line-rule="auto"/>
        <w:ind w:firstLine="540"/>
        <w:jc w:val="both"/>
      </w:pPr>
      <w:r>
        <w:rPr>
          <w:sz w:val="20"/>
        </w:rPr>
        <w:t xml:space="preserve">11) установление, детализация и определение порядка применения бюджетной классификации Российской Федерации в части, относящейся к краевому бюджету и бюджету территориального фонда обязательного медицинского страхования Приморского края;</w:t>
      </w:r>
    </w:p>
    <w:p>
      <w:pPr>
        <w:pStyle w:val="0"/>
        <w:spacing w:before="200" w:line-rule="auto"/>
        <w:ind w:firstLine="540"/>
        <w:jc w:val="both"/>
      </w:pPr>
      <w:r>
        <w:rPr>
          <w:sz w:val="20"/>
        </w:rPr>
        <w:t xml:space="preserve">12) иные бюджетные полномочия, отнесенные Бюджетным </w:t>
      </w:r>
      <w:hyperlink w:history="0" r:id="rId64" w:tooltip="&quot;Бюджетный кодекс Российской Федерации&quot; от 31.07.1998 N 145-ФЗ (ред. от 04.11.2022) {КонсультантПлюс}">
        <w:r>
          <w:rPr>
            <w:sz w:val="20"/>
            <w:color w:val="0000ff"/>
          </w:rPr>
          <w:t xml:space="preserve">кодексом</w:t>
        </w:r>
      </w:hyperlink>
      <w:r>
        <w:rPr>
          <w:sz w:val="20"/>
        </w:rPr>
        <w:t xml:space="preserve"> Российской Федерации к бюджетным полномочиям органов государственной власти субъектов Российской Федерации.</w:t>
      </w:r>
    </w:p>
    <w:p>
      <w:pPr>
        <w:pStyle w:val="0"/>
        <w:jc w:val="both"/>
      </w:pPr>
      <w:r>
        <w:rPr>
          <w:sz w:val="20"/>
        </w:rPr>
      </w:r>
    </w:p>
    <w:p>
      <w:pPr>
        <w:pStyle w:val="2"/>
        <w:outlineLvl w:val="2"/>
        <w:ind w:firstLine="540"/>
        <w:jc w:val="both"/>
      </w:pPr>
      <w:r>
        <w:rPr>
          <w:sz w:val="20"/>
        </w:rPr>
        <w:t xml:space="preserve">Статья 2. Утратила силу. - </w:t>
      </w:r>
      <w:hyperlink w:history="0" r:id="rId65" w:tooltip="Закон Приморского края от 24.12.2007 N 17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2.12.2007) {КонсультантПлюс}">
        <w:r>
          <w:rPr>
            <w:sz w:val="20"/>
            <w:color w:val="0000ff"/>
          </w:rPr>
          <w:t xml:space="preserve">Закон</w:t>
        </w:r>
      </w:hyperlink>
      <w:r>
        <w:rPr>
          <w:sz w:val="20"/>
        </w:rPr>
        <w:t xml:space="preserve"> Приморского края от 24.12.2007 N 172-КЗ.</w:t>
      </w:r>
    </w:p>
    <w:p>
      <w:pPr>
        <w:pStyle w:val="0"/>
        <w:jc w:val="both"/>
      </w:pPr>
      <w:r>
        <w:rPr>
          <w:sz w:val="20"/>
        </w:rPr>
      </w:r>
    </w:p>
    <w:p>
      <w:pPr>
        <w:pStyle w:val="2"/>
        <w:outlineLvl w:val="2"/>
        <w:ind w:firstLine="540"/>
        <w:jc w:val="both"/>
      </w:pPr>
      <w:r>
        <w:rPr>
          <w:sz w:val="20"/>
        </w:rPr>
        <w:t xml:space="preserve">Статья 3. Действие Закона Приморского края о краевом бюджете во времени</w:t>
      </w:r>
    </w:p>
    <w:p>
      <w:pPr>
        <w:pStyle w:val="0"/>
        <w:ind w:firstLine="540"/>
        <w:jc w:val="both"/>
      </w:pPr>
      <w:r>
        <w:rPr>
          <w:sz w:val="20"/>
        </w:rPr>
        <w:t xml:space="preserve">(в ред. </w:t>
      </w:r>
      <w:hyperlink w:history="0" r:id="rId66" w:tooltip="Закон Приморского края от 24.12.2007 N 17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2.12.2007) {КонсультантПлюс}">
        <w:r>
          <w:rPr>
            <w:sz w:val="20"/>
            <w:color w:val="0000ff"/>
          </w:rPr>
          <w:t xml:space="preserve">Закона</w:t>
        </w:r>
      </w:hyperlink>
      <w:r>
        <w:rPr>
          <w:sz w:val="20"/>
        </w:rPr>
        <w:t xml:space="preserve"> Приморского края от 24.12.2007 N 172-КЗ)</w:t>
      </w:r>
    </w:p>
    <w:p>
      <w:pPr>
        <w:pStyle w:val="0"/>
        <w:jc w:val="both"/>
      </w:pPr>
      <w:r>
        <w:rPr>
          <w:sz w:val="20"/>
        </w:rPr>
      </w:r>
    </w:p>
    <w:p>
      <w:pPr>
        <w:pStyle w:val="0"/>
        <w:ind w:firstLine="540"/>
        <w:jc w:val="both"/>
      </w:pPr>
      <w:r>
        <w:rPr>
          <w:sz w:val="20"/>
        </w:rPr>
        <w:t xml:space="preserve">1. Утратила силу. - </w:t>
      </w:r>
      <w:hyperlink w:history="0" r:id="rId67" w:tooltip="Закон Приморского края от 06.07.2012 N 61-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6.06.2012) {КонсультантПлюс}">
        <w:r>
          <w:rPr>
            <w:sz w:val="20"/>
            <w:color w:val="0000ff"/>
          </w:rPr>
          <w:t xml:space="preserve">Закон</w:t>
        </w:r>
      </w:hyperlink>
      <w:r>
        <w:rPr>
          <w:sz w:val="20"/>
        </w:rPr>
        <w:t xml:space="preserve"> Приморского края от 06.07.2012 N 61-КЗ.</w:t>
      </w:r>
    </w:p>
    <w:p>
      <w:pPr>
        <w:pStyle w:val="0"/>
        <w:spacing w:before="200" w:line-rule="auto"/>
        <w:ind w:firstLine="540"/>
        <w:jc w:val="both"/>
      </w:pPr>
      <w:r>
        <w:rPr>
          <w:sz w:val="20"/>
        </w:rPr>
        <w:t xml:space="preserve">2. Закон Приморского края о краевом бюджете вступает в силу с 1 января и действует по 31 декабря финансового года, если иное не предусмотрено Бюджетным </w:t>
      </w:r>
      <w:hyperlink w:history="0" r:id="rId68" w:tooltip="&quot;Бюджетный кодекс Российской Федерации&quot; от 31.07.1998 N 145-ФЗ (ред. от 04.11.2022) {КонсультантПлюс}">
        <w:r>
          <w:rPr>
            <w:sz w:val="20"/>
            <w:color w:val="0000ff"/>
          </w:rPr>
          <w:t xml:space="preserve">кодексом</w:t>
        </w:r>
      </w:hyperlink>
      <w:r>
        <w:rPr>
          <w:sz w:val="20"/>
        </w:rPr>
        <w:t xml:space="preserve"> Российской Федерации и (или) законом Приморского края о краевом бюджете.</w:t>
      </w:r>
    </w:p>
    <w:p>
      <w:pPr>
        <w:pStyle w:val="0"/>
        <w:spacing w:before="200" w:line-rule="auto"/>
        <w:ind w:firstLine="540"/>
        <w:jc w:val="both"/>
      </w:pPr>
      <w:r>
        <w:rPr>
          <w:sz w:val="20"/>
        </w:rPr>
        <w:t xml:space="preserve">3. Закон Приморского края о краевом бюджете подлежит официальному опубликованию не позднее пяти дней после его подписания в установленном порядке.</w:t>
      </w:r>
    </w:p>
    <w:p>
      <w:pPr>
        <w:pStyle w:val="0"/>
        <w:jc w:val="both"/>
      </w:pPr>
      <w:r>
        <w:rPr>
          <w:sz w:val="20"/>
        </w:rPr>
      </w:r>
    </w:p>
    <w:p>
      <w:pPr>
        <w:pStyle w:val="2"/>
        <w:outlineLvl w:val="1"/>
        <w:jc w:val="center"/>
      </w:pPr>
      <w:r>
        <w:rPr>
          <w:sz w:val="20"/>
        </w:rPr>
        <w:t xml:space="preserve">Глава 2. БЮДЖЕТНОЕ УСТРОЙСТВО ПРИМОРСКОГО КРАЯ</w:t>
      </w:r>
    </w:p>
    <w:p>
      <w:pPr>
        <w:pStyle w:val="0"/>
        <w:jc w:val="both"/>
      </w:pPr>
      <w:r>
        <w:rPr>
          <w:sz w:val="20"/>
        </w:rPr>
      </w:r>
    </w:p>
    <w:p>
      <w:pPr>
        <w:pStyle w:val="2"/>
        <w:outlineLvl w:val="2"/>
        <w:ind w:firstLine="540"/>
        <w:jc w:val="both"/>
      </w:pPr>
      <w:r>
        <w:rPr>
          <w:sz w:val="20"/>
        </w:rPr>
        <w:t xml:space="preserve">Статья 4. Правовая форма бюджетов</w:t>
      </w:r>
    </w:p>
    <w:p>
      <w:pPr>
        <w:pStyle w:val="0"/>
        <w:ind w:firstLine="540"/>
        <w:jc w:val="both"/>
      </w:pPr>
      <w:r>
        <w:rPr>
          <w:sz w:val="20"/>
        </w:rPr>
        <w:t xml:space="preserve">(в ред. </w:t>
      </w:r>
      <w:hyperlink w:history="0" r:id="rId69" w:tooltip="Закон Приморского края от 24.12.2007 N 17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2.12.2007) {КонсультантПлюс}">
        <w:r>
          <w:rPr>
            <w:sz w:val="20"/>
            <w:color w:val="0000ff"/>
          </w:rPr>
          <w:t xml:space="preserve">Закона</w:t>
        </w:r>
      </w:hyperlink>
      <w:r>
        <w:rPr>
          <w:sz w:val="20"/>
        </w:rPr>
        <w:t xml:space="preserve"> Приморского края от 24.12.2007 N 172-КЗ)</w:t>
      </w:r>
    </w:p>
    <w:p>
      <w:pPr>
        <w:pStyle w:val="0"/>
        <w:jc w:val="both"/>
      </w:pPr>
      <w:r>
        <w:rPr>
          <w:sz w:val="20"/>
        </w:rPr>
      </w:r>
    </w:p>
    <w:p>
      <w:pPr>
        <w:pStyle w:val="0"/>
        <w:ind w:firstLine="540"/>
        <w:jc w:val="both"/>
      </w:pPr>
      <w:r>
        <w:rPr>
          <w:sz w:val="20"/>
        </w:rPr>
        <w:t xml:space="preserve">Краевой бюджет и бюджет территориального фонда обязательного медицинского страхования Приморского края разрабатываются и утверждаются в форме законов Приморского края.</w:t>
      </w:r>
    </w:p>
    <w:p>
      <w:pPr>
        <w:pStyle w:val="0"/>
        <w:jc w:val="both"/>
      </w:pPr>
      <w:r>
        <w:rPr>
          <w:sz w:val="20"/>
        </w:rPr>
      </w:r>
    </w:p>
    <w:p>
      <w:pPr>
        <w:pStyle w:val="2"/>
        <w:outlineLvl w:val="2"/>
        <w:ind w:firstLine="540"/>
        <w:jc w:val="both"/>
      </w:pPr>
      <w:r>
        <w:rPr>
          <w:sz w:val="20"/>
        </w:rPr>
        <w:t xml:space="preserve">Статья 5. Бюджетная классификация</w:t>
      </w:r>
    </w:p>
    <w:p>
      <w:pPr>
        <w:pStyle w:val="0"/>
        <w:ind w:firstLine="540"/>
        <w:jc w:val="both"/>
      </w:pPr>
      <w:r>
        <w:rPr>
          <w:sz w:val="20"/>
        </w:rPr>
        <w:t xml:space="preserve">(в ред. </w:t>
      </w:r>
      <w:hyperlink w:history="0" r:id="rId70" w:tooltip="Закон Приморского края от 24.12.2007 N 17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2.12.2007) {КонсультантПлюс}">
        <w:r>
          <w:rPr>
            <w:sz w:val="20"/>
            <w:color w:val="0000ff"/>
          </w:rPr>
          <w:t xml:space="preserve">Закона</w:t>
        </w:r>
      </w:hyperlink>
      <w:r>
        <w:rPr>
          <w:sz w:val="20"/>
        </w:rPr>
        <w:t xml:space="preserve"> Приморского края от 24.12.2007 N 172-КЗ)</w:t>
      </w:r>
    </w:p>
    <w:p>
      <w:pPr>
        <w:pStyle w:val="0"/>
        <w:jc w:val="both"/>
      </w:pPr>
      <w:r>
        <w:rPr>
          <w:sz w:val="20"/>
        </w:rPr>
      </w:r>
    </w:p>
    <w:p>
      <w:pPr>
        <w:pStyle w:val="0"/>
        <w:ind w:firstLine="540"/>
        <w:jc w:val="both"/>
      </w:pPr>
      <w:r>
        <w:rPr>
          <w:sz w:val="20"/>
        </w:rPr>
        <w:t xml:space="preserve">1. Для составления и исполнения краевого бюджета, составления бюджетной отчетности об его исполнении применяется бюджетная классификация Российской Федерации в соответствии с Бюджетным </w:t>
      </w:r>
      <w:hyperlink w:history="0" r:id="rId71" w:tooltip="&quot;Бюджетный кодекс Российской Федерации&quot; от 31.07.1998 N 145-ФЗ (ред. от 04.11.2022)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2. Законом Приморского края о краевом бюджете на очередной финансовый год и плановый период утверждаются:</w:t>
      </w:r>
    </w:p>
    <w:p>
      <w:pPr>
        <w:pStyle w:val="0"/>
        <w:jc w:val="both"/>
      </w:pPr>
      <w:r>
        <w:rPr>
          <w:sz w:val="20"/>
        </w:rPr>
        <w:t xml:space="preserve">(в ред. </w:t>
      </w:r>
      <w:hyperlink w:history="0" r:id="rId72" w:tooltip="Закон Приморского края от 06.07.2012 N 61-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6.06.2012) {КонсультантПлюс}">
        <w:r>
          <w:rPr>
            <w:sz w:val="20"/>
            <w:color w:val="0000ff"/>
          </w:rPr>
          <w:t xml:space="preserve">Закона</w:t>
        </w:r>
      </w:hyperlink>
      <w:r>
        <w:rPr>
          <w:sz w:val="20"/>
        </w:rPr>
        <w:t xml:space="preserve"> Приморского края от 06.07.2012 N 61-КЗ)</w:t>
      </w:r>
    </w:p>
    <w:p>
      <w:pPr>
        <w:pStyle w:val="0"/>
        <w:spacing w:before="200" w:line-rule="auto"/>
        <w:ind w:firstLine="540"/>
        <w:jc w:val="both"/>
      </w:pPr>
      <w:r>
        <w:rPr>
          <w:sz w:val="20"/>
        </w:rPr>
        <w:t xml:space="preserve">1) - 2) утратили силу. - </w:t>
      </w:r>
      <w:hyperlink w:history="0" r:id="rId73" w:tooltip="Закон Приморского края от 12.11.2021 N 1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7.10.2021) {КонсультантПлюс}">
        <w:r>
          <w:rPr>
            <w:sz w:val="20"/>
            <w:color w:val="0000ff"/>
          </w:rPr>
          <w:t xml:space="preserve">Закон</w:t>
        </w:r>
      </w:hyperlink>
      <w:r>
        <w:rPr>
          <w:sz w:val="20"/>
        </w:rPr>
        <w:t xml:space="preserve"> Приморского края от 12.11.2021 N 12-КЗ;</w:t>
      </w:r>
    </w:p>
    <w:p>
      <w:pPr>
        <w:pStyle w:val="0"/>
        <w:spacing w:before="200" w:line-rule="auto"/>
        <w:ind w:firstLine="540"/>
        <w:jc w:val="both"/>
      </w:pPr>
      <w:r>
        <w:rPr>
          <w:sz w:val="20"/>
        </w:rPr>
        <w:t xml:space="preserve">3) перечень главных распорядителей средств краевого бюджета в составе ведомственной структуры расходов краевого бюджета;</w:t>
      </w:r>
    </w:p>
    <w:p>
      <w:pPr>
        <w:pStyle w:val="0"/>
        <w:spacing w:before="200" w:line-rule="auto"/>
        <w:ind w:firstLine="540"/>
        <w:jc w:val="both"/>
      </w:pPr>
      <w:r>
        <w:rPr>
          <w:sz w:val="20"/>
        </w:rPr>
        <w:t xml:space="preserve">4) перечень разделов, подразделов, целевых статей (государственных программ Приморского края и непрограммных направлений деятельности), групп (групп и подгрупп) видов расходов бюджета в составе ведомственной структуры расходов краевого бюджета;</w:t>
      </w:r>
    </w:p>
    <w:p>
      <w:pPr>
        <w:pStyle w:val="0"/>
        <w:jc w:val="both"/>
      </w:pPr>
      <w:r>
        <w:rPr>
          <w:sz w:val="20"/>
        </w:rPr>
        <w:t xml:space="preserve">(п. 4 в ред. </w:t>
      </w:r>
      <w:hyperlink w:history="0" r:id="rId74" w:tooltip="Закон Приморского края от 27.09.2013 N 247-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5.09.2013) {КонсультантПлюс}">
        <w:r>
          <w:rPr>
            <w:sz w:val="20"/>
            <w:color w:val="0000ff"/>
          </w:rPr>
          <w:t xml:space="preserve">Закона</w:t>
        </w:r>
      </w:hyperlink>
      <w:r>
        <w:rPr>
          <w:sz w:val="20"/>
        </w:rPr>
        <w:t xml:space="preserve"> Приморского края от 27.09.2013 N 247-КЗ)</w:t>
      </w:r>
    </w:p>
    <w:p>
      <w:pPr>
        <w:pStyle w:val="0"/>
        <w:spacing w:before="200" w:line-rule="auto"/>
        <w:ind w:firstLine="540"/>
        <w:jc w:val="both"/>
      </w:pPr>
      <w:r>
        <w:rPr>
          <w:sz w:val="20"/>
        </w:rPr>
        <w:t xml:space="preserve">5) перечень статей источников финансирования дефицита краевого бюджета.</w:t>
      </w:r>
    </w:p>
    <w:p>
      <w:pPr>
        <w:pStyle w:val="0"/>
        <w:jc w:val="both"/>
      </w:pPr>
      <w:r>
        <w:rPr>
          <w:sz w:val="20"/>
        </w:rPr>
        <w:t xml:space="preserve">(в ред. </w:t>
      </w:r>
      <w:hyperlink w:history="0" r:id="rId75" w:tooltip="Закон Приморского края от 03.12.2014 N 503-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6.11.2014) {КонсультантПлюс}">
        <w:r>
          <w:rPr>
            <w:sz w:val="20"/>
            <w:color w:val="0000ff"/>
          </w:rPr>
          <w:t xml:space="preserve">Закона</w:t>
        </w:r>
      </w:hyperlink>
      <w:r>
        <w:rPr>
          <w:sz w:val="20"/>
        </w:rPr>
        <w:t xml:space="preserve"> Приморского края от 03.12.2014 N 503-КЗ)</w:t>
      </w:r>
    </w:p>
    <w:p>
      <w:pPr>
        <w:pStyle w:val="0"/>
        <w:spacing w:before="200" w:line-rule="auto"/>
        <w:ind w:firstLine="540"/>
        <w:jc w:val="both"/>
      </w:pPr>
      <w:r>
        <w:rPr>
          <w:sz w:val="20"/>
        </w:rPr>
        <w:t xml:space="preserve">3. Ведомственная структура расходов краевого бюджета является распределением бюджетных ассигнований по главным распорядителям средств краевого бюджета, разделам, подразделам, целевым статьям (государственным программам Приморского края и непрограммным направлениям деятельности), группам (группам и подгруппам) видов расходов классификации расходов бюджетов, утверждается законом Приморского края о краевом бюджете на очередной финансовый год и плановый период.</w:t>
      </w:r>
    </w:p>
    <w:p>
      <w:pPr>
        <w:pStyle w:val="0"/>
        <w:jc w:val="both"/>
      </w:pPr>
      <w:r>
        <w:rPr>
          <w:sz w:val="20"/>
        </w:rPr>
        <w:t xml:space="preserve">(часть 3 в ред. </w:t>
      </w:r>
      <w:hyperlink w:history="0" r:id="rId76" w:tooltip="Закон Приморского края от 27.09.2013 N 247-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5.09.2013) {КонсультантПлюс}">
        <w:r>
          <w:rPr>
            <w:sz w:val="20"/>
            <w:color w:val="0000ff"/>
          </w:rPr>
          <w:t xml:space="preserve">Закона</w:t>
        </w:r>
      </w:hyperlink>
      <w:r>
        <w:rPr>
          <w:sz w:val="20"/>
        </w:rPr>
        <w:t xml:space="preserve"> Приморского края от 27.09.2013 N 247-КЗ)</w:t>
      </w:r>
    </w:p>
    <w:p>
      <w:pPr>
        <w:pStyle w:val="0"/>
        <w:spacing w:before="200" w:line-rule="auto"/>
        <w:ind w:firstLine="540"/>
        <w:jc w:val="both"/>
      </w:pPr>
      <w:r>
        <w:rPr>
          <w:sz w:val="20"/>
        </w:rPr>
        <w:t xml:space="preserve">4. Целевые статьи расходов краевого бюджета формируются в соответствии с государственными программами Приморского края, не включенными в государственные программы Приморского края направлениями деятельности органов государственной власти Приморского края (государственных органов Приморского края), наиболее значимых учреждений науки, образования, культуры и здравоохранения, указанных в ведомственной структуре расходов краевого бюджета (далее - непрограммные направления деятельности), и (или) расходными обязательствами, подлежащими исполнению за счет средств краевого бюджета.</w:t>
      </w:r>
    </w:p>
    <w:p>
      <w:pPr>
        <w:pStyle w:val="0"/>
        <w:spacing w:before="200" w:line-rule="auto"/>
        <w:ind w:firstLine="540"/>
        <w:jc w:val="both"/>
      </w:pPr>
      <w:r>
        <w:rPr>
          <w:sz w:val="20"/>
        </w:rPr>
        <w:t xml:space="preserve">Каждому публичному нормативному обязательству Приморского края, межбюджетному трансферту, инициативному проекту, предусмотренному </w:t>
      </w:r>
      <w:hyperlink w:history="0" r:id="rId77" w:tooltip="Федеральный закон от 06.10.2003 N 131-ФЗ (ред. от 14.07.2022) &quot;Об общих принципах организации местного самоуправления в Российской Федерации&quot; {КонсультантПлюс}">
        <w:r>
          <w:rPr>
            <w:sz w:val="20"/>
            <w:color w:val="0000ff"/>
          </w:rPr>
          <w:t xml:space="preserve">статьей 26(1)</w:t>
        </w:r>
      </w:hyperlink>
      <w:r>
        <w:rPr>
          <w:sz w:val="20"/>
        </w:rPr>
        <w:t xml:space="preserve"> Федерального закона от 6 октября 2003 года N 131-ФЗ "Об общих принципах организации местного самоуправления в Российской Федерации", поддержанному органами местного самоуправления, присваиваются уникальные коды классификации расходов бюджетов.</w:t>
      </w:r>
    </w:p>
    <w:p>
      <w:pPr>
        <w:pStyle w:val="0"/>
        <w:jc w:val="both"/>
      </w:pPr>
      <w:r>
        <w:rPr>
          <w:sz w:val="20"/>
        </w:rPr>
        <w:t xml:space="preserve">(в ред. </w:t>
      </w:r>
      <w:hyperlink w:history="0" r:id="rId78" w:tooltip="Закон Приморского края от 14.09.2020 N 877-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09.09.2020) {КонсультантПлюс}">
        <w:r>
          <w:rPr>
            <w:sz w:val="20"/>
            <w:color w:val="0000ff"/>
          </w:rPr>
          <w:t xml:space="preserve">Закона</w:t>
        </w:r>
      </w:hyperlink>
      <w:r>
        <w:rPr>
          <w:sz w:val="20"/>
        </w:rPr>
        <w:t xml:space="preserve"> Приморского края от 14.09.2020 N 877-КЗ)</w:t>
      </w:r>
    </w:p>
    <w:p>
      <w:pPr>
        <w:pStyle w:val="0"/>
        <w:spacing w:before="200" w:line-rule="auto"/>
        <w:ind w:firstLine="540"/>
        <w:jc w:val="both"/>
      </w:pPr>
      <w:r>
        <w:rPr>
          <w:sz w:val="20"/>
        </w:rPr>
        <w:t xml:space="preserve">Перечень и коды целевых статей расходов краевого бюджета устанавливаются финансовым органом Приморского края.</w:t>
      </w:r>
    </w:p>
    <w:p>
      <w:pPr>
        <w:pStyle w:val="0"/>
        <w:spacing w:before="200" w:line-rule="auto"/>
        <w:ind w:firstLine="540"/>
        <w:jc w:val="both"/>
      </w:pPr>
      <w:r>
        <w:rPr>
          <w:sz w:val="20"/>
        </w:rPr>
        <w:t xml:space="preserve">Перечень и коды целевых статей расходов бюджетов, финансовое обеспечение которых осуществляется за счет межбюджетных субсидий, субвенций и иных межбюджетных трансфертов, имеющих целевое назначение, предоставляемых из краевого бюджета, определяются в порядке, установленном финансовым органом Приморского края.</w:t>
      </w:r>
    </w:p>
    <w:p>
      <w:pPr>
        <w:pStyle w:val="0"/>
        <w:jc w:val="both"/>
      </w:pPr>
      <w:r>
        <w:rPr>
          <w:sz w:val="20"/>
        </w:rPr>
        <w:t xml:space="preserve">(часть 4 в ред. </w:t>
      </w:r>
      <w:hyperlink w:history="0" r:id="rId79" w:tooltip="Закон Приморского края от 27.09.2013 N 247-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5.09.2013) {КонсультантПлюс}">
        <w:r>
          <w:rPr>
            <w:sz w:val="20"/>
            <w:color w:val="0000ff"/>
          </w:rPr>
          <w:t xml:space="preserve">Закона</w:t>
        </w:r>
      </w:hyperlink>
      <w:r>
        <w:rPr>
          <w:sz w:val="20"/>
        </w:rPr>
        <w:t xml:space="preserve"> Приморского края от 27.09.2013 N 247-КЗ)</w:t>
      </w:r>
    </w:p>
    <w:p>
      <w:pPr>
        <w:pStyle w:val="0"/>
        <w:jc w:val="both"/>
      </w:pPr>
      <w:r>
        <w:rPr>
          <w:sz w:val="20"/>
        </w:rPr>
      </w:r>
    </w:p>
    <w:p>
      <w:pPr>
        <w:pStyle w:val="2"/>
        <w:outlineLvl w:val="1"/>
        <w:jc w:val="center"/>
      </w:pPr>
      <w:r>
        <w:rPr>
          <w:sz w:val="20"/>
        </w:rPr>
        <w:t xml:space="preserve">Глава 3. ДОХОДЫ КРАЕВОГО БЮДЖЕТА</w:t>
      </w:r>
    </w:p>
    <w:p>
      <w:pPr>
        <w:pStyle w:val="0"/>
        <w:jc w:val="both"/>
      </w:pPr>
      <w:r>
        <w:rPr>
          <w:sz w:val="20"/>
        </w:rPr>
      </w:r>
    </w:p>
    <w:p>
      <w:pPr>
        <w:pStyle w:val="2"/>
        <w:outlineLvl w:val="2"/>
        <w:ind w:firstLine="540"/>
        <w:jc w:val="both"/>
      </w:pPr>
      <w:r>
        <w:rPr>
          <w:sz w:val="20"/>
        </w:rPr>
        <w:t xml:space="preserve">Статья 6. Формирование доходов краевого бюджета</w:t>
      </w:r>
    </w:p>
    <w:p>
      <w:pPr>
        <w:pStyle w:val="0"/>
        <w:ind w:firstLine="540"/>
        <w:jc w:val="both"/>
      </w:pPr>
      <w:r>
        <w:rPr>
          <w:sz w:val="20"/>
        </w:rPr>
        <w:t xml:space="preserve">(в ред. </w:t>
      </w:r>
      <w:hyperlink w:history="0" r:id="rId80" w:tooltip="Закон Приморского края от 24.12.2007 N 17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2.12.2007) {КонсультантПлюс}">
        <w:r>
          <w:rPr>
            <w:sz w:val="20"/>
            <w:color w:val="0000ff"/>
          </w:rPr>
          <w:t xml:space="preserve">Закона</w:t>
        </w:r>
      </w:hyperlink>
      <w:r>
        <w:rPr>
          <w:sz w:val="20"/>
        </w:rPr>
        <w:t xml:space="preserve"> Приморского края от 24.12.2007 N 172-КЗ)</w:t>
      </w:r>
    </w:p>
    <w:p>
      <w:pPr>
        <w:pStyle w:val="0"/>
        <w:jc w:val="both"/>
      </w:pPr>
      <w:r>
        <w:rPr>
          <w:sz w:val="20"/>
        </w:rPr>
      </w:r>
    </w:p>
    <w:p>
      <w:pPr>
        <w:pStyle w:val="0"/>
        <w:ind w:firstLine="540"/>
        <w:jc w:val="both"/>
      </w:pPr>
      <w:r>
        <w:rPr>
          <w:sz w:val="20"/>
        </w:rPr>
        <w:t xml:space="preserve">1. Доходы краевого бюджета формируются в соответствии с бюджетным законодательством Российской Федерации, законодательством о налогах и сборах, законодательством об иных обязательных платежах.</w:t>
      </w:r>
    </w:p>
    <w:p>
      <w:pPr>
        <w:pStyle w:val="0"/>
        <w:spacing w:before="200" w:line-rule="auto"/>
        <w:ind w:firstLine="540"/>
        <w:jc w:val="both"/>
      </w:pPr>
      <w:r>
        <w:rPr>
          <w:sz w:val="20"/>
        </w:rPr>
        <w:t xml:space="preserve">2. Доходы краевого бюджета образуются за счет:</w:t>
      </w:r>
    </w:p>
    <w:p>
      <w:pPr>
        <w:pStyle w:val="0"/>
        <w:spacing w:before="200" w:line-rule="auto"/>
        <w:ind w:firstLine="540"/>
        <w:jc w:val="both"/>
      </w:pPr>
      <w:r>
        <w:rPr>
          <w:sz w:val="20"/>
        </w:rPr>
        <w:t xml:space="preserve">1) налоговых доходов, зачисляемых в краевой бюджет в соответствии с бюджетным законодательством Российской Федерации и законодательством о налогах и сборах;</w:t>
      </w:r>
    </w:p>
    <w:p>
      <w:pPr>
        <w:pStyle w:val="0"/>
        <w:spacing w:before="200" w:line-rule="auto"/>
        <w:ind w:firstLine="540"/>
        <w:jc w:val="both"/>
      </w:pPr>
      <w:r>
        <w:rPr>
          <w:sz w:val="20"/>
        </w:rPr>
        <w:t xml:space="preserve">2) неналоговых доходов, зачисляемых в краевой бюджет в соответствии с федеральным и краевым законодательством;</w:t>
      </w:r>
    </w:p>
    <w:p>
      <w:pPr>
        <w:pStyle w:val="0"/>
        <w:spacing w:before="200" w:line-rule="auto"/>
        <w:ind w:firstLine="540"/>
        <w:jc w:val="both"/>
      </w:pPr>
      <w:r>
        <w:rPr>
          <w:sz w:val="20"/>
        </w:rPr>
        <w:t xml:space="preserve">3) доходов, полученных в виде безвозмездных поступлений.</w:t>
      </w:r>
    </w:p>
    <w:p>
      <w:pPr>
        <w:pStyle w:val="0"/>
        <w:spacing w:before="200" w:line-rule="auto"/>
        <w:ind w:firstLine="540"/>
        <w:jc w:val="both"/>
      </w:pPr>
      <w:r>
        <w:rPr>
          <w:sz w:val="20"/>
        </w:rPr>
        <w:t xml:space="preserve">3. Утратила силу. - </w:t>
      </w:r>
      <w:hyperlink w:history="0" r:id="rId81" w:tooltip="Закон Приморского края от 14.09.2020 N 877-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09.09.2020) {КонсультантПлюс}">
        <w:r>
          <w:rPr>
            <w:sz w:val="20"/>
            <w:color w:val="0000ff"/>
          </w:rPr>
          <w:t xml:space="preserve">Закон</w:t>
        </w:r>
      </w:hyperlink>
      <w:r>
        <w:rPr>
          <w:sz w:val="20"/>
        </w:rPr>
        <w:t xml:space="preserve"> Приморского края от 14.09.2020 N 877-КЗ.</w:t>
      </w:r>
    </w:p>
    <w:p>
      <w:pPr>
        <w:pStyle w:val="0"/>
        <w:jc w:val="both"/>
      </w:pPr>
      <w:r>
        <w:rPr>
          <w:sz w:val="20"/>
        </w:rPr>
      </w:r>
    </w:p>
    <w:p>
      <w:pPr>
        <w:pStyle w:val="2"/>
        <w:outlineLvl w:val="2"/>
        <w:ind w:firstLine="540"/>
        <w:jc w:val="both"/>
      </w:pPr>
      <w:r>
        <w:rPr>
          <w:sz w:val="20"/>
        </w:rPr>
        <w:t xml:space="preserve">Статья 7. Утратила силу. - </w:t>
      </w:r>
      <w:hyperlink w:history="0" r:id="rId82" w:tooltip="Закон Приморского края от 18.12.2008 N 358-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5.12.2008) {КонсультантПлюс}">
        <w:r>
          <w:rPr>
            <w:sz w:val="20"/>
            <w:color w:val="0000ff"/>
          </w:rPr>
          <w:t xml:space="preserve">Закон</w:t>
        </w:r>
      </w:hyperlink>
      <w:r>
        <w:rPr>
          <w:sz w:val="20"/>
        </w:rPr>
        <w:t xml:space="preserve"> Приморского края от 18.12.2008 N 358-КЗ.</w:t>
      </w:r>
    </w:p>
    <w:p>
      <w:pPr>
        <w:pStyle w:val="0"/>
        <w:jc w:val="both"/>
      </w:pPr>
      <w:r>
        <w:rPr>
          <w:sz w:val="20"/>
        </w:rPr>
      </w:r>
    </w:p>
    <w:p>
      <w:pPr>
        <w:pStyle w:val="2"/>
        <w:outlineLvl w:val="2"/>
        <w:ind w:firstLine="540"/>
        <w:jc w:val="both"/>
      </w:pPr>
      <w:r>
        <w:rPr>
          <w:sz w:val="20"/>
        </w:rPr>
        <w:t xml:space="preserve">Статья 8. Утратила силу. - </w:t>
      </w:r>
      <w:hyperlink w:history="0" r:id="rId83" w:tooltip="Закон Приморского края от 18.12.2008 N 358-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5.12.2008) {КонсультантПлюс}">
        <w:r>
          <w:rPr>
            <w:sz w:val="20"/>
            <w:color w:val="0000ff"/>
          </w:rPr>
          <w:t xml:space="preserve">Закон</w:t>
        </w:r>
      </w:hyperlink>
      <w:r>
        <w:rPr>
          <w:sz w:val="20"/>
        </w:rPr>
        <w:t xml:space="preserve"> Приморского края от 18.12.2008 N 358-КЗ.</w:t>
      </w:r>
    </w:p>
    <w:p>
      <w:pPr>
        <w:pStyle w:val="0"/>
        <w:jc w:val="both"/>
      </w:pPr>
      <w:r>
        <w:rPr>
          <w:sz w:val="20"/>
        </w:rPr>
      </w:r>
    </w:p>
    <w:p>
      <w:pPr>
        <w:pStyle w:val="2"/>
        <w:outlineLvl w:val="2"/>
        <w:ind w:firstLine="540"/>
        <w:jc w:val="both"/>
      </w:pPr>
      <w:r>
        <w:rPr>
          <w:sz w:val="20"/>
        </w:rPr>
        <w:t xml:space="preserve">Статья 8(1). Доходы краевого бюджета от штрафов, неустоек, пеней и платежей, поступающих от реализации конфискованного имущества, компенсации ущерба, возмещения вреда окружающей среде</w:t>
      </w:r>
    </w:p>
    <w:p>
      <w:pPr>
        <w:pStyle w:val="0"/>
        <w:ind w:firstLine="540"/>
        <w:jc w:val="both"/>
      </w:pPr>
      <w:r>
        <w:rPr>
          <w:sz w:val="20"/>
        </w:rPr>
        <w:t xml:space="preserve">(в ред. </w:t>
      </w:r>
      <w:hyperlink w:history="0" r:id="rId84" w:tooltip="Закон Приморского края от 03.06.2019 N 516-КЗ &quot;О внесении изменений в статью 8(1) Закона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05.2019) {КонсультантПлюс}">
        <w:r>
          <w:rPr>
            <w:sz w:val="20"/>
            <w:color w:val="0000ff"/>
          </w:rPr>
          <w:t xml:space="preserve">Закона</w:t>
        </w:r>
      </w:hyperlink>
      <w:r>
        <w:rPr>
          <w:sz w:val="20"/>
        </w:rPr>
        <w:t xml:space="preserve"> Приморского края от 03.06.2019 N 516-КЗ)</w:t>
      </w:r>
    </w:p>
    <w:p>
      <w:pPr>
        <w:pStyle w:val="0"/>
        <w:jc w:val="both"/>
      </w:pPr>
      <w:r>
        <w:rPr>
          <w:sz w:val="20"/>
        </w:rPr>
      </w:r>
    </w:p>
    <w:p>
      <w:pPr>
        <w:pStyle w:val="0"/>
        <w:ind w:firstLine="540"/>
        <w:jc w:val="both"/>
      </w:pPr>
      <w:r>
        <w:rPr>
          <w:sz w:val="20"/>
        </w:rPr>
        <w:t xml:space="preserve">1. Суммы штрафов, установленных </w:t>
      </w:r>
      <w:hyperlink w:history="0" r:id="rId85" w:tooltip="&quot;Кодекс Российской Федерации об административных правонарушениях&quot; от 30.12.2001 N 195-ФЗ (ред. от 04.11.2022) {КонсультантПлюс}">
        <w:r>
          <w:rPr>
            <w:sz w:val="20"/>
            <w:color w:val="0000ff"/>
          </w:rPr>
          <w:t xml:space="preserve">Кодексом</w:t>
        </w:r>
      </w:hyperlink>
      <w:r>
        <w:rPr>
          <w:sz w:val="20"/>
        </w:rPr>
        <w:t xml:space="preserve"> Российской Федерации об административных правонарушениях, подлежат зачислению в краевой бюджет по нормативу 100 процентов в случае, если постановления о наложении административных штрафов вынесены:</w:t>
      </w:r>
    </w:p>
    <w:p>
      <w:pPr>
        <w:pStyle w:val="0"/>
        <w:spacing w:before="200" w:line-rule="auto"/>
        <w:ind w:firstLine="540"/>
        <w:jc w:val="both"/>
      </w:pPr>
      <w:r>
        <w:rPr>
          <w:sz w:val="20"/>
        </w:rPr>
        <w:t xml:space="preserve">1) должностными лицами органов исполнительной власти Приморского края (если иное не установлено </w:t>
      </w:r>
      <w:hyperlink w:history="0" r:id="rId86" w:tooltip="&quot;Бюджетный кодекс Российской Федерации&quot; от 31.07.1998 N 145-ФЗ (ред. от 04.11.2022) {КонсультантПлюс}">
        <w:r>
          <w:rPr>
            <w:sz w:val="20"/>
            <w:color w:val="0000ff"/>
          </w:rPr>
          <w:t xml:space="preserve">пунктом 5 статьи 46</w:t>
        </w:r>
      </w:hyperlink>
      <w:r>
        <w:rPr>
          <w:sz w:val="20"/>
        </w:rPr>
        <w:t xml:space="preserve"> Бюджетного кодекса Российской Федерации и </w:t>
      </w:r>
      <w:hyperlink w:history="0" w:anchor="P131" w:tooltip="4. Суммы штрафов, установленных Кодексом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невозвратом либо несвоевременным возвратом бюджетного кредита, неперечислением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
        <w:r>
          <w:rPr>
            <w:sz w:val="20"/>
            <w:color w:val="0000ff"/>
          </w:rPr>
          <w:t xml:space="preserve">частью 4</w:t>
        </w:r>
      </w:hyperlink>
      <w:r>
        <w:rPr>
          <w:sz w:val="20"/>
        </w:rPr>
        <w:t xml:space="preserve"> настоящей статьи);</w:t>
      </w:r>
    </w:p>
    <w:p>
      <w:pPr>
        <w:pStyle w:val="0"/>
        <w:spacing w:before="200" w:line-rule="auto"/>
        <w:ind w:firstLine="540"/>
        <w:jc w:val="both"/>
      </w:pPr>
      <w:r>
        <w:rPr>
          <w:sz w:val="20"/>
        </w:rPr>
        <w:t xml:space="preserve">2) должностными лицами государственных учреждений, подведомственных органам исполнительной власти Приморского края.</w:t>
      </w:r>
    </w:p>
    <w:bookmarkStart w:id="126" w:name="P126"/>
    <w:bookmarkEnd w:id="126"/>
    <w:p>
      <w:pPr>
        <w:pStyle w:val="0"/>
        <w:spacing w:before="200" w:line-rule="auto"/>
        <w:ind w:firstLine="540"/>
        <w:jc w:val="both"/>
      </w:pPr>
      <w:r>
        <w:rPr>
          <w:sz w:val="20"/>
        </w:rPr>
        <w:t xml:space="preserve">2. Суммы штрафов, установленных </w:t>
      </w:r>
      <w:hyperlink w:history="0" r:id="rId87" w:tooltip="&quot;Кодекс Российской Федерации об административных правонарушениях&quot; от 30.12.2001 N 195-ФЗ (ред. от 04.11.2022) {КонсультантПлюс}">
        <w:r>
          <w:rPr>
            <w:sz w:val="20"/>
            <w:color w:val="0000ff"/>
          </w:rPr>
          <w:t xml:space="preserve">Кодексом</w:t>
        </w:r>
      </w:hyperlink>
      <w:r>
        <w:rPr>
          <w:sz w:val="20"/>
        </w:rPr>
        <w:t xml:space="preserve"> Российской Федерации об административных правонарушениях за нарушение </w:t>
      </w:r>
      <w:hyperlink w:history="0" r:id="rId88" w:tooltip="Постановление Правительства РФ от 23.10.1993 N 1090 (ред. от 31.12.2020) &quot;О Правилах дорожного движения&quot; (вместе с &quot;Основными положениями по допуску транспортных средств к эксплуатации и обязанности должностных лиц по обеспечению безопасности дорожного движения&quot;) (с изм. и доп., вступ. в силу с 01.01.2022) {КонсультантПлюс}">
        <w:r>
          <w:rPr>
            <w:sz w:val="20"/>
            <w:color w:val="0000ff"/>
          </w:rPr>
          <w:t xml:space="preserve">Правил</w:t>
        </w:r>
      </w:hyperlink>
      <w:r>
        <w:rPr>
          <w:sz w:val="20"/>
        </w:rPr>
        <w:t xml:space="preserve"> дорожного движения, правил эксплуатации транспортного средства, подлежат зачислению в краевой бюджет по месту нахождения должностного лица федерального органа исполнительной власти (органа исполнительной власти Приморского края), принявшего решение о наложении административного штрафа или направившего дело об административном правонарушении на рассмотрение судье, по нормативу 100 процентов.</w:t>
      </w:r>
    </w:p>
    <w:p>
      <w:pPr>
        <w:pStyle w:val="0"/>
        <w:spacing w:before="200" w:line-rule="auto"/>
        <w:ind w:firstLine="540"/>
        <w:jc w:val="both"/>
      </w:pPr>
      <w:r>
        <w:rPr>
          <w:sz w:val="20"/>
        </w:rPr>
        <w:t xml:space="preserve">3. Суммы штрафов, установленных </w:t>
      </w:r>
      <w:hyperlink w:history="0" r:id="rId89" w:tooltip="&quot;Кодекс Российской Федерации об административных правонарушениях&quot; от 30.12.2001 N 195-ФЗ (ред. от 04.11.2022) {КонсультантПлюс}">
        <w:r>
          <w:rPr>
            <w:sz w:val="20"/>
            <w:color w:val="0000ff"/>
          </w:rPr>
          <w:t xml:space="preserve">Кодексом</w:t>
        </w:r>
      </w:hyperlink>
      <w:r>
        <w:rPr>
          <w:sz w:val="20"/>
        </w:rPr>
        <w:t xml:space="preserve"> Российской Федерации об административных правонарушениях, в случае, если постановления о наложении административных штрафов вынесены мировыми судьями, комиссиями по делам несовершеннолетних и защите их прав, подлежат зачислению (если иное не установлено </w:t>
      </w:r>
      <w:hyperlink w:history="0" r:id="rId90" w:tooltip="&quot;Бюджетный кодекс Российской Федерации&quot; от 31.07.1998 N 145-ФЗ (ред. от 04.11.2022) {КонсультантПлюс}">
        <w:r>
          <w:rPr>
            <w:sz w:val="20"/>
            <w:color w:val="0000ff"/>
          </w:rPr>
          <w:t xml:space="preserve">пунктами 5</w:t>
        </w:r>
      </w:hyperlink>
      <w:r>
        <w:rPr>
          <w:sz w:val="20"/>
        </w:rPr>
        <w:t xml:space="preserve">, </w:t>
      </w:r>
      <w:hyperlink w:history="0" r:id="rId91" w:tooltip="&quot;Бюджетный кодекс Российской Федерации&quot; от 31.07.1998 N 145-ФЗ (ред. от 04.11.2022) {КонсультантПлюс}">
        <w:r>
          <w:rPr>
            <w:sz w:val="20"/>
            <w:color w:val="0000ff"/>
          </w:rPr>
          <w:t xml:space="preserve">5(1) статьи 46</w:t>
        </w:r>
      </w:hyperlink>
      <w:r>
        <w:rPr>
          <w:sz w:val="20"/>
        </w:rPr>
        <w:t xml:space="preserve"> Бюджетного кодекса Российской Федерации и </w:t>
      </w:r>
      <w:hyperlink w:history="0" w:anchor="P126" w:tooltip="2. Суммы штрафов, установленных Кодексом Российской Федерации об административных правонарушениях за нарушение Правил дорожного движения, правил эксплуатации транспортного средства, подлежат зачислению в краевой бюджет по месту нахождения должностного лица федерального органа исполнительной власти (органа исполнительной власти Приморского края), принявшего решение о наложении административного штрафа или направившего дело об административном правонарушении на рассмотрение судье, по нормативу 100 процентов.">
        <w:r>
          <w:rPr>
            <w:sz w:val="20"/>
            <w:color w:val="0000ff"/>
          </w:rPr>
          <w:t xml:space="preserve">частями 2</w:t>
        </w:r>
      </w:hyperlink>
      <w:r>
        <w:rPr>
          <w:sz w:val="20"/>
        </w:rPr>
        <w:t xml:space="preserve">, </w:t>
      </w:r>
      <w:hyperlink w:history="0" w:anchor="P129" w:tooltip="3(1). Суммы штрафов, установленных Кодексом Российской Федерации об административных правонарушениях за административные правонарушения, выявленные должностными лицами Контрольно-счетной палаты Приморского края, подлежат зачислению (если иное не установлено пунктом 6 статьи 46 Бюджетного кодекса Российской Федерации) в краевой бюджет по нормативу 100 процентов.">
        <w:r>
          <w:rPr>
            <w:sz w:val="20"/>
            <w:color w:val="0000ff"/>
          </w:rPr>
          <w:t xml:space="preserve">3(1)</w:t>
        </w:r>
      </w:hyperlink>
      <w:r>
        <w:rPr>
          <w:sz w:val="20"/>
        </w:rPr>
        <w:t xml:space="preserve">, </w:t>
      </w:r>
      <w:hyperlink w:history="0" w:anchor="P131" w:tooltip="4. Суммы штрафов, установленных Кодексом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невозвратом либо несвоевременным возвратом бюджетного кредита, неперечислением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
        <w:r>
          <w:rPr>
            <w:sz w:val="20"/>
            <w:color w:val="0000ff"/>
          </w:rPr>
          <w:t xml:space="preserve">4</w:t>
        </w:r>
      </w:hyperlink>
      <w:r>
        <w:rPr>
          <w:sz w:val="20"/>
        </w:rPr>
        <w:t xml:space="preserve"> настоящей статьи) в краевой бюджет по нормативу 50 процентов.</w:t>
      </w:r>
    </w:p>
    <w:p>
      <w:pPr>
        <w:pStyle w:val="0"/>
        <w:jc w:val="both"/>
      </w:pPr>
      <w:r>
        <w:rPr>
          <w:sz w:val="20"/>
        </w:rPr>
        <w:t xml:space="preserve">(в ред. Законов Приморского края от 25.03.2021 </w:t>
      </w:r>
      <w:hyperlink w:history="0" r:id="rId92" w:tooltip="Закон Приморского края от 25.03.2021 N 1015-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4.03.2021) {КонсультантПлюс}">
        <w:r>
          <w:rPr>
            <w:sz w:val="20"/>
            <w:color w:val="0000ff"/>
          </w:rPr>
          <w:t xml:space="preserve">N 1015-КЗ</w:t>
        </w:r>
      </w:hyperlink>
      <w:r>
        <w:rPr>
          <w:sz w:val="20"/>
        </w:rPr>
        <w:t xml:space="preserve">, от 12.11.2021 </w:t>
      </w:r>
      <w:hyperlink w:history="0" r:id="rId93" w:tooltip="Закон Приморского края от 12.11.2021 N 1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7.10.2021) {КонсультантПлюс}">
        <w:r>
          <w:rPr>
            <w:sz w:val="20"/>
            <w:color w:val="0000ff"/>
          </w:rPr>
          <w:t xml:space="preserve">N 12-КЗ</w:t>
        </w:r>
      </w:hyperlink>
      <w:r>
        <w:rPr>
          <w:sz w:val="20"/>
        </w:rPr>
        <w:t xml:space="preserve">)</w:t>
      </w:r>
    </w:p>
    <w:bookmarkStart w:id="129" w:name="P129"/>
    <w:bookmarkEnd w:id="129"/>
    <w:p>
      <w:pPr>
        <w:pStyle w:val="0"/>
        <w:spacing w:before="200" w:line-rule="auto"/>
        <w:ind w:firstLine="540"/>
        <w:jc w:val="both"/>
      </w:pPr>
      <w:r>
        <w:rPr>
          <w:sz w:val="20"/>
        </w:rPr>
        <w:t xml:space="preserve">3(1). Суммы штрафов, установленных </w:t>
      </w:r>
      <w:hyperlink w:history="0" r:id="rId94" w:tooltip="&quot;Кодекс Российской Федерации об административных правонарушениях&quot; от 30.12.2001 N 195-ФЗ (ред. от 04.11.2022) {КонсультантПлюс}">
        <w:r>
          <w:rPr>
            <w:sz w:val="20"/>
            <w:color w:val="0000ff"/>
          </w:rPr>
          <w:t xml:space="preserve">Кодексом</w:t>
        </w:r>
      </w:hyperlink>
      <w:r>
        <w:rPr>
          <w:sz w:val="20"/>
        </w:rPr>
        <w:t xml:space="preserve"> Российской Федерации об административных правонарушениях за административные правонарушения, выявленные должностными лицами Контрольно-счетной палаты Приморского края, подлежат зачислению (если иное не установлено </w:t>
      </w:r>
      <w:hyperlink w:history="0" r:id="rId95" w:tooltip="&quot;Бюджетный кодекс Российской Федерации&quot; от 31.07.1998 N 145-ФЗ (ред. от 04.11.2022) {КонсультантПлюс}">
        <w:r>
          <w:rPr>
            <w:sz w:val="20"/>
            <w:color w:val="0000ff"/>
          </w:rPr>
          <w:t xml:space="preserve">пунктом 6 статьи 46</w:t>
        </w:r>
      </w:hyperlink>
      <w:r>
        <w:rPr>
          <w:sz w:val="20"/>
        </w:rPr>
        <w:t xml:space="preserve"> Бюджетного кодекса Российской Федерации) в краевой бюджет по нормативу 100 процентов.</w:t>
      </w:r>
    </w:p>
    <w:p>
      <w:pPr>
        <w:pStyle w:val="0"/>
        <w:jc w:val="both"/>
      </w:pPr>
      <w:r>
        <w:rPr>
          <w:sz w:val="20"/>
        </w:rPr>
        <w:t xml:space="preserve">(часть 3(1) введена </w:t>
      </w:r>
      <w:hyperlink w:history="0" r:id="rId96" w:tooltip="Закон Приморского края от 12.11.2021 N 1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7.10.2021) {КонсультантПлюс}">
        <w:r>
          <w:rPr>
            <w:sz w:val="20"/>
            <w:color w:val="0000ff"/>
          </w:rPr>
          <w:t xml:space="preserve">Законом</w:t>
        </w:r>
      </w:hyperlink>
      <w:r>
        <w:rPr>
          <w:sz w:val="20"/>
        </w:rPr>
        <w:t xml:space="preserve"> Приморского края от 12.11.2021 N 12-КЗ)</w:t>
      </w:r>
    </w:p>
    <w:bookmarkStart w:id="131" w:name="P131"/>
    <w:bookmarkEnd w:id="131"/>
    <w:p>
      <w:pPr>
        <w:pStyle w:val="0"/>
        <w:spacing w:before="200" w:line-rule="auto"/>
        <w:ind w:firstLine="540"/>
        <w:jc w:val="both"/>
      </w:pPr>
      <w:r>
        <w:rPr>
          <w:sz w:val="20"/>
        </w:rPr>
        <w:t xml:space="preserve">4. Суммы штрафов, установленных </w:t>
      </w:r>
      <w:hyperlink w:history="0" r:id="rId97" w:tooltip="&quot;Кодекс Российской Федерации об административных правонарушениях&quot; от 30.12.2001 N 195-ФЗ (ред. от 04.11.2022) {КонсультантПлюс}">
        <w:r>
          <w:rPr>
            <w:sz w:val="20"/>
            <w:color w:val="0000ff"/>
          </w:rPr>
          <w:t xml:space="preserve">Кодексом</w:t>
        </w:r>
      </w:hyperlink>
      <w:r>
        <w:rPr>
          <w:sz w:val="20"/>
        </w:rPr>
        <w:t xml:space="preserve">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невозвратом либо несвоевременным возвратом бюджетного кредита, неперечислением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 лицам, индивидуальным предпринимателям и физическим лицам, подлежат зачислению в краевой бюджет, из которого были предоставлены соответствующие бюджетные средства, бюджетные кредиты, межбюджетные трансферты, бюджетные инвестиции, субсидии, по нормативу 100 процентов.</w:t>
      </w:r>
    </w:p>
    <w:p>
      <w:pPr>
        <w:pStyle w:val="0"/>
        <w:spacing w:before="200" w:line-rule="auto"/>
        <w:ind w:firstLine="540"/>
        <w:jc w:val="both"/>
      </w:pPr>
      <w:r>
        <w:rPr>
          <w:sz w:val="20"/>
        </w:rPr>
        <w:t xml:space="preserve">5. Суммы административных штрафов, установленных законами Приморского края за нарушение законов и иных нормативных правовых актов Приморского края, подлежат зачислению в краевой бюджет по нормативу 100 процентов.</w:t>
      </w:r>
    </w:p>
    <w:p>
      <w:pPr>
        <w:pStyle w:val="0"/>
        <w:spacing w:before="200" w:line-rule="auto"/>
        <w:ind w:firstLine="540"/>
        <w:jc w:val="both"/>
      </w:pPr>
      <w:r>
        <w:rPr>
          <w:sz w:val="20"/>
        </w:rPr>
        <w:t xml:space="preserve">6. Суммы штрафов, пеней, установленных Налоговым </w:t>
      </w:r>
      <w:hyperlink w:history="0" r:id="rId98" w:tooltip="&quot;Налоговый кодекс Российской Федерации (часть первая)&quot; от 31.07.1998 N 146-ФЗ (ред. от 28.06.2022) (с изм. и доп., вступ. в силу с 23.09.2022) {КонсультантПлюс}">
        <w:r>
          <w:rPr>
            <w:sz w:val="20"/>
            <w:color w:val="0000ff"/>
          </w:rPr>
          <w:t xml:space="preserve">кодексом</w:t>
        </w:r>
      </w:hyperlink>
      <w:r>
        <w:rPr>
          <w:sz w:val="20"/>
        </w:rPr>
        <w:t xml:space="preserve"> Российской Федерации, исчисляемых исходя из сумм (ставок) налогов (сборов), предусмотренных законодательством Российской Федерации о налогах и сборах, подлежат зачислению в краевой бюджет по нормативам отчислений, установленным бюджетным законодательством Российской Федерации применительно к соответствующим налогам (сборам).</w:t>
      </w:r>
    </w:p>
    <w:p>
      <w:pPr>
        <w:pStyle w:val="0"/>
        <w:spacing w:before="200" w:line-rule="auto"/>
        <w:ind w:firstLine="540"/>
        <w:jc w:val="both"/>
      </w:pPr>
      <w:r>
        <w:rPr>
          <w:sz w:val="20"/>
        </w:rPr>
        <w:t xml:space="preserve">7. Суммы штрафов, неустоек, пеней, которые должны быть уплачены юридическим или физическим лицом в соответствии с законом или договором в случае неисполнения или ненадлежащего исполнения обязательств перед государственным органом, краевым государственным казенным учреждением, подлежат зачислению в краевой бюджет, получателем средств которого являются указанные орган, учреждение, по нормативу 100 процентов.</w:t>
      </w:r>
    </w:p>
    <w:p>
      <w:pPr>
        <w:pStyle w:val="0"/>
        <w:spacing w:before="200" w:line-rule="auto"/>
        <w:ind w:firstLine="540"/>
        <w:jc w:val="both"/>
      </w:pPr>
      <w:r>
        <w:rPr>
          <w:sz w:val="20"/>
        </w:rPr>
        <w:t xml:space="preserve">8. Денежные средства, изымаемые в собственность Приморского края в соответствии с решениями судов, подлежат зачислению в краевой бюджет по нормативу 100 процентов.</w:t>
      </w:r>
    </w:p>
    <w:p>
      <w:pPr>
        <w:pStyle w:val="0"/>
        <w:spacing w:before="200" w:line-rule="auto"/>
        <w:ind w:firstLine="540"/>
        <w:jc w:val="both"/>
      </w:pPr>
      <w:r>
        <w:rPr>
          <w:sz w:val="20"/>
        </w:rPr>
        <w:t xml:space="preserve">9. Денежные средства, полученные от реализации конфискованных вещей, явившихся орудиями совершения или предметами административных правонарушений, обращенных в собственность Приморского края, подлежат зачислению в краевой бюджет по нормативу 100 процентов.</w:t>
      </w:r>
    </w:p>
    <w:p>
      <w:pPr>
        <w:pStyle w:val="0"/>
        <w:spacing w:before="200" w:line-rule="auto"/>
        <w:ind w:firstLine="540"/>
        <w:jc w:val="both"/>
      </w:pPr>
      <w:r>
        <w:rPr>
          <w:sz w:val="20"/>
        </w:rPr>
        <w:t xml:space="preserve">10. Платежи по искам о возмещении ущерба, а также платежи, уплачиваемые при добровольном возмещении ущерба, причиненного имуществу, находящемуся в собственности Приморского края (за исключением имущества, закрепленного за бюджетными (автономными) учреждениями Приморского края, краевыми государственными унитарными предприятиями), подлежат зачислению в краевой бюджет по нормативу 100 процентов.</w:t>
      </w:r>
    </w:p>
    <w:p>
      <w:pPr>
        <w:pStyle w:val="0"/>
        <w:spacing w:before="200" w:line-rule="auto"/>
        <w:ind w:firstLine="540"/>
        <w:jc w:val="both"/>
      </w:pPr>
      <w:r>
        <w:rPr>
          <w:sz w:val="20"/>
        </w:rPr>
        <w:t xml:space="preserve">11. 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на особо охраняемых природных территориях Приморского края, подлежат зачислению в краевой бюджет по нормативу 100 процентов.</w:t>
      </w:r>
    </w:p>
    <w:p>
      <w:pPr>
        <w:pStyle w:val="0"/>
        <w:spacing w:before="200" w:line-rule="auto"/>
        <w:ind w:firstLine="540"/>
        <w:jc w:val="both"/>
      </w:pPr>
      <w:r>
        <w:rPr>
          <w:sz w:val="20"/>
        </w:rPr>
        <w:t xml:space="preserve">12. Платежи по искам о возмещении вреда, причиненного водным объектам, находящимся в собственности Приморского края, а также платежи, уплачиваемые при добровольном возмещении вреда, причиненного водным объектам, находящимся в собственности Приморского края, подлежат зачислению в краевой бюджет по нормативу 100 процентов.</w:t>
      </w:r>
    </w:p>
    <w:p>
      <w:pPr>
        <w:pStyle w:val="0"/>
        <w:jc w:val="both"/>
      </w:pPr>
      <w:r>
        <w:rPr>
          <w:sz w:val="20"/>
        </w:rPr>
        <w:t xml:space="preserve">(часть 12 введена </w:t>
      </w:r>
      <w:hyperlink w:history="0" r:id="rId99" w:tooltip="Закон Приморского края от 25.03.2021 N 1015-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4.03.2021) {КонсультантПлюс}">
        <w:r>
          <w:rPr>
            <w:sz w:val="20"/>
            <w:color w:val="0000ff"/>
          </w:rPr>
          <w:t xml:space="preserve">Законом</w:t>
        </w:r>
      </w:hyperlink>
      <w:r>
        <w:rPr>
          <w:sz w:val="20"/>
        </w:rPr>
        <w:t xml:space="preserve"> Приморского края от 25.03.2021 N 1015-КЗ)</w:t>
      </w:r>
    </w:p>
    <w:p>
      <w:pPr>
        <w:pStyle w:val="0"/>
        <w:jc w:val="both"/>
      </w:pPr>
      <w:r>
        <w:rPr>
          <w:sz w:val="20"/>
        </w:rPr>
      </w:r>
    </w:p>
    <w:bookmarkStart w:id="142" w:name="P142"/>
    <w:bookmarkEnd w:id="142"/>
    <w:p>
      <w:pPr>
        <w:pStyle w:val="2"/>
        <w:outlineLvl w:val="2"/>
        <w:ind w:firstLine="540"/>
        <w:jc w:val="both"/>
      </w:pPr>
      <w:r>
        <w:rPr>
          <w:sz w:val="20"/>
        </w:rPr>
        <w:t xml:space="preserve">Статья 9. Утратила силу. - </w:t>
      </w:r>
      <w:hyperlink w:history="0" r:id="rId100" w:tooltip="Закон Приморского края от 24.12.2007 N 17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2.12.2007) {КонсультантПлюс}">
        <w:r>
          <w:rPr>
            <w:sz w:val="20"/>
            <w:color w:val="0000ff"/>
          </w:rPr>
          <w:t xml:space="preserve">Закон</w:t>
        </w:r>
      </w:hyperlink>
      <w:r>
        <w:rPr>
          <w:sz w:val="20"/>
        </w:rPr>
        <w:t xml:space="preserve"> Приморского края от 24.12.2007 N 172-КЗ.</w:t>
      </w:r>
    </w:p>
    <w:p>
      <w:pPr>
        <w:pStyle w:val="0"/>
        <w:jc w:val="both"/>
      </w:pPr>
      <w:r>
        <w:rPr>
          <w:sz w:val="20"/>
        </w:rPr>
      </w:r>
    </w:p>
    <w:p>
      <w:pPr>
        <w:pStyle w:val="2"/>
        <w:outlineLvl w:val="2"/>
        <w:ind w:firstLine="540"/>
        <w:jc w:val="both"/>
      </w:pPr>
      <w:r>
        <w:rPr>
          <w:sz w:val="20"/>
        </w:rPr>
        <w:t xml:space="preserve">Статья 10. Утратила силу. - </w:t>
      </w:r>
      <w:hyperlink w:history="0" r:id="rId101" w:tooltip="Закон Приморского края от 24.12.2007 N 17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2.12.2007) {КонсультантПлюс}">
        <w:r>
          <w:rPr>
            <w:sz w:val="20"/>
            <w:color w:val="0000ff"/>
          </w:rPr>
          <w:t xml:space="preserve">Закон</w:t>
        </w:r>
      </w:hyperlink>
      <w:r>
        <w:rPr>
          <w:sz w:val="20"/>
        </w:rPr>
        <w:t xml:space="preserve"> Приморского края от 24.12.2007 N 172-КЗ.</w:t>
      </w:r>
    </w:p>
    <w:p>
      <w:pPr>
        <w:pStyle w:val="0"/>
        <w:jc w:val="both"/>
      </w:pPr>
      <w:r>
        <w:rPr>
          <w:sz w:val="20"/>
        </w:rPr>
      </w:r>
    </w:p>
    <w:p>
      <w:pPr>
        <w:pStyle w:val="2"/>
        <w:outlineLvl w:val="2"/>
        <w:ind w:firstLine="540"/>
        <w:jc w:val="both"/>
      </w:pPr>
      <w:r>
        <w:rPr>
          <w:sz w:val="20"/>
        </w:rPr>
        <w:t xml:space="preserve">Статья 11. Утратила силу. - </w:t>
      </w:r>
      <w:hyperlink w:history="0" r:id="rId102" w:tooltip="Закон Приморского края от 24.12.2007 N 17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2.12.2007) {КонсультантПлюс}">
        <w:r>
          <w:rPr>
            <w:sz w:val="20"/>
            <w:color w:val="0000ff"/>
          </w:rPr>
          <w:t xml:space="preserve">Закон</w:t>
        </w:r>
      </w:hyperlink>
      <w:r>
        <w:rPr>
          <w:sz w:val="20"/>
        </w:rPr>
        <w:t xml:space="preserve"> Приморского края от 24.12.2007 N 172-КЗ.</w:t>
      </w:r>
    </w:p>
    <w:p>
      <w:pPr>
        <w:pStyle w:val="0"/>
        <w:jc w:val="both"/>
      </w:pPr>
      <w:r>
        <w:rPr>
          <w:sz w:val="20"/>
        </w:rPr>
      </w:r>
    </w:p>
    <w:p>
      <w:pPr>
        <w:pStyle w:val="2"/>
        <w:outlineLvl w:val="1"/>
        <w:jc w:val="center"/>
      </w:pPr>
      <w:r>
        <w:rPr>
          <w:sz w:val="20"/>
        </w:rPr>
        <w:t xml:space="preserve">Глава 4. РАСХОДЫ КРАЕВОГО БЮДЖЕТА</w:t>
      </w:r>
    </w:p>
    <w:p>
      <w:pPr>
        <w:pStyle w:val="0"/>
        <w:jc w:val="both"/>
      </w:pPr>
      <w:r>
        <w:rPr>
          <w:sz w:val="20"/>
        </w:rPr>
      </w:r>
    </w:p>
    <w:p>
      <w:pPr>
        <w:pStyle w:val="2"/>
        <w:outlineLvl w:val="2"/>
        <w:ind w:firstLine="540"/>
        <w:jc w:val="both"/>
      </w:pPr>
      <w:r>
        <w:rPr>
          <w:sz w:val="20"/>
        </w:rPr>
        <w:t xml:space="preserve">Статья 12. Формирование расходов бюджетов</w:t>
      </w:r>
    </w:p>
    <w:p>
      <w:pPr>
        <w:pStyle w:val="0"/>
        <w:jc w:val="both"/>
      </w:pPr>
      <w:r>
        <w:rPr>
          <w:sz w:val="20"/>
        </w:rPr>
      </w:r>
    </w:p>
    <w:p>
      <w:pPr>
        <w:pStyle w:val="0"/>
        <w:ind w:firstLine="540"/>
        <w:jc w:val="both"/>
      </w:pPr>
      <w:r>
        <w:rPr>
          <w:sz w:val="20"/>
        </w:rPr>
        <w:t xml:space="preserve">Формирование расходов краевого бюджета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субъектов Российской Федерации и органов местного самоуправления, исполнение которых согласно законодательству Российской Федерации, международным и иным договорам и соглашениям должно происходить в очередном финансовом году и плановом периоде за счет средств соответствующих бюджетов.</w:t>
      </w:r>
    </w:p>
    <w:p>
      <w:pPr>
        <w:pStyle w:val="0"/>
        <w:jc w:val="both"/>
      </w:pPr>
      <w:r>
        <w:rPr>
          <w:sz w:val="20"/>
        </w:rPr>
        <w:t xml:space="preserve">(в ред. </w:t>
      </w:r>
      <w:hyperlink w:history="0" r:id="rId103" w:tooltip="Закон Приморского края от 06.07.2012 N 61-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6.06.2012) {КонсультантПлюс}">
        <w:r>
          <w:rPr>
            <w:sz w:val="20"/>
            <w:color w:val="0000ff"/>
          </w:rPr>
          <w:t xml:space="preserve">Закона</w:t>
        </w:r>
      </w:hyperlink>
      <w:r>
        <w:rPr>
          <w:sz w:val="20"/>
        </w:rPr>
        <w:t xml:space="preserve"> Приморского края от 06.07.2012 N 61-КЗ)</w:t>
      </w:r>
    </w:p>
    <w:p>
      <w:pPr>
        <w:pStyle w:val="0"/>
        <w:jc w:val="both"/>
      </w:pPr>
      <w:r>
        <w:rPr>
          <w:sz w:val="20"/>
        </w:rPr>
      </w:r>
    </w:p>
    <w:p>
      <w:pPr>
        <w:pStyle w:val="2"/>
        <w:outlineLvl w:val="2"/>
        <w:ind w:firstLine="540"/>
        <w:jc w:val="both"/>
      </w:pPr>
      <w:r>
        <w:rPr>
          <w:sz w:val="20"/>
        </w:rPr>
        <w:t xml:space="preserve">Статья 13. Утратила силу. - </w:t>
      </w:r>
      <w:hyperlink w:history="0" r:id="rId104" w:tooltip="Закон Приморского края от 24.12.2007 N 17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2.12.2007) {КонсультантПлюс}">
        <w:r>
          <w:rPr>
            <w:sz w:val="20"/>
            <w:color w:val="0000ff"/>
          </w:rPr>
          <w:t xml:space="preserve">Закон</w:t>
        </w:r>
      </w:hyperlink>
      <w:r>
        <w:rPr>
          <w:sz w:val="20"/>
        </w:rPr>
        <w:t xml:space="preserve"> Приморского края от 24.12.2007 N 172-КЗ.</w:t>
      </w:r>
    </w:p>
    <w:p>
      <w:pPr>
        <w:pStyle w:val="0"/>
        <w:jc w:val="both"/>
      </w:pPr>
      <w:r>
        <w:rPr>
          <w:sz w:val="20"/>
        </w:rPr>
      </w:r>
    </w:p>
    <w:p>
      <w:pPr>
        <w:pStyle w:val="2"/>
        <w:outlineLvl w:val="2"/>
        <w:ind w:firstLine="540"/>
        <w:jc w:val="both"/>
      </w:pPr>
      <w:r>
        <w:rPr>
          <w:sz w:val="20"/>
        </w:rPr>
        <w:t xml:space="preserve">Статья 14. Утратила силу. - </w:t>
      </w:r>
      <w:hyperlink w:history="0" r:id="rId105" w:tooltip="Закон Приморского края от 24.12.2007 N 17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2.12.2007) {КонсультантПлюс}">
        <w:r>
          <w:rPr>
            <w:sz w:val="20"/>
            <w:color w:val="0000ff"/>
          </w:rPr>
          <w:t xml:space="preserve">Закон</w:t>
        </w:r>
      </w:hyperlink>
      <w:r>
        <w:rPr>
          <w:sz w:val="20"/>
        </w:rPr>
        <w:t xml:space="preserve"> Приморского края от 24.12.2007 N 172-КЗ.</w:t>
      </w:r>
    </w:p>
    <w:p>
      <w:pPr>
        <w:pStyle w:val="0"/>
        <w:jc w:val="both"/>
      </w:pPr>
      <w:r>
        <w:rPr>
          <w:sz w:val="20"/>
        </w:rPr>
      </w:r>
    </w:p>
    <w:p>
      <w:pPr>
        <w:pStyle w:val="2"/>
        <w:outlineLvl w:val="2"/>
        <w:ind w:firstLine="540"/>
        <w:jc w:val="both"/>
      </w:pPr>
      <w:r>
        <w:rPr>
          <w:sz w:val="20"/>
        </w:rPr>
        <w:t xml:space="preserve">Статья 15. Порядок установления и исполнения расходных обязательств муниципальных образований, подлежащих исполнению за счет субвенций из краевого бюджета</w:t>
      </w:r>
    </w:p>
    <w:p>
      <w:pPr>
        <w:pStyle w:val="0"/>
        <w:jc w:val="both"/>
      </w:pPr>
      <w:r>
        <w:rPr>
          <w:sz w:val="20"/>
        </w:rPr>
      </w:r>
    </w:p>
    <w:p>
      <w:pPr>
        <w:pStyle w:val="0"/>
        <w:ind w:firstLine="540"/>
        <w:jc w:val="both"/>
      </w:pPr>
      <w:r>
        <w:rPr>
          <w:sz w:val="20"/>
        </w:rPr>
        <w:t xml:space="preserve">1. Расходные обязательства муниципальных образований, возникающие в связи с наделением органов местного самоуправления отдельными государственными полномочиями в соответствии с федеральными законами и законами Приморского края, подлежат исполнению за счет и в пределах субвенций, предоставляемых бюджетам муниципальных образований из краевого бюджета.</w:t>
      </w:r>
    </w:p>
    <w:p>
      <w:pPr>
        <w:pStyle w:val="0"/>
        <w:jc w:val="both"/>
      </w:pPr>
      <w:r>
        <w:rPr>
          <w:sz w:val="20"/>
        </w:rPr>
        <w:t xml:space="preserve">(в ред. Законов Приморского края от 24.12.2007 </w:t>
      </w:r>
      <w:hyperlink w:history="0" r:id="rId106" w:tooltip="Закон Приморского края от 24.12.2007 N 17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2.12.2007) {КонсультантПлюс}">
        <w:r>
          <w:rPr>
            <w:sz w:val="20"/>
            <w:color w:val="0000ff"/>
          </w:rPr>
          <w:t xml:space="preserve">N 172-КЗ</w:t>
        </w:r>
      </w:hyperlink>
      <w:r>
        <w:rPr>
          <w:sz w:val="20"/>
        </w:rPr>
        <w:t xml:space="preserve">, от 27.09.2013 </w:t>
      </w:r>
      <w:hyperlink w:history="0" r:id="rId107" w:tooltip="Закон Приморского края от 27.09.2013 N 247-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5.09.2013) {КонсультантПлюс}">
        <w:r>
          <w:rPr>
            <w:sz w:val="20"/>
            <w:color w:val="0000ff"/>
          </w:rPr>
          <w:t xml:space="preserve">N 247-КЗ</w:t>
        </w:r>
      </w:hyperlink>
      <w:r>
        <w:rPr>
          <w:sz w:val="20"/>
        </w:rPr>
        <w:t xml:space="preserve">)</w:t>
      </w:r>
    </w:p>
    <w:p>
      <w:pPr>
        <w:pStyle w:val="0"/>
        <w:spacing w:before="200" w:line-rule="auto"/>
        <w:ind w:firstLine="540"/>
        <w:jc w:val="both"/>
      </w:pPr>
      <w:r>
        <w:rPr>
          <w:sz w:val="20"/>
        </w:rPr>
        <w:t xml:space="preserve">2. Порядок установления и исполнения расходных обязательств муниципальных образований, подлежащих исполнению за счет субвенций из краевого бюджета, определяется настоящим Законом и нормативными правовыми актами Губернатора Приморского края (далее - Губернатор края).</w:t>
      </w:r>
    </w:p>
    <w:p>
      <w:pPr>
        <w:pStyle w:val="0"/>
        <w:jc w:val="both"/>
      </w:pPr>
      <w:r>
        <w:rPr>
          <w:sz w:val="20"/>
        </w:rPr>
        <w:t xml:space="preserve">(в ред. </w:t>
      </w:r>
      <w:hyperlink w:history="0" r:id="rId108" w:tooltip="Закон Приморского края от 18.12.2008 N 358-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5.12.2008) {КонсультантПлюс}">
        <w:r>
          <w:rPr>
            <w:sz w:val="20"/>
            <w:color w:val="0000ff"/>
          </w:rPr>
          <w:t xml:space="preserve">Закона</w:t>
        </w:r>
      </w:hyperlink>
      <w:r>
        <w:rPr>
          <w:sz w:val="20"/>
        </w:rPr>
        <w:t xml:space="preserve"> Приморского края от 18.12.2008 N 358-КЗ)</w:t>
      </w:r>
    </w:p>
    <w:p>
      <w:pPr>
        <w:pStyle w:val="0"/>
        <w:jc w:val="both"/>
      </w:pPr>
      <w:r>
        <w:rPr>
          <w:sz w:val="20"/>
        </w:rPr>
      </w:r>
    </w:p>
    <w:p>
      <w:pPr>
        <w:pStyle w:val="2"/>
        <w:outlineLvl w:val="2"/>
        <w:ind w:firstLine="540"/>
        <w:jc w:val="both"/>
      </w:pPr>
      <w:r>
        <w:rPr>
          <w:sz w:val="20"/>
        </w:rPr>
        <w:t xml:space="preserve">Статья 15(1). Утратила силу. - </w:t>
      </w:r>
      <w:hyperlink w:history="0" r:id="rId109" w:tooltip="Закон Приморского края от 05.02.2021 N 989-КЗ &quot;О внесении изменения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7.01.2021) {КонсультантПлюс}">
        <w:r>
          <w:rPr>
            <w:sz w:val="20"/>
            <w:color w:val="0000ff"/>
          </w:rPr>
          <w:t xml:space="preserve">Закон</w:t>
        </w:r>
      </w:hyperlink>
      <w:r>
        <w:rPr>
          <w:sz w:val="20"/>
        </w:rPr>
        <w:t xml:space="preserve"> Приморского края от 05.02.2021 N 989-КЗ.</w:t>
      </w:r>
    </w:p>
    <w:p>
      <w:pPr>
        <w:pStyle w:val="0"/>
        <w:jc w:val="both"/>
      </w:pPr>
      <w:r>
        <w:rPr>
          <w:sz w:val="20"/>
        </w:rPr>
      </w:r>
    </w:p>
    <w:bookmarkStart w:id="168" w:name="P168"/>
    <w:bookmarkEnd w:id="168"/>
    <w:p>
      <w:pPr>
        <w:pStyle w:val="2"/>
        <w:outlineLvl w:val="2"/>
        <w:ind w:firstLine="540"/>
        <w:jc w:val="both"/>
      </w:pPr>
      <w:r>
        <w:rPr>
          <w:sz w:val="20"/>
        </w:rPr>
        <w:t xml:space="preserve">Статья 16. Реестр расходных обязательств</w:t>
      </w:r>
    </w:p>
    <w:p>
      <w:pPr>
        <w:pStyle w:val="0"/>
        <w:ind w:firstLine="540"/>
        <w:jc w:val="both"/>
      </w:pPr>
      <w:r>
        <w:rPr>
          <w:sz w:val="20"/>
        </w:rPr>
        <w:t xml:space="preserve">(в ред. </w:t>
      </w:r>
      <w:hyperlink w:history="0" r:id="rId110" w:tooltip="Закон Приморского края от 24.12.2007 N 17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2.12.2007) {КонсультантПлюс}">
        <w:r>
          <w:rPr>
            <w:sz w:val="20"/>
            <w:color w:val="0000ff"/>
          </w:rPr>
          <w:t xml:space="preserve">Закона</w:t>
        </w:r>
      </w:hyperlink>
      <w:r>
        <w:rPr>
          <w:sz w:val="20"/>
        </w:rPr>
        <w:t xml:space="preserve"> Приморского края от 24.12.2007 N 172-КЗ)</w:t>
      </w:r>
    </w:p>
    <w:p>
      <w:pPr>
        <w:pStyle w:val="0"/>
        <w:jc w:val="both"/>
      </w:pPr>
      <w:r>
        <w:rPr>
          <w:sz w:val="20"/>
        </w:rPr>
      </w:r>
    </w:p>
    <w:p>
      <w:pPr>
        <w:pStyle w:val="0"/>
        <w:ind w:firstLine="540"/>
        <w:jc w:val="both"/>
      </w:pPr>
      <w:r>
        <w:rPr>
          <w:sz w:val="20"/>
        </w:rPr>
        <w:t xml:space="preserve">1. Реестр расходных обязательств Приморского края ведется в порядке, установленном Правительством Приморского края (далее - Правительство края).</w:t>
      </w:r>
    </w:p>
    <w:p>
      <w:pPr>
        <w:pStyle w:val="0"/>
        <w:jc w:val="both"/>
      </w:pPr>
      <w:r>
        <w:rPr>
          <w:sz w:val="20"/>
        </w:rPr>
        <w:t xml:space="preserve">(в ред. Законов Приморского края от 23.11.2018 </w:t>
      </w:r>
      <w:hyperlink w:history="0" r:id="rId111" w:tooltip="Закон Приморского края от 23.11.2018 N 384-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5.11.2018) {КонсультантПлюс}">
        <w:r>
          <w:rPr>
            <w:sz w:val="20"/>
            <w:color w:val="0000ff"/>
          </w:rPr>
          <w:t xml:space="preserve">N 384-КЗ</w:t>
        </w:r>
      </w:hyperlink>
      <w:r>
        <w:rPr>
          <w:sz w:val="20"/>
        </w:rPr>
        <w:t xml:space="preserve">, от 01.11.2019 </w:t>
      </w:r>
      <w:hyperlink w:history="0" r:id="rId112"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N 603-КЗ</w:t>
        </w:r>
      </w:hyperlink>
      <w:r>
        <w:rPr>
          <w:sz w:val="20"/>
        </w:rPr>
        <w:t xml:space="preserve">)</w:t>
      </w:r>
    </w:p>
    <w:p>
      <w:pPr>
        <w:pStyle w:val="0"/>
        <w:spacing w:before="200" w:line-rule="auto"/>
        <w:ind w:firstLine="540"/>
        <w:jc w:val="both"/>
      </w:pPr>
      <w:r>
        <w:rPr>
          <w:sz w:val="20"/>
        </w:rPr>
        <w:t xml:space="preserve">2. Реестр расходных обязательств Приморского края одновременно с представлением в Министерство финансов Российской Федерации представляется финансовым органом Приморского края в Контрольно-счетную палату Приморского края по форме, установленной Министерством финансов Российской Федерации, с сопроводительным письмом руководителя финансового органа Приморского края в электронном виде.</w:t>
      </w:r>
    </w:p>
    <w:p>
      <w:pPr>
        <w:pStyle w:val="0"/>
        <w:jc w:val="both"/>
      </w:pPr>
      <w:r>
        <w:rPr>
          <w:sz w:val="20"/>
        </w:rPr>
        <w:t xml:space="preserve">(в ред. Законов Приморского края от 22.12.2009 </w:t>
      </w:r>
      <w:hyperlink w:history="0" r:id="rId113" w:tooltip="Закон Приморского края от 22.12.2009 N 54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4.12.2009) {КонсультантПлюс}">
        <w:r>
          <w:rPr>
            <w:sz w:val="20"/>
            <w:color w:val="0000ff"/>
          </w:rPr>
          <w:t xml:space="preserve">N 542-КЗ</w:t>
        </w:r>
      </w:hyperlink>
      <w:r>
        <w:rPr>
          <w:sz w:val="20"/>
        </w:rPr>
        <w:t xml:space="preserve">, от 06.10.2011 </w:t>
      </w:r>
      <w:hyperlink w:history="0" r:id="rId114" w:tooltip="Закон Приморского края от 06.10.2011 N 817-КЗ (ред. от 03.10.2019) &quot;О внесении изменений в отдельные законодательные акты Приморского края в связи с принятием Закона Приморского края &quot;О Контрольно-счетной палате Приморского края&quot; (принят Законодательным Собранием Приморского края 30.09.2011) {КонсультантПлюс}">
        <w:r>
          <w:rPr>
            <w:sz w:val="20"/>
            <w:color w:val="0000ff"/>
          </w:rPr>
          <w:t xml:space="preserve">N 817-КЗ</w:t>
        </w:r>
      </w:hyperlink>
      <w:r>
        <w:rPr>
          <w:sz w:val="20"/>
        </w:rPr>
        <w:t xml:space="preserve">, от 05.06.2017 </w:t>
      </w:r>
      <w:hyperlink w:history="0" r:id="rId115" w:tooltip="Закон Приморского края от 05.06.2017 N 133-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4.05.2017) {КонсультантПлюс}">
        <w:r>
          <w:rPr>
            <w:sz w:val="20"/>
            <w:color w:val="0000ff"/>
          </w:rPr>
          <w:t xml:space="preserve">N 133-КЗ</w:t>
        </w:r>
      </w:hyperlink>
      <w:r>
        <w:rPr>
          <w:sz w:val="20"/>
        </w:rPr>
        <w:t xml:space="preserve">)</w:t>
      </w:r>
    </w:p>
    <w:p>
      <w:pPr>
        <w:pStyle w:val="0"/>
        <w:jc w:val="both"/>
      </w:pPr>
      <w:r>
        <w:rPr>
          <w:sz w:val="20"/>
        </w:rPr>
      </w:r>
    </w:p>
    <w:p>
      <w:pPr>
        <w:pStyle w:val="2"/>
        <w:outlineLvl w:val="2"/>
        <w:ind w:firstLine="540"/>
        <w:jc w:val="both"/>
      </w:pPr>
      <w:r>
        <w:rPr>
          <w:sz w:val="20"/>
        </w:rPr>
        <w:t xml:space="preserve">Статья 17. Утратила силу. - </w:t>
      </w:r>
      <w:hyperlink w:history="0" r:id="rId116" w:tooltip="Закон Приморского края от 24.12.2007 N 17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2.12.2007) {КонсультантПлюс}">
        <w:r>
          <w:rPr>
            <w:sz w:val="20"/>
            <w:color w:val="0000ff"/>
          </w:rPr>
          <w:t xml:space="preserve">Закон</w:t>
        </w:r>
      </w:hyperlink>
      <w:r>
        <w:rPr>
          <w:sz w:val="20"/>
        </w:rPr>
        <w:t xml:space="preserve"> Приморского края от 24.12.2007 N 172-КЗ.</w:t>
      </w:r>
    </w:p>
    <w:p>
      <w:pPr>
        <w:pStyle w:val="0"/>
        <w:jc w:val="both"/>
      </w:pPr>
      <w:r>
        <w:rPr>
          <w:sz w:val="20"/>
        </w:rPr>
      </w:r>
    </w:p>
    <w:p>
      <w:pPr>
        <w:pStyle w:val="2"/>
        <w:outlineLvl w:val="2"/>
        <w:ind w:firstLine="540"/>
        <w:jc w:val="both"/>
      </w:pPr>
      <w:r>
        <w:rPr>
          <w:sz w:val="20"/>
        </w:rPr>
        <w:t xml:space="preserve">Статья 18. Остатки средств краевого бюджета</w:t>
      </w:r>
    </w:p>
    <w:p>
      <w:pPr>
        <w:pStyle w:val="0"/>
        <w:ind w:firstLine="540"/>
        <w:jc w:val="both"/>
      </w:pPr>
      <w:r>
        <w:rPr>
          <w:sz w:val="20"/>
        </w:rPr>
        <w:t xml:space="preserve">(в ред. </w:t>
      </w:r>
      <w:hyperlink w:history="0" r:id="rId117" w:tooltip="Закон Приморского края от 27.09.2013 N 247-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5.09.2013) {КонсультантПлюс}">
        <w:r>
          <w:rPr>
            <w:sz w:val="20"/>
            <w:color w:val="0000ff"/>
          </w:rPr>
          <w:t xml:space="preserve">Закона</w:t>
        </w:r>
      </w:hyperlink>
      <w:r>
        <w:rPr>
          <w:sz w:val="20"/>
        </w:rPr>
        <w:t xml:space="preserve"> Приморского края от 27.09.2013 N 247-КЗ)</w:t>
      </w:r>
    </w:p>
    <w:p>
      <w:pPr>
        <w:pStyle w:val="0"/>
        <w:jc w:val="both"/>
      </w:pPr>
      <w:r>
        <w:rPr>
          <w:sz w:val="20"/>
        </w:rPr>
      </w:r>
    </w:p>
    <w:p>
      <w:pPr>
        <w:pStyle w:val="0"/>
        <w:ind w:firstLine="540"/>
        <w:jc w:val="both"/>
      </w:pPr>
      <w:r>
        <w:rPr>
          <w:sz w:val="20"/>
        </w:rPr>
        <w:t xml:space="preserve">Остатки средств краевого бюджета на начало текущего финансового года направляются:</w:t>
      </w:r>
    </w:p>
    <w:p>
      <w:pPr>
        <w:pStyle w:val="0"/>
        <w:spacing w:before="200" w:line-rule="auto"/>
        <w:ind w:firstLine="540"/>
        <w:jc w:val="both"/>
      </w:pPr>
      <w:r>
        <w:rPr>
          <w:sz w:val="20"/>
        </w:rPr>
        <w:t xml:space="preserve">1) в объеме неполного использования бюджетных ассигнований дорожного фонда Приморского края отчетного финансового года на увеличение в текущем финансовом году объемов бюджетных ассигнований дорожного фонда Приморского края;</w:t>
      </w:r>
    </w:p>
    <w:p>
      <w:pPr>
        <w:pStyle w:val="0"/>
        <w:jc w:val="both"/>
      </w:pPr>
      <w:r>
        <w:rPr>
          <w:sz w:val="20"/>
        </w:rPr>
        <w:t xml:space="preserve">(п. 1 в ред. </w:t>
      </w:r>
      <w:hyperlink w:history="0" r:id="rId118" w:tooltip="Закон Приморского края от 18.05.2020 N 795-КЗ &quot;О внесении изменений в отдельные законодательные акты Приморского края в сфере государственной поддержки инвестиционной деятельности&quot; (принят Законодательным Собранием Приморского края 13.05.2020) {КонсультантПлюс}">
        <w:r>
          <w:rPr>
            <w:sz w:val="20"/>
            <w:color w:val="0000ff"/>
          </w:rPr>
          <w:t xml:space="preserve">Закона</w:t>
        </w:r>
      </w:hyperlink>
      <w:r>
        <w:rPr>
          <w:sz w:val="20"/>
        </w:rPr>
        <w:t xml:space="preserve"> Приморского края от 18.05.2020 N 795-КЗ)</w:t>
      </w:r>
    </w:p>
    <w:p>
      <w:pPr>
        <w:pStyle w:val="0"/>
        <w:spacing w:before="200" w:line-rule="auto"/>
        <w:ind w:firstLine="540"/>
        <w:jc w:val="both"/>
      </w:pPr>
      <w:r>
        <w:rPr>
          <w:sz w:val="20"/>
        </w:rPr>
        <w:t xml:space="preserve">2) не более одной девятой общего объема расходов краевого бюджета текущего года на покрытие временных кассовых разрывов, возникающих в ходе исполнения краевого бюджета в текущем финансовом году, и на увеличение бюджетных ассигнований на оплату заключенных от имени Приморского края государственных контрактов на поставку товаров, выполнение работ, оказание услуг, подлежавших в соответствии с условиями этих государственных контрактов оплате в отчетном финансовом году в объеме, не превышающем сумму остатка неиспользованных бюджетных ассигнований на указанные цели, в случаях, предусмотренных законом Приморского края о краевом бюджете на очередной финансовый год и плановый период.</w:t>
      </w:r>
    </w:p>
    <w:p>
      <w:pPr>
        <w:pStyle w:val="0"/>
        <w:jc w:val="both"/>
      </w:pPr>
      <w:r>
        <w:rPr>
          <w:sz w:val="20"/>
        </w:rPr>
      </w:r>
    </w:p>
    <w:p>
      <w:pPr>
        <w:pStyle w:val="2"/>
        <w:outlineLvl w:val="2"/>
        <w:ind w:firstLine="540"/>
        <w:jc w:val="both"/>
      </w:pPr>
      <w:r>
        <w:rPr>
          <w:sz w:val="20"/>
        </w:rPr>
        <w:t xml:space="preserve">Статья 18(1). Предоставление бюджетных кредитов муниципальным образованиям Приморского края</w:t>
      </w:r>
    </w:p>
    <w:p>
      <w:pPr>
        <w:pStyle w:val="0"/>
        <w:ind w:firstLine="540"/>
        <w:jc w:val="both"/>
      </w:pPr>
      <w:r>
        <w:rPr>
          <w:sz w:val="20"/>
        </w:rPr>
        <w:t xml:space="preserve">(введена </w:t>
      </w:r>
      <w:hyperlink w:history="0" r:id="rId119" w:tooltip="Закон Приморского края от 25.03.2021 N 1015-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4.03.2021) {КонсультантПлюс}">
        <w:r>
          <w:rPr>
            <w:sz w:val="20"/>
            <w:color w:val="0000ff"/>
          </w:rPr>
          <w:t xml:space="preserve">Законом</w:t>
        </w:r>
      </w:hyperlink>
      <w:r>
        <w:rPr>
          <w:sz w:val="20"/>
        </w:rPr>
        <w:t xml:space="preserve"> Приморского края от 25.03.2021 N 1015-КЗ)</w:t>
      </w:r>
    </w:p>
    <w:p>
      <w:pPr>
        <w:pStyle w:val="0"/>
        <w:jc w:val="both"/>
      </w:pPr>
      <w:r>
        <w:rPr>
          <w:sz w:val="20"/>
        </w:rPr>
      </w:r>
    </w:p>
    <w:p>
      <w:pPr>
        <w:pStyle w:val="0"/>
        <w:ind w:firstLine="540"/>
        <w:jc w:val="both"/>
      </w:pPr>
      <w:r>
        <w:rPr>
          <w:sz w:val="20"/>
        </w:rPr>
        <w:t xml:space="preserve">Бюджетные кредиты предоставляются муниципальным образованиям Приморского края без предоставления ими обеспечения исполнения своих обязательств по возврату указанных кредитов, уплате процентных и иных платежей, предусмотренных договором (соглашением) о предоставлении бюджетного кредита.</w:t>
      </w:r>
    </w:p>
    <w:p>
      <w:pPr>
        <w:pStyle w:val="0"/>
        <w:jc w:val="both"/>
      </w:pPr>
      <w:r>
        <w:rPr>
          <w:sz w:val="20"/>
        </w:rPr>
      </w:r>
    </w:p>
    <w:p>
      <w:pPr>
        <w:pStyle w:val="2"/>
        <w:outlineLvl w:val="1"/>
        <w:jc w:val="center"/>
      </w:pPr>
      <w:r>
        <w:rPr>
          <w:sz w:val="20"/>
        </w:rPr>
        <w:t xml:space="preserve">Глава 5. ГОСУДАРСТВЕННЫЕ ГАРАНТИИ ПРИМОРСКОГО КРАЯ</w:t>
      </w:r>
    </w:p>
    <w:p>
      <w:pPr>
        <w:pStyle w:val="0"/>
        <w:jc w:val="center"/>
      </w:pPr>
      <w:r>
        <w:rPr>
          <w:sz w:val="20"/>
        </w:rPr>
        <w:t xml:space="preserve">(в ред. </w:t>
      </w:r>
      <w:hyperlink w:history="0" r:id="rId120" w:tooltip="Закон Приморского края от 08.04.2008 N 236-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5.03.2008) {КонсультантПлюс}">
        <w:r>
          <w:rPr>
            <w:sz w:val="20"/>
            <w:color w:val="0000ff"/>
          </w:rPr>
          <w:t xml:space="preserve">Закона</w:t>
        </w:r>
      </w:hyperlink>
      <w:r>
        <w:rPr>
          <w:sz w:val="20"/>
        </w:rPr>
        <w:t xml:space="preserve"> Приморского края</w:t>
      </w:r>
    </w:p>
    <w:p>
      <w:pPr>
        <w:pStyle w:val="0"/>
        <w:jc w:val="center"/>
      </w:pPr>
      <w:r>
        <w:rPr>
          <w:sz w:val="20"/>
        </w:rPr>
        <w:t xml:space="preserve">от 08.04.2008 N 236-КЗ)</w:t>
      </w:r>
    </w:p>
    <w:p>
      <w:pPr>
        <w:pStyle w:val="0"/>
        <w:jc w:val="both"/>
      </w:pPr>
      <w:r>
        <w:rPr>
          <w:sz w:val="20"/>
        </w:rPr>
      </w:r>
    </w:p>
    <w:p>
      <w:pPr>
        <w:pStyle w:val="2"/>
        <w:outlineLvl w:val="2"/>
        <w:ind w:firstLine="540"/>
        <w:jc w:val="both"/>
      </w:pPr>
      <w:r>
        <w:rPr>
          <w:sz w:val="20"/>
        </w:rPr>
        <w:t xml:space="preserve">Статья 19. Утратила силу. - </w:t>
      </w:r>
      <w:hyperlink w:history="0" r:id="rId121" w:tooltip="Закон Приморского края от 24.12.2007 N 17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2.12.2007) {КонсультантПлюс}">
        <w:r>
          <w:rPr>
            <w:sz w:val="20"/>
            <w:color w:val="0000ff"/>
          </w:rPr>
          <w:t xml:space="preserve">Закон</w:t>
        </w:r>
      </w:hyperlink>
      <w:r>
        <w:rPr>
          <w:sz w:val="20"/>
        </w:rPr>
        <w:t xml:space="preserve"> Приморского края от 24.12.2007 N 172-КЗ.</w:t>
      </w:r>
    </w:p>
    <w:p>
      <w:pPr>
        <w:pStyle w:val="0"/>
        <w:jc w:val="both"/>
      </w:pPr>
      <w:r>
        <w:rPr>
          <w:sz w:val="20"/>
        </w:rPr>
      </w:r>
    </w:p>
    <w:p>
      <w:pPr>
        <w:pStyle w:val="2"/>
        <w:outlineLvl w:val="2"/>
        <w:ind w:firstLine="540"/>
        <w:jc w:val="both"/>
      </w:pPr>
      <w:r>
        <w:rPr>
          <w:sz w:val="20"/>
        </w:rPr>
        <w:t xml:space="preserve">Статья 20. Утратила силу. - </w:t>
      </w:r>
      <w:hyperlink w:history="0" r:id="rId122" w:tooltip="Закон Приморского края от 24.12.2007 N 17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2.12.2007) {КонсультантПлюс}">
        <w:r>
          <w:rPr>
            <w:sz w:val="20"/>
            <w:color w:val="0000ff"/>
          </w:rPr>
          <w:t xml:space="preserve">Закон</w:t>
        </w:r>
      </w:hyperlink>
      <w:r>
        <w:rPr>
          <w:sz w:val="20"/>
        </w:rPr>
        <w:t xml:space="preserve"> Приморского края от 24.12.2007 N 172-КЗ.</w:t>
      </w:r>
    </w:p>
    <w:p>
      <w:pPr>
        <w:pStyle w:val="0"/>
        <w:jc w:val="both"/>
      </w:pPr>
      <w:r>
        <w:rPr>
          <w:sz w:val="20"/>
        </w:rPr>
      </w:r>
    </w:p>
    <w:p>
      <w:pPr>
        <w:pStyle w:val="2"/>
        <w:outlineLvl w:val="2"/>
        <w:ind w:firstLine="540"/>
        <w:jc w:val="both"/>
      </w:pPr>
      <w:r>
        <w:rPr>
          <w:sz w:val="20"/>
        </w:rPr>
        <w:t xml:space="preserve">Статья 21. Утратила силу. - </w:t>
      </w:r>
      <w:hyperlink w:history="0" r:id="rId123" w:tooltip="Закон Приморского края от 24.12.2007 N 17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2.12.2007) {КонсультантПлюс}">
        <w:r>
          <w:rPr>
            <w:sz w:val="20"/>
            <w:color w:val="0000ff"/>
          </w:rPr>
          <w:t xml:space="preserve">Закон</w:t>
        </w:r>
      </w:hyperlink>
      <w:r>
        <w:rPr>
          <w:sz w:val="20"/>
        </w:rPr>
        <w:t xml:space="preserve"> Приморского края от 24.12.2007 N 172-КЗ.</w:t>
      </w:r>
    </w:p>
    <w:p>
      <w:pPr>
        <w:pStyle w:val="0"/>
        <w:jc w:val="both"/>
      </w:pPr>
      <w:r>
        <w:rPr>
          <w:sz w:val="20"/>
        </w:rPr>
      </w:r>
    </w:p>
    <w:p>
      <w:pPr>
        <w:pStyle w:val="2"/>
        <w:outlineLvl w:val="2"/>
        <w:ind w:firstLine="540"/>
        <w:jc w:val="both"/>
      </w:pPr>
      <w:r>
        <w:rPr>
          <w:sz w:val="20"/>
        </w:rPr>
        <w:t xml:space="preserve">Статья 22. Утратила силу. - </w:t>
      </w:r>
      <w:hyperlink w:history="0" r:id="rId124" w:tooltip="Закон Приморского края от 24.12.2007 N 17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2.12.2007) {КонсультантПлюс}">
        <w:r>
          <w:rPr>
            <w:sz w:val="20"/>
            <w:color w:val="0000ff"/>
          </w:rPr>
          <w:t xml:space="preserve">Закон</w:t>
        </w:r>
      </w:hyperlink>
      <w:r>
        <w:rPr>
          <w:sz w:val="20"/>
        </w:rPr>
        <w:t xml:space="preserve"> Приморского края от 24.12.2007 N 172-КЗ.</w:t>
      </w:r>
    </w:p>
    <w:p>
      <w:pPr>
        <w:pStyle w:val="0"/>
        <w:jc w:val="both"/>
      </w:pPr>
      <w:r>
        <w:rPr>
          <w:sz w:val="20"/>
        </w:rPr>
      </w:r>
    </w:p>
    <w:p>
      <w:pPr>
        <w:pStyle w:val="2"/>
        <w:outlineLvl w:val="2"/>
        <w:ind w:firstLine="540"/>
        <w:jc w:val="both"/>
      </w:pPr>
      <w:r>
        <w:rPr>
          <w:sz w:val="20"/>
        </w:rPr>
        <w:t xml:space="preserve">Статья 23. Утратила силу. - </w:t>
      </w:r>
      <w:hyperlink w:history="0" r:id="rId125" w:tooltip="Закон Приморского края от 24.12.2007 N 17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2.12.2007) {КонсультантПлюс}">
        <w:r>
          <w:rPr>
            <w:sz w:val="20"/>
            <w:color w:val="0000ff"/>
          </w:rPr>
          <w:t xml:space="preserve">Закон</w:t>
        </w:r>
      </w:hyperlink>
      <w:r>
        <w:rPr>
          <w:sz w:val="20"/>
        </w:rPr>
        <w:t xml:space="preserve"> Приморского края от 24.12.2007 N 172-КЗ.</w:t>
      </w:r>
    </w:p>
    <w:p>
      <w:pPr>
        <w:pStyle w:val="0"/>
        <w:jc w:val="both"/>
      </w:pPr>
      <w:r>
        <w:rPr>
          <w:sz w:val="20"/>
        </w:rPr>
      </w:r>
    </w:p>
    <w:p>
      <w:pPr>
        <w:pStyle w:val="2"/>
        <w:outlineLvl w:val="2"/>
        <w:ind w:firstLine="540"/>
        <w:jc w:val="both"/>
      </w:pPr>
      <w:r>
        <w:rPr>
          <w:sz w:val="20"/>
        </w:rPr>
        <w:t xml:space="preserve">Статья 24. Утратила силу. - </w:t>
      </w:r>
      <w:hyperlink w:history="0" r:id="rId126" w:tooltip="Закон Приморского края от 24.12.2007 N 17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2.12.2007) {КонсультантПлюс}">
        <w:r>
          <w:rPr>
            <w:sz w:val="20"/>
            <w:color w:val="0000ff"/>
          </w:rPr>
          <w:t xml:space="preserve">Закон</w:t>
        </w:r>
      </w:hyperlink>
      <w:r>
        <w:rPr>
          <w:sz w:val="20"/>
        </w:rPr>
        <w:t xml:space="preserve"> Приморского края от 24.12.2007 N 172-КЗ.</w:t>
      </w:r>
    </w:p>
    <w:p>
      <w:pPr>
        <w:pStyle w:val="0"/>
        <w:jc w:val="both"/>
      </w:pPr>
      <w:r>
        <w:rPr>
          <w:sz w:val="20"/>
        </w:rPr>
      </w:r>
    </w:p>
    <w:p>
      <w:pPr>
        <w:pStyle w:val="2"/>
        <w:outlineLvl w:val="2"/>
        <w:ind w:firstLine="540"/>
        <w:jc w:val="both"/>
      </w:pPr>
      <w:r>
        <w:rPr>
          <w:sz w:val="20"/>
        </w:rPr>
        <w:t xml:space="preserve">Статья 25. Утратила силу. - </w:t>
      </w:r>
      <w:hyperlink w:history="0" r:id="rId127" w:tooltip="Закон Приморского края от 24.12.2007 N 17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2.12.2007) {КонсультантПлюс}">
        <w:r>
          <w:rPr>
            <w:sz w:val="20"/>
            <w:color w:val="0000ff"/>
          </w:rPr>
          <w:t xml:space="preserve">Закон</w:t>
        </w:r>
      </w:hyperlink>
      <w:r>
        <w:rPr>
          <w:sz w:val="20"/>
        </w:rPr>
        <w:t xml:space="preserve"> Приморского края от 24.12.2007 N 172-КЗ.</w:t>
      </w:r>
    </w:p>
    <w:p>
      <w:pPr>
        <w:pStyle w:val="0"/>
        <w:jc w:val="both"/>
      </w:pPr>
      <w:r>
        <w:rPr>
          <w:sz w:val="20"/>
        </w:rPr>
      </w:r>
    </w:p>
    <w:p>
      <w:pPr>
        <w:pStyle w:val="2"/>
        <w:outlineLvl w:val="2"/>
        <w:ind w:firstLine="540"/>
        <w:jc w:val="both"/>
      </w:pPr>
      <w:r>
        <w:rPr>
          <w:sz w:val="20"/>
        </w:rPr>
        <w:t xml:space="preserve">Статья 26. Утратила силу. - </w:t>
      </w:r>
      <w:hyperlink w:history="0" r:id="rId128" w:tooltip="Закон Приморского края от 24.12.2007 N 17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2.12.2007) {КонсультантПлюс}">
        <w:r>
          <w:rPr>
            <w:sz w:val="20"/>
            <w:color w:val="0000ff"/>
          </w:rPr>
          <w:t xml:space="preserve">Закон</w:t>
        </w:r>
      </w:hyperlink>
      <w:r>
        <w:rPr>
          <w:sz w:val="20"/>
        </w:rPr>
        <w:t xml:space="preserve"> Приморского края от 24.12.2007 N 172-КЗ.</w:t>
      </w:r>
    </w:p>
    <w:p>
      <w:pPr>
        <w:pStyle w:val="0"/>
        <w:jc w:val="both"/>
      </w:pPr>
      <w:r>
        <w:rPr>
          <w:sz w:val="20"/>
        </w:rPr>
      </w:r>
    </w:p>
    <w:p>
      <w:pPr>
        <w:pStyle w:val="2"/>
        <w:outlineLvl w:val="2"/>
        <w:ind w:firstLine="540"/>
        <w:jc w:val="both"/>
      </w:pPr>
      <w:r>
        <w:rPr>
          <w:sz w:val="20"/>
        </w:rPr>
        <w:t xml:space="preserve">Статья 27. Порядок и условия предоставления государственных гарантий Приморского края</w:t>
      </w:r>
    </w:p>
    <w:p>
      <w:pPr>
        <w:pStyle w:val="0"/>
        <w:ind w:firstLine="540"/>
        <w:jc w:val="both"/>
      </w:pPr>
      <w:r>
        <w:rPr>
          <w:sz w:val="20"/>
        </w:rPr>
        <w:t xml:space="preserve">(в ред. </w:t>
      </w:r>
      <w:hyperlink w:history="0" r:id="rId129"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Закона</w:t>
        </w:r>
      </w:hyperlink>
      <w:r>
        <w:rPr>
          <w:sz w:val="20"/>
        </w:rPr>
        <w:t xml:space="preserve"> Приморского края от 01.11.2019 N 603-КЗ)</w:t>
      </w:r>
    </w:p>
    <w:p>
      <w:pPr>
        <w:pStyle w:val="0"/>
        <w:jc w:val="both"/>
      </w:pPr>
      <w:r>
        <w:rPr>
          <w:sz w:val="20"/>
        </w:rPr>
      </w:r>
    </w:p>
    <w:p>
      <w:pPr>
        <w:pStyle w:val="0"/>
        <w:ind w:firstLine="540"/>
        <w:jc w:val="both"/>
      </w:pPr>
      <w:r>
        <w:rPr>
          <w:sz w:val="20"/>
        </w:rPr>
        <w:t xml:space="preserve">1. Предоставление государственных гарантий Приморского края осуществляется на основании закона Приморского края о краевом бюджете на очередной финансовый год и плановый период, решений Правительства края, а также договора о предоставлении государственной гарантии Приморского края при соблюдении следующих условий:</w:t>
      </w:r>
    </w:p>
    <w:p>
      <w:pPr>
        <w:pStyle w:val="0"/>
        <w:spacing w:before="200" w:line-rule="auto"/>
        <w:ind w:firstLine="540"/>
        <w:jc w:val="both"/>
      </w:pPr>
      <w:r>
        <w:rPr>
          <w:sz w:val="20"/>
        </w:rPr>
        <w:t xml:space="preserve">1) финансовое состояние принципала является удовлетворительным;</w:t>
      </w:r>
    </w:p>
    <w:p>
      <w:pPr>
        <w:pStyle w:val="0"/>
        <w:spacing w:before="200" w:line-rule="auto"/>
        <w:ind w:firstLine="540"/>
        <w:jc w:val="both"/>
      </w:pPr>
      <w:r>
        <w:rPr>
          <w:sz w:val="20"/>
        </w:rPr>
        <w:t xml:space="preserve">2) предоставление принципалом, третьим лицом до даты выдачи государственной гарантии Приморского края соответствующего требованиям </w:t>
      </w:r>
      <w:hyperlink w:history="0" r:id="rId130" w:tooltip="&quot;Бюджетный кодекс Российской Федерации&quot; от 31.07.1998 N 145-ФЗ (ред. от 04.11.2022) {КонсультантПлюс}">
        <w:r>
          <w:rPr>
            <w:sz w:val="20"/>
            <w:color w:val="0000ff"/>
          </w:rPr>
          <w:t xml:space="preserve">статьи 115(3)</w:t>
        </w:r>
      </w:hyperlink>
      <w:r>
        <w:rPr>
          <w:sz w:val="20"/>
        </w:rPr>
        <w:t xml:space="preserve"> Бюджетного кодекса Российской Федерации и гражданского законодательства Российской Федерации обеспечения исполнения обязательств принципала по удовлетворению регрессного требования гаранта к принципалу, возникающего в связи с исполнением в полном объеме или в какой-либо части гарантии;</w:t>
      </w:r>
    </w:p>
    <w:p>
      <w:pPr>
        <w:pStyle w:val="0"/>
        <w:spacing w:before="200" w:line-rule="auto"/>
        <w:ind w:firstLine="540"/>
        <w:jc w:val="both"/>
      </w:pPr>
      <w:r>
        <w:rPr>
          <w:sz w:val="20"/>
        </w:rPr>
        <w:t xml:space="preserve">3) отсутствие у принципала, его поручителей (гарантов) просроченной (неурегулированной) задолженности по денежным обязательствам перед Приморским краем,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а также просроченной (неурегулированной) задолженности принципала, являющегося публично-правовым образованием, по ранее предоставленной государственной гарантии Приморского края;</w:t>
      </w:r>
    </w:p>
    <w:p>
      <w:pPr>
        <w:pStyle w:val="0"/>
        <w:spacing w:before="200" w:line-rule="auto"/>
        <w:ind w:firstLine="540"/>
        <w:jc w:val="both"/>
      </w:pPr>
      <w:r>
        <w:rPr>
          <w:sz w:val="20"/>
        </w:rPr>
        <w:t xml:space="preserve">4) принципал не находится в процессе реорганизации или ликвидации, в отношении принципала не возбуждено производство по делу о несостоятельности (банкротстве).</w:t>
      </w:r>
    </w:p>
    <w:p>
      <w:pPr>
        <w:pStyle w:val="0"/>
        <w:spacing w:before="200" w:line-rule="auto"/>
        <w:ind w:firstLine="540"/>
        <w:jc w:val="both"/>
      </w:pPr>
      <w:r>
        <w:rPr>
          <w:sz w:val="20"/>
        </w:rPr>
        <w:t xml:space="preserve">2. Предоставление государственной гарантии Приморского края, а также заключение договора о предоставлении государственной гарантии Приморского края осуществляется после представления принципалом и (или) бенефициаром в Правительство края либо агенту, привлеченному в соответствии с </w:t>
      </w:r>
      <w:hyperlink w:history="0" r:id="rId131" w:tooltip="&quot;Бюджетный кодекс Российской Федерации&quot; от 31.07.1998 N 145-ФЗ (ред. от 04.11.2022) {КонсультантПлюс}">
        <w:r>
          <w:rPr>
            <w:sz w:val="20"/>
            <w:color w:val="0000ff"/>
          </w:rPr>
          <w:t xml:space="preserve">пунктом 5 статьи 115(2)</w:t>
        </w:r>
      </w:hyperlink>
      <w:r>
        <w:rPr>
          <w:sz w:val="20"/>
        </w:rPr>
        <w:t xml:space="preserve"> Бюджетного кодекса Российской Федерации, полного комплекта документов согласно перечню, устанавливаемому Правительством края.</w:t>
      </w:r>
    </w:p>
    <w:p>
      <w:pPr>
        <w:pStyle w:val="0"/>
        <w:spacing w:before="200" w:line-rule="auto"/>
        <w:ind w:firstLine="540"/>
        <w:jc w:val="both"/>
      </w:pPr>
      <w:r>
        <w:rPr>
          <w:sz w:val="20"/>
        </w:rPr>
        <w:t xml:space="preserve">3. Анализ финансового состояния принципала, проверка достаточности, надежности и ликвидности обеспечения, предоставляемого в соответствии с пунктом 2 части 1 настоящей статьи, при предоставлении государственной гарантии Приморского края, а также мониторинг финансового состояния принципала, контроль за достаточностью, надежностью и ликвидностью предоставленного обеспечения после предоставления государственной гарантии Приморского края осуществляются в соответствии с актом Правительства края финансовым органом Приморского края либо агентом, привлеченным в соответствии с </w:t>
      </w:r>
      <w:hyperlink w:history="0" r:id="rId132" w:tooltip="&quot;Бюджетный кодекс Российской Федерации&quot; от 31.07.1998 N 145-ФЗ (ред. от 04.11.2022) {КонсультантПлюс}">
        <w:r>
          <w:rPr>
            <w:sz w:val="20"/>
            <w:color w:val="0000ff"/>
          </w:rPr>
          <w:t xml:space="preserve">пунктом 5 статьи 115(2)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4. Законом Приморского края о краевом бюджете на очередной финансовый год и плановый период должны быть предусмотрены бюджетные ассигнования на возможное исполнение выданных государственных гарантий Приморского края. Общий объем бюджетных ассигнований, которые должны быть предусмотрены на исполнение государственных гарантий Приморского края по возможным гарантийным случаям, указывается в текстовых статьях закона Приморского края о краевом бюджете на очередной финансовый год и плановый период.</w:t>
      </w:r>
    </w:p>
    <w:p>
      <w:pPr>
        <w:pStyle w:val="0"/>
        <w:jc w:val="both"/>
      </w:pPr>
      <w:r>
        <w:rPr>
          <w:sz w:val="20"/>
        </w:rPr>
      </w:r>
    </w:p>
    <w:p>
      <w:pPr>
        <w:pStyle w:val="2"/>
        <w:outlineLvl w:val="2"/>
        <w:ind w:firstLine="540"/>
        <w:jc w:val="both"/>
      </w:pPr>
      <w:r>
        <w:rPr>
          <w:sz w:val="20"/>
        </w:rPr>
        <w:t xml:space="preserve">Статья 27(1). Обеспечение исполнения обязательств принципала по удовлетворению регрессного требования гаранта к принципалу по государственной гарантии Приморского края</w:t>
      </w:r>
    </w:p>
    <w:p>
      <w:pPr>
        <w:pStyle w:val="0"/>
        <w:ind w:firstLine="540"/>
        <w:jc w:val="both"/>
      </w:pPr>
      <w:r>
        <w:rPr>
          <w:sz w:val="20"/>
        </w:rPr>
        <w:t xml:space="preserve">(введена </w:t>
      </w:r>
      <w:hyperlink w:history="0" r:id="rId133"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Законом</w:t>
        </w:r>
      </w:hyperlink>
      <w:r>
        <w:rPr>
          <w:sz w:val="20"/>
        </w:rPr>
        <w:t xml:space="preserve"> Приморского края от 01.11.2019 N 603-КЗ)</w:t>
      </w:r>
    </w:p>
    <w:p>
      <w:pPr>
        <w:pStyle w:val="0"/>
        <w:jc w:val="both"/>
      </w:pPr>
      <w:r>
        <w:rPr>
          <w:sz w:val="20"/>
        </w:rPr>
      </w:r>
    </w:p>
    <w:p>
      <w:pPr>
        <w:pStyle w:val="0"/>
        <w:ind w:firstLine="540"/>
        <w:jc w:val="both"/>
      </w:pPr>
      <w:r>
        <w:rPr>
          <w:sz w:val="20"/>
        </w:rPr>
        <w:t xml:space="preserve">1. Государственная гарантия Приморского края предоставляется при условии предоставления принципалом, третьим лицом обеспечения исполнения обязательств принципала по удовлетворению регрессного требования гаранта к принципалу, возникающего в связи с исполнением в полном объеме или в какой-либо части такой гарантии.</w:t>
      </w:r>
    </w:p>
    <w:p>
      <w:pPr>
        <w:pStyle w:val="0"/>
        <w:spacing w:before="200" w:line-rule="auto"/>
        <w:ind w:firstLine="540"/>
        <w:jc w:val="both"/>
      </w:pPr>
      <w:r>
        <w:rPr>
          <w:sz w:val="20"/>
        </w:rPr>
        <w:t xml:space="preserve">2. Государственной гарантией Приморского края, не предусматривающей право регрессного требования гаранта к принципалу, могут обеспечиваться только обязательства хозяйственного общества, 100 процентов акций (долей) которого принадлежит Приморскому краю (гаранту), краевого государственного унитарного предприятия, имущество которого находится в собственности Приморского края (гаранта).</w:t>
      </w:r>
    </w:p>
    <w:p>
      <w:pPr>
        <w:pStyle w:val="0"/>
        <w:jc w:val="both"/>
      </w:pPr>
      <w:r>
        <w:rPr>
          <w:sz w:val="20"/>
        </w:rPr>
        <w:t xml:space="preserve">(часть 2 в ред. </w:t>
      </w:r>
      <w:hyperlink w:history="0" r:id="rId134" w:tooltip="Закон Приморского края от 22.07.2020 N 843-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6.07.2020) {КонсультантПлюс}">
        <w:r>
          <w:rPr>
            <w:sz w:val="20"/>
            <w:color w:val="0000ff"/>
          </w:rPr>
          <w:t xml:space="preserve">Закона</w:t>
        </w:r>
      </w:hyperlink>
      <w:r>
        <w:rPr>
          <w:sz w:val="20"/>
        </w:rPr>
        <w:t xml:space="preserve"> Приморского края от 22.07.2020 N 843-КЗ)</w:t>
      </w:r>
    </w:p>
    <w:p>
      <w:pPr>
        <w:pStyle w:val="0"/>
        <w:spacing w:before="200" w:line-rule="auto"/>
        <w:ind w:firstLine="540"/>
        <w:jc w:val="both"/>
      </w:pPr>
      <w:r>
        <w:rPr>
          <w:sz w:val="20"/>
        </w:rPr>
        <w:t xml:space="preserve">3. Обеспечение исполнения обязательств принципала по удовлетворению регрессного требования гаранта к принципалу по государственной гарантии Приморского края предоставляется способами, предусмотренными </w:t>
      </w:r>
      <w:hyperlink w:history="0" r:id="rId135" w:tooltip="&quot;Бюджетный кодекс Российской Федерации&quot; от 31.07.1998 N 145-ФЗ (ред. от 04.11.2022) {КонсультантПлюс}">
        <w:r>
          <w:rPr>
            <w:sz w:val="20"/>
            <w:color w:val="0000ff"/>
          </w:rPr>
          <w:t xml:space="preserve">статьей 115(3)</w:t>
        </w:r>
      </w:hyperlink>
      <w:r>
        <w:rPr>
          <w:sz w:val="20"/>
        </w:rPr>
        <w:t xml:space="preserve"> Бюджетного кодекса Российской Федерации. Обеспечение исполнения обязательств принципала по удовлетворению регрессного требования гаранта к принципалу должно иметь достаточную степень надежности (ликвидности), а также соответствовать требованиям, установленным </w:t>
      </w:r>
      <w:hyperlink w:history="0" r:id="rId136" w:tooltip="&quot;Бюджетный кодекс Российской Федерации&quot; от 31.07.1998 N 145-ФЗ (ред. от 04.11.2022) {КонсультантПлюс}">
        <w:r>
          <w:rPr>
            <w:sz w:val="20"/>
            <w:color w:val="0000ff"/>
          </w:rPr>
          <w:t xml:space="preserve">абзацами третьим</w:t>
        </w:r>
      </w:hyperlink>
      <w:r>
        <w:rPr>
          <w:sz w:val="20"/>
        </w:rPr>
        <w:t xml:space="preserve"> - </w:t>
      </w:r>
      <w:hyperlink w:history="0" r:id="rId137" w:tooltip="&quot;Бюджетный кодекс Российской Федерации&quot; от 31.07.1998 N 145-ФЗ (ред. от 04.11.2022) {КонсультантПлюс}">
        <w:r>
          <w:rPr>
            <w:sz w:val="20"/>
            <w:color w:val="0000ff"/>
          </w:rPr>
          <w:t xml:space="preserve">шестым пункта 3 статьи 93(2)</w:t>
        </w:r>
      </w:hyperlink>
      <w:r>
        <w:rPr>
          <w:sz w:val="20"/>
        </w:rPr>
        <w:t xml:space="preserve"> Бюджетного кодекса Российской Федерации.</w:t>
      </w:r>
    </w:p>
    <w:p>
      <w:pPr>
        <w:pStyle w:val="0"/>
        <w:jc w:val="both"/>
      </w:pPr>
      <w:r>
        <w:rPr>
          <w:sz w:val="20"/>
        </w:rPr>
        <w:t xml:space="preserve">(в ред. </w:t>
      </w:r>
      <w:hyperlink w:history="0" r:id="rId138" w:tooltip="Закон Приморского края от 22.07.2020 N 843-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6.07.2020) {КонсультантПлюс}">
        <w:r>
          <w:rPr>
            <w:sz w:val="20"/>
            <w:color w:val="0000ff"/>
          </w:rPr>
          <w:t xml:space="preserve">Закона</w:t>
        </w:r>
      </w:hyperlink>
      <w:r>
        <w:rPr>
          <w:sz w:val="20"/>
        </w:rPr>
        <w:t xml:space="preserve"> Приморского края от 22.07.2020 N 843-КЗ)</w:t>
      </w:r>
    </w:p>
    <w:p>
      <w:pPr>
        <w:pStyle w:val="0"/>
        <w:spacing w:before="200" w:line-rule="auto"/>
        <w:ind w:firstLine="540"/>
        <w:jc w:val="both"/>
      </w:pPr>
      <w:r>
        <w:rPr>
          <w:sz w:val="20"/>
        </w:rPr>
        <w:t xml:space="preserve">Объем (сумма) обеспечения регрессных требований определяется при предоставлении государственной гарантии Приморского края с учетом финансового состояния принципала, но не менее минимального объема (суммы) обеспечения исполнения обязательств принципала по удовлетворению регрессного требования гаранта к принципалу по государственной гарантии Приморского края, определяемого в порядке, установленном Правительством края.</w:t>
      </w:r>
    </w:p>
    <w:p>
      <w:pPr>
        <w:pStyle w:val="0"/>
        <w:jc w:val="both"/>
      </w:pPr>
      <w:r>
        <w:rPr>
          <w:sz w:val="20"/>
        </w:rPr>
        <w:t xml:space="preserve">(в ред. </w:t>
      </w:r>
      <w:hyperlink w:history="0" r:id="rId139" w:tooltip="Закон Приморского края от 22.07.2020 N 843-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6.07.2020) {КонсультантПлюс}">
        <w:r>
          <w:rPr>
            <w:sz w:val="20"/>
            <w:color w:val="0000ff"/>
          </w:rPr>
          <w:t xml:space="preserve">Закона</w:t>
        </w:r>
      </w:hyperlink>
      <w:r>
        <w:rPr>
          <w:sz w:val="20"/>
        </w:rPr>
        <w:t xml:space="preserve"> Приморского края от 22.07.2020 N 843-КЗ)</w:t>
      </w:r>
    </w:p>
    <w:p>
      <w:pPr>
        <w:pStyle w:val="0"/>
        <w:spacing w:before="200" w:line-rule="auto"/>
        <w:ind w:firstLine="540"/>
        <w:jc w:val="both"/>
      </w:pPr>
      <w:r>
        <w:rPr>
          <w:sz w:val="20"/>
        </w:rPr>
        <w:t xml:space="preserve">4. Оценка рыночной стоимости и ликвидности передаваемого в залог имущества, надежности банковской гарантии, поручительства осуществляется в соответствии с </w:t>
      </w:r>
      <w:hyperlink w:history="0" r:id="rId140" w:tooltip="&quot;Бюджетный кодекс Российской Федерации&quot; от 31.07.1998 N 145-ФЗ (ред. от 04.11.2022) {КонсультантПлюс}">
        <w:r>
          <w:rPr>
            <w:sz w:val="20"/>
            <w:color w:val="0000ff"/>
          </w:rPr>
          <w:t xml:space="preserve">абзацами седьмым</w:t>
        </w:r>
      </w:hyperlink>
      <w:r>
        <w:rPr>
          <w:sz w:val="20"/>
        </w:rPr>
        <w:t xml:space="preserve"> и </w:t>
      </w:r>
      <w:hyperlink w:history="0" r:id="rId141" w:tooltip="&quot;Бюджетный кодекс Российской Федерации&quot; от 31.07.1998 N 145-ФЗ (ред. от 04.11.2022) {КонсультантПлюс}">
        <w:r>
          <w:rPr>
            <w:sz w:val="20"/>
            <w:color w:val="0000ff"/>
          </w:rPr>
          <w:t xml:space="preserve">восьмым пункта 3 статьи 93(2)</w:t>
        </w:r>
      </w:hyperlink>
      <w:r>
        <w:rPr>
          <w:sz w:val="20"/>
        </w:rPr>
        <w:t xml:space="preserve"> Бюджетного кодекса Российской Федерации.</w:t>
      </w:r>
    </w:p>
    <w:bookmarkStart w:id="234" w:name="P234"/>
    <w:bookmarkEnd w:id="234"/>
    <w:p>
      <w:pPr>
        <w:pStyle w:val="0"/>
        <w:spacing w:before="200" w:line-rule="auto"/>
        <w:ind w:firstLine="540"/>
        <w:jc w:val="both"/>
      </w:pPr>
      <w:r>
        <w:rPr>
          <w:sz w:val="20"/>
        </w:rPr>
        <w:t xml:space="preserve">5. При выявлении недостаточности предоставленного обеспечения исполнения обязательств принципала по удовлетворению регрессного требования гаранта к принципалу или иного несоответствия предоставленного обеспечения требованиям, установленным Бюджетным </w:t>
      </w:r>
      <w:hyperlink w:history="0" r:id="rId142" w:tooltip="&quot;Бюджетный кодекс Российской Федерации&quot; от 31.07.1998 N 145-ФЗ (ред. от 04.11.2022) {КонсультантПлюс}">
        <w:r>
          <w:rPr>
            <w:sz w:val="20"/>
            <w:color w:val="0000ff"/>
          </w:rPr>
          <w:t xml:space="preserve">кодексом</w:t>
        </w:r>
      </w:hyperlink>
      <w:r>
        <w:rPr>
          <w:sz w:val="20"/>
        </w:rPr>
        <w:t xml:space="preserve"> Российской Федерации, гражданским законодательством Российской Федерации и (или) актами Правительства края (в том числе в случае существенного ухудшения финансового состояния юридического лица, предоставившего в обеспечение исполнения обязательств принципала по удовлетворению регрессного требования гаранта к принципалу банковскую гарантию или поручительство, уменьшения рыночной стоимости предмета залога), принципал обязан в срок, установленный актом Правительства края, осуществить замену обеспечения (полную или частичную) либо предоставить дополнительное обеспечение в целях приведения состава и общего объема (суммы) обеспечения в соответствие с установленными требованиями. В случае неисполнения или ненадлежащего исполнения принципалом указанной обязанности принципал несет ответственность, установленную законодательством Российской Федерации, договором о предоставлении государственной гарантии Приморского края. Неисполнение принципалом указанной обязанности не является основанием для неисполнения государственной гарантии Приморского края (признания требования бенефициара об исполнении гарантии необоснованным и не подлежащим удовлетворению), прекращения государственной гарантии Приморского края.</w:t>
      </w:r>
    </w:p>
    <w:p>
      <w:pPr>
        <w:pStyle w:val="0"/>
        <w:jc w:val="both"/>
      </w:pPr>
      <w:r>
        <w:rPr>
          <w:sz w:val="20"/>
        </w:rPr>
        <w:t xml:space="preserve">(в ред. </w:t>
      </w:r>
      <w:hyperlink w:history="0" r:id="rId143" w:tooltip="Закон Приморского края от 22.07.2020 N 843-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6.07.2020) {КонсультантПлюс}">
        <w:r>
          <w:rPr>
            <w:sz w:val="20"/>
            <w:color w:val="0000ff"/>
          </w:rPr>
          <w:t xml:space="preserve">Закона</w:t>
        </w:r>
      </w:hyperlink>
      <w:r>
        <w:rPr>
          <w:sz w:val="20"/>
        </w:rPr>
        <w:t xml:space="preserve"> Приморского края от 22.07.2020 N 843-КЗ)</w:t>
      </w:r>
    </w:p>
    <w:p>
      <w:pPr>
        <w:pStyle w:val="0"/>
        <w:spacing w:before="200" w:line-rule="auto"/>
        <w:ind w:firstLine="540"/>
        <w:jc w:val="both"/>
      </w:pPr>
      <w:r>
        <w:rPr>
          <w:sz w:val="20"/>
        </w:rPr>
        <w:t xml:space="preserve">6. Утратила силу. - </w:t>
      </w:r>
      <w:hyperlink w:history="0" r:id="rId144" w:tooltip="Закон Приморского края от 22.07.2020 N 843-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6.07.2020) {КонсультантПлюс}">
        <w:r>
          <w:rPr>
            <w:sz w:val="20"/>
            <w:color w:val="0000ff"/>
          </w:rPr>
          <w:t xml:space="preserve">Закон</w:t>
        </w:r>
      </w:hyperlink>
      <w:r>
        <w:rPr>
          <w:sz w:val="20"/>
        </w:rPr>
        <w:t xml:space="preserve"> Приморского края от 22.07.2020 N 843-КЗ.</w:t>
      </w:r>
    </w:p>
    <w:p>
      <w:pPr>
        <w:pStyle w:val="0"/>
        <w:spacing w:before="200" w:line-rule="auto"/>
        <w:ind w:firstLine="540"/>
        <w:jc w:val="both"/>
      </w:pPr>
      <w:r>
        <w:rPr>
          <w:sz w:val="20"/>
        </w:rPr>
        <w:t xml:space="preserve">7. Неисполнение принципалом установленной </w:t>
      </w:r>
      <w:hyperlink w:history="0" w:anchor="P234" w:tooltip="5. При выявлении недостаточности предоставленного обеспечения исполнения обязательств принципала по удовлетворению регрессного требования гаранта к принципалу или иного несоответствия предоставленного обеспечения требованиям, установленным Бюджетным кодексом Российской Федерации, гражданским законодательством Российской Федерации и (или) актами Правительства края (в том числе в случае существенного ухудшения финансового состояния юридического лица, предоставившего в обеспечение исполнения обязательств пр...">
        <w:r>
          <w:rPr>
            <w:sz w:val="20"/>
            <w:color w:val="0000ff"/>
          </w:rPr>
          <w:t xml:space="preserve">частью 5</w:t>
        </w:r>
      </w:hyperlink>
      <w:r>
        <w:rPr>
          <w:sz w:val="20"/>
        </w:rPr>
        <w:t xml:space="preserve"> настоящей статьи обязанности приравнивается к неисполнению денежных обязательств перед Приморским краем (гарантом). К принципалу, не исполнившему указанную обязанность, применяются положения, предусмотренные </w:t>
      </w:r>
      <w:hyperlink w:history="0" r:id="rId145" w:tooltip="&quot;Бюджетный кодекс Российской Федерации&quot; от 31.07.1998 N 145-ФЗ (ред. от 04.11.2022) {КонсультантПлюс}">
        <w:r>
          <w:rPr>
            <w:sz w:val="20"/>
            <w:color w:val="0000ff"/>
          </w:rPr>
          <w:t xml:space="preserve">абзацем вторым пункта 1 статьи 93(2)</w:t>
        </w:r>
      </w:hyperlink>
      <w:r>
        <w:rPr>
          <w:sz w:val="20"/>
        </w:rPr>
        <w:t xml:space="preserve">, </w:t>
      </w:r>
      <w:hyperlink w:history="0" r:id="rId146" w:tooltip="&quot;Бюджетный кодекс Российской Федерации&quot; от 31.07.1998 N 145-ФЗ (ред. от 04.11.2022) {КонсультантПлюс}">
        <w:r>
          <w:rPr>
            <w:sz w:val="20"/>
            <w:color w:val="0000ff"/>
          </w:rPr>
          <w:t xml:space="preserve">абзацем четвертым пункта 1(1) статьи 115(2)</w:t>
        </w:r>
      </w:hyperlink>
      <w:r>
        <w:rPr>
          <w:sz w:val="20"/>
        </w:rPr>
        <w:t xml:space="preserve">, </w:t>
      </w:r>
      <w:hyperlink w:history="0" r:id="rId147" w:tooltip="&quot;Бюджетный кодекс Российской Федерации&quot; от 31.07.1998 N 145-ФЗ (ред. от 04.11.2022) {КонсультантПлюс}">
        <w:r>
          <w:rPr>
            <w:sz w:val="20"/>
            <w:color w:val="0000ff"/>
          </w:rPr>
          <w:t xml:space="preserve">пунктом 17 статьи 241</w:t>
        </w:r>
      </w:hyperlink>
      <w:r>
        <w:rPr>
          <w:sz w:val="20"/>
        </w:rPr>
        <w:t xml:space="preserve"> Бюджетного кодекса Российской Федерации для лиц, имеющих просроченную (неурегулированную) задолженность по денежным обязательствам перед Приморским краем (гарантом).</w:t>
      </w:r>
    </w:p>
    <w:p>
      <w:pPr>
        <w:pStyle w:val="0"/>
        <w:jc w:val="both"/>
      </w:pPr>
      <w:r>
        <w:rPr>
          <w:sz w:val="20"/>
        </w:rPr>
        <w:t xml:space="preserve">(часть 7 введена </w:t>
      </w:r>
      <w:hyperlink w:history="0" r:id="rId148" w:tooltip="Закон Приморского края от 22.07.2020 N 843-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6.07.2020) {КонсультантПлюс}">
        <w:r>
          <w:rPr>
            <w:sz w:val="20"/>
            <w:color w:val="0000ff"/>
          </w:rPr>
          <w:t xml:space="preserve">Законом</w:t>
        </w:r>
      </w:hyperlink>
      <w:r>
        <w:rPr>
          <w:sz w:val="20"/>
        </w:rPr>
        <w:t xml:space="preserve"> Приморского края от 22.07.2020 N 843-КЗ)</w:t>
      </w:r>
    </w:p>
    <w:p>
      <w:pPr>
        <w:pStyle w:val="0"/>
        <w:jc w:val="both"/>
      </w:pPr>
      <w:r>
        <w:rPr>
          <w:sz w:val="20"/>
        </w:rPr>
      </w:r>
    </w:p>
    <w:p>
      <w:pPr>
        <w:pStyle w:val="2"/>
        <w:outlineLvl w:val="2"/>
        <w:ind w:firstLine="540"/>
        <w:jc w:val="both"/>
      </w:pPr>
      <w:r>
        <w:rPr>
          <w:sz w:val="20"/>
        </w:rPr>
        <w:t xml:space="preserve">Статья 27(2). Предоставление и исполнение государственных гарантий Приморского края</w:t>
      </w:r>
    </w:p>
    <w:p>
      <w:pPr>
        <w:pStyle w:val="0"/>
        <w:ind w:firstLine="540"/>
        <w:jc w:val="both"/>
      </w:pPr>
      <w:r>
        <w:rPr>
          <w:sz w:val="20"/>
        </w:rPr>
        <w:t xml:space="preserve">(введена </w:t>
      </w:r>
      <w:hyperlink w:history="0" r:id="rId149"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Законом</w:t>
        </w:r>
      </w:hyperlink>
      <w:r>
        <w:rPr>
          <w:sz w:val="20"/>
        </w:rPr>
        <w:t xml:space="preserve"> Приморского края от 01.11.2019 N 603-КЗ)</w:t>
      </w:r>
    </w:p>
    <w:p>
      <w:pPr>
        <w:pStyle w:val="0"/>
        <w:jc w:val="both"/>
      </w:pPr>
      <w:r>
        <w:rPr>
          <w:sz w:val="20"/>
        </w:rPr>
      </w:r>
    </w:p>
    <w:p>
      <w:pPr>
        <w:pStyle w:val="0"/>
        <w:ind w:firstLine="540"/>
        <w:jc w:val="both"/>
      </w:pPr>
      <w:r>
        <w:rPr>
          <w:sz w:val="20"/>
        </w:rPr>
        <w:t xml:space="preserve">1. От имени Приморского края государственные гарантии Приморского края предоставляются Правительством края в пределах общей суммы предоставляемых гарантий, указанной в законе Приморского края о краевом бюджете на очередной финансовый год и плановый период, в соответствии с требованиями Бюджетного </w:t>
      </w:r>
      <w:hyperlink w:history="0" r:id="rId150" w:tooltip="&quot;Бюджетный кодекс Российской Федерации&quot; от 31.07.1998 N 145-ФЗ (ред. от 04.11.2022) {КонсультантПлюс}">
        <w:r>
          <w:rPr>
            <w:sz w:val="20"/>
            <w:color w:val="0000ff"/>
          </w:rPr>
          <w:t xml:space="preserve">кодекса</w:t>
        </w:r>
      </w:hyperlink>
      <w:r>
        <w:rPr>
          <w:sz w:val="20"/>
        </w:rPr>
        <w:t xml:space="preserve"> Российской Федерации и в порядке, установленном настоящим Законом.</w:t>
      </w:r>
    </w:p>
    <w:p>
      <w:pPr>
        <w:pStyle w:val="0"/>
        <w:spacing w:before="200" w:line-rule="auto"/>
        <w:ind w:firstLine="540"/>
        <w:jc w:val="both"/>
      </w:pPr>
      <w:r>
        <w:rPr>
          <w:sz w:val="20"/>
        </w:rPr>
        <w:t xml:space="preserve">2. Правительство края заключает договоры о предоставлении государственных гарантий Приморского края,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выдает государственные гарантии Приморского края.</w:t>
      </w:r>
    </w:p>
    <w:p>
      <w:pPr>
        <w:pStyle w:val="0"/>
        <w:spacing w:before="200" w:line-rule="auto"/>
        <w:ind w:firstLine="540"/>
        <w:jc w:val="both"/>
      </w:pPr>
      <w:r>
        <w:rPr>
          <w:sz w:val="20"/>
        </w:rPr>
        <w:t xml:space="preserve">Порядок и сроки возмещения принципалом гаранту в порядке регресса сумм, уплаченных гарантом во исполнение (частичное исполнение) обязательств по гарантии, определяются договором между гарантом и принципалом. При отсутствии соглашения сторон по этим вопросам удовлетворение регрессного требования гаранта к принципалу осуществляется в порядке и сроки, указанные в требовании гаранта.</w:t>
      </w:r>
    </w:p>
    <w:p>
      <w:pPr>
        <w:pStyle w:val="0"/>
        <w:spacing w:before="200" w:line-rule="auto"/>
        <w:ind w:firstLine="540"/>
        <w:jc w:val="both"/>
      </w:pPr>
      <w:r>
        <w:rPr>
          <w:sz w:val="20"/>
        </w:rPr>
        <w:t xml:space="preserve">3. Обязательства, вытекающие из государственной гарантии Приморского края, включаются в состав государственного долга Приморского края.</w:t>
      </w:r>
    </w:p>
    <w:p>
      <w:pPr>
        <w:pStyle w:val="0"/>
        <w:spacing w:before="200" w:line-rule="auto"/>
        <w:ind w:firstLine="540"/>
        <w:jc w:val="both"/>
      </w:pPr>
      <w:r>
        <w:rPr>
          <w:sz w:val="20"/>
        </w:rPr>
        <w:t xml:space="preserve">4. Предоставление и исполнение государственной гарантии Приморского края подлежит отражению в государственной долговой книге Приморского края.</w:t>
      </w:r>
    </w:p>
    <w:p>
      <w:pPr>
        <w:pStyle w:val="0"/>
        <w:spacing w:before="200" w:line-rule="auto"/>
        <w:ind w:firstLine="540"/>
        <w:jc w:val="both"/>
      </w:pPr>
      <w:r>
        <w:rPr>
          <w:sz w:val="20"/>
        </w:rPr>
        <w:t xml:space="preserve">5. Финансовый орган Приморского края ведет учет выданных государственных гарантий Приморского края, увеличения государственного долга Приморского края по ним, сокращения государственного долга Приморского края вследствие исполнения принципалами либо третьими лицами в полном объеме или в какой-либо части обязательств принципалов, обеспеченных гарантиями, прекращения по иным основаниям в полном объеме или в какой-либо части обязательств принципалов, обеспеченных гарантиями, осуществления гарантом платежей по выданным гарантиям, а также в иных случаях, установленных государственными гарантиями Приморского края.</w:t>
      </w:r>
    </w:p>
    <w:p>
      <w:pPr>
        <w:pStyle w:val="0"/>
        <w:spacing w:before="200" w:line-rule="auto"/>
        <w:ind w:firstLine="540"/>
        <w:jc w:val="both"/>
      </w:pPr>
      <w:r>
        <w:rPr>
          <w:sz w:val="20"/>
        </w:rPr>
        <w:t xml:space="preserve">6. Государственные гарантии Приморского края не предоставляются для обеспечения исполнения обязательств хозяйственных товариществ, хозяйственных партнерств, производственных кооперативов, государственных (муниципальных) унитарных предприятий (за исключением краевых государственных унитарных предприятий), некоммерческих организаций, крестьянских (фермерских) хозяйств, индивидуальных предпринимателей и физических лиц.</w:t>
      </w:r>
    </w:p>
    <w:p>
      <w:pPr>
        <w:pStyle w:val="0"/>
        <w:jc w:val="both"/>
      </w:pPr>
      <w:r>
        <w:rPr>
          <w:sz w:val="20"/>
        </w:rPr>
      </w:r>
    </w:p>
    <w:p>
      <w:pPr>
        <w:pStyle w:val="2"/>
        <w:outlineLvl w:val="2"/>
        <w:ind w:firstLine="540"/>
        <w:jc w:val="both"/>
      </w:pPr>
      <w:r>
        <w:rPr>
          <w:sz w:val="20"/>
        </w:rPr>
        <w:t xml:space="preserve">Статья 28. Утратила силу. - </w:t>
      </w:r>
      <w:hyperlink w:history="0" r:id="rId151" w:tooltip="Закон Приморского края от 24.12.2007 N 17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2.12.2007) {КонсультантПлюс}">
        <w:r>
          <w:rPr>
            <w:sz w:val="20"/>
            <w:color w:val="0000ff"/>
          </w:rPr>
          <w:t xml:space="preserve">Закон</w:t>
        </w:r>
      </w:hyperlink>
      <w:r>
        <w:rPr>
          <w:sz w:val="20"/>
        </w:rPr>
        <w:t xml:space="preserve"> Приморского края от 24.12.2007 N 172-КЗ.</w:t>
      </w:r>
    </w:p>
    <w:p>
      <w:pPr>
        <w:pStyle w:val="0"/>
        <w:jc w:val="both"/>
      </w:pPr>
      <w:r>
        <w:rPr>
          <w:sz w:val="20"/>
        </w:rPr>
      </w:r>
    </w:p>
    <w:p>
      <w:pPr>
        <w:pStyle w:val="2"/>
        <w:outlineLvl w:val="2"/>
        <w:ind w:firstLine="540"/>
        <w:jc w:val="both"/>
      </w:pPr>
      <w:r>
        <w:rPr>
          <w:sz w:val="20"/>
        </w:rPr>
        <w:t xml:space="preserve">Статья 29. Утратила силу. - </w:t>
      </w:r>
      <w:hyperlink w:history="0" r:id="rId152" w:tooltip="Закон Приморского края от 24.12.2007 N 17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2.12.2007) {КонсультантПлюс}">
        <w:r>
          <w:rPr>
            <w:sz w:val="20"/>
            <w:color w:val="0000ff"/>
          </w:rPr>
          <w:t xml:space="preserve">Закон</w:t>
        </w:r>
      </w:hyperlink>
      <w:r>
        <w:rPr>
          <w:sz w:val="20"/>
        </w:rPr>
        <w:t xml:space="preserve"> Приморского края от 24.12.2007 N 172-КЗ.</w:t>
      </w:r>
    </w:p>
    <w:p>
      <w:pPr>
        <w:pStyle w:val="0"/>
        <w:jc w:val="both"/>
      </w:pPr>
      <w:r>
        <w:rPr>
          <w:sz w:val="20"/>
        </w:rPr>
      </w:r>
    </w:p>
    <w:p>
      <w:pPr>
        <w:pStyle w:val="2"/>
        <w:outlineLvl w:val="1"/>
        <w:jc w:val="center"/>
      </w:pPr>
      <w:r>
        <w:rPr>
          <w:sz w:val="20"/>
        </w:rPr>
        <w:t xml:space="preserve">Глава 6. МЕЖБЮДЖЕТНЫЕ ТРАНСФЕРТЫ</w:t>
      </w:r>
    </w:p>
    <w:p>
      <w:pPr>
        <w:pStyle w:val="0"/>
        <w:jc w:val="both"/>
      </w:pPr>
      <w:r>
        <w:rPr>
          <w:sz w:val="20"/>
        </w:rPr>
      </w:r>
    </w:p>
    <w:p>
      <w:pPr>
        <w:pStyle w:val="2"/>
        <w:outlineLvl w:val="2"/>
        <w:ind w:firstLine="540"/>
        <w:jc w:val="both"/>
      </w:pPr>
      <w:r>
        <w:rPr>
          <w:sz w:val="20"/>
        </w:rPr>
        <w:t xml:space="preserve">Статья 30. Формы межбюджетных трансфертов, предоставляемых из краевого бюджета</w:t>
      </w:r>
    </w:p>
    <w:p>
      <w:pPr>
        <w:pStyle w:val="0"/>
        <w:ind w:firstLine="540"/>
        <w:jc w:val="both"/>
      </w:pPr>
      <w:r>
        <w:rPr>
          <w:sz w:val="20"/>
        </w:rPr>
        <w:t xml:space="preserve">(в ред. </w:t>
      </w:r>
      <w:hyperlink w:history="0" r:id="rId153"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Закона</w:t>
        </w:r>
      </w:hyperlink>
      <w:r>
        <w:rPr>
          <w:sz w:val="20"/>
        </w:rPr>
        <w:t xml:space="preserve"> Приморского края от 01.11.2019 N 603-КЗ)</w:t>
      </w:r>
    </w:p>
    <w:p>
      <w:pPr>
        <w:pStyle w:val="0"/>
        <w:jc w:val="both"/>
      </w:pPr>
      <w:r>
        <w:rPr>
          <w:sz w:val="20"/>
        </w:rPr>
      </w:r>
    </w:p>
    <w:p>
      <w:pPr>
        <w:pStyle w:val="0"/>
        <w:ind w:firstLine="540"/>
        <w:jc w:val="both"/>
      </w:pPr>
      <w:r>
        <w:rPr>
          <w:sz w:val="20"/>
        </w:rPr>
        <w:t xml:space="preserve">Межбюджетные трансферты из краевого бюджета предоставляются в форме:</w:t>
      </w:r>
    </w:p>
    <w:p>
      <w:pPr>
        <w:pStyle w:val="0"/>
        <w:spacing w:before="200" w:line-rule="auto"/>
        <w:ind w:firstLine="540"/>
        <w:jc w:val="both"/>
      </w:pPr>
      <w:r>
        <w:rPr>
          <w:sz w:val="20"/>
        </w:rPr>
        <w:t xml:space="preserve">1) дотаций местным бюджетам;</w:t>
      </w:r>
    </w:p>
    <w:p>
      <w:pPr>
        <w:pStyle w:val="0"/>
        <w:spacing w:before="200" w:line-rule="auto"/>
        <w:ind w:firstLine="540"/>
        <w:jc w:val="both"/>
      </w:pPr>
      <w:r>
        <w:rPr>
          <w:sz w:val="20"/>
        </w:rPr>
        <w:t xml:space="preserve">2) субсидий местным бюджетам;</w:t>
      </w:r>
    </w:p>
    <w:p>
      <w:pPr>
        <w:pStyle w:val="0"/>
        <w:spacing w:before="200" w:line-rule="auto"/>
        <w:ind w:firstLine="540"/>
        <w:jc w:val="both"/>
      </w:pPr>
      <w:r>
        <w:rPr>
          <w:sz w:val="20"/>
        </w:rPr>
        <w:t xml:space="preserve">3) субвенций местным бюджетам;</w:t>
      </w:r>
    </w:p>
    <w:p>
      <w:pPr>
        <w:pStyle w:val="0"/>
        <w:spacing w:before="200" w:line-rule="auto"/>
        <w:ind w:firstLine="540"/>
        <w:jc w:val="both"/>
      </w:pPr>
      <w:r>
        <w:rPr>
          <w:sz w:val="20"/>
        </w:rPr>
        <w:t xml:space="preserve">4) субсидий федеральному бюджету из краевого бюджета;</w:t>
      </w:r>
    </w:p>
    <w:p>
      <w:pPr>
        <w:pStyle w:val="0"/>
        <w:spacing w:before="200" w:line-rule="auto"/>
        <w:ind w:firstLine="540"/>
        <w:jc w:val="both"/>
      </w:pPr>
      <w:r>
        <w:rPr>
          <w:sz w:val="20"/>
        </w:rPr>
        <w:t xml:space="preserve">5) субвенций федеральному бюджету из краевого бюджета;</w:t>
      </w:r>
    </w:p>
    <w:p>
      <w:pPr>
        <w:pStyle w:val="0"/>
        <w:spacing w:before="200" w:line-rule="auto"/>
        <w:ind w:firstLine="540"/>
        <w:jc w:val="both"/>
      </w:pPr>
      <w:r>
        <w:rPr>
          <w:sz w:val="20"/>
        </w:rPr>
        <w:t xml:space="preserve">6) субсидий бюджетам субъектов Российской Федерации из краевого бюджета;</w:t>
      </w:r>
    </w:p>
    <w:p>
      <w:pPr>
        <w:pStyle w:val="0"/>
        <w:spacing w:before="200" w:line-rule="auto"/>
        <w:ind w:firstLine="540"/>
        <w:jc w:val="both"/>
      </w:pPr>
      <w:r>
        <w:rPr>
          <w:sz w:val="20"/>
        </w:rPr>
        <w:t xml:space="preserve">6(1)) субвенций бюджету государственного внебюджетного фонда Российской Федерации;</w:t>
      </w:r>
    </w:p>
    <w:p>
      <w:pPr>
        <w:pStyle w:val="0"/>
        <w:jc w:val="both"/>
      </w:pPr>
      <w:r>
        <w:rPr>
          <w:sz w:val="20"/>
        </w:rPr>
        <w:t xml:space="preserve">(п. 6(1) введен </w:t>
      </w:r>
      <w:hyperlink w:history="0" r:id="rId154" w:tooltip="Закон Приморского края от 01.06.2022 N 107-КЗ &quot;О внесении изменения в статью 30 Закона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7.05.2022) {КонсультантПлюс}">
        <w:r>
          <w:rPr>
            <w:sz w:val="20"/>
            <w:color w:val="0000ff"/>
          </w:rPr>
          <w:t xml:space="preserve">Законом</w:t>
        </w:r>
      </w:hyperlink>
      <w:r>
        <w:rPr>
          <w:sz w:val="20"/>
        </w:rPr>
        <w:t xml:space="preserve"> Приморского края от 01.06.2022 N 107-КЗ)</w:t>
      </w:r>
    </w:p>
    <w:p>
      <w:pPr>
        <w:pStyle w:val="0"/>
        <w:spacing w:before="200" w:line-rule="auto"/>
        <w:ind w:firstLine="540"/>
        <w:jc w:val="both"/>
      </w:pPr>
      <w:r>
        <w:rPr>
          <w:sz w:val="20"/>
        </w:rPr>
        <w:t xml:space="preserve">7) иных межбюджетных трансфертов бюджетам бюджетной системы Российской Федерации.</w:t>
      </w:r>
    </w:p>
    <w:p>
      <w:pPr>
        <w:pStyle w:val="0"/>
        <w:jc w:val="both"/>
      </w:pPr>
      <w:r>
        <w:rPr>
          <w:sz w:val="20"/>
        </w:rPr>
      </w:r>
    </w:p>
    <w:bookmarkStart w:id="271" w:name="P271"/>
    <w:bookmarkEnd w:id="271"/>
    <w:p>
      <w:pPr>
        <w:pStyle w:val="2"/>
        <w:outlineLvl w:val="2"/>
        <w:ind w:firstLine="540"/>
        <w:jc w:val="both"/>
      </w:pPr>
      <w:r>
        <w:rPr>
          <w:sz w:val="20"/>
        </w:rPr>
        <w:t xml:space="preserve">Статья 31. Основные условия предоставления межбюджетных трансфертов из краевого бюджета</w:t>
      </w:r>
    </w:p>
    <w:p>
      <w:pPr>
        <w:pStyle w:val="0"/>
        <w:ind w:firstLine="540"/>
        <w:jc w:val="both"/>
      </w:pPr>
      <w:r>
        <w:rPr>
          <w:sz w:val="20"/>
        </w:rPr>
        <w:t xml:space="preserve">(в ред. </w:t>
      </w:r>
      <w:hyperlink w:history="0" r:id="rId155" w:tooltip="Закон Приморского края от 24.12.2007 N 17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2.12.2007) {КонсультантПлюс}">
        <w:r>
          <w:rPr>
            <w:sz w:val="20"/>
            <w:color w:val="0000ff"/>
          </w:rPr>
          <w:t xml:space="preserve">Закона</w:t>
        </w:r>
      </w:hyperlink>
      <w:r>
        <w:rPr>
          <w:sz w:val="20"/>
        </w:rPr>
        <w:t xml:space="preserve"> Приморского края от 24.12.2007 N 172-КЗ)</w:t>
      </w:r>
    </w:p>
    <w:p>
      <w:pPr>
        <w:pStyle w:val="0"/>
        <w:jc w:val="both"/>
      </w:pPr>
      <w:r>
        <w:rPr>
          <w:sz w:val="20"/>
        </w:rPr>
      </w:r>
    </w:p>
    <w:p>
      <w:pPr>
        <w:pStyle w:val="0"/>
        <w:ind w:firstLine="540"/>
        <w:jc w:val="both"/>
      </w:pPr>
      <w:r>
        <w:rPr>
          <w:sz w:val="20"/>
        </w:rPr>
        <w:t xml:space="preserve">1. Утратила силу. - </w:t>
      </w:r>
      <w:hyperlink w:history="0" r:id="rId156"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w:t>
        </w:r>
      </w:hyperlink>
      <w:r>
        <w:rPr>
          <w:sz w:val="20"/>
        </w:rPr>
        <w:t xml:space="preserve"> Приморского края от 01.11.2019 N 603-КЗ.</w:t>
      </w:r>
    </w:p>
    <w:bookmarkStart w:id="275" w:name="P275"/>
    <w:bookmarkEnd w:id="275"/>
    <w:p>
      <w:pPr>
        <w:pStyle w:val="0"/>
        <w:spacing w:before="200" w:line-rule="auto"/>
        <w:ind w:firstLine="540"/>
        <w:jc w:val="both"/>
      </w:pPr>
      <w:r>
        <w:rPr>
          <w:sz w:val="20"/>
        </w:rPr>
        <w:t xml:space="preserve">2. Муниципальные образования,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5 процентов доходов местного бюджета, за исключением субвенций и иных межбюджетных трансфертов, предоставляемых на осуществление части полномочий по решению вопросов местного значения в соответствии с соглашениями, заключенными муниципальным районом и поселениями, начиная с очередного финансового года не имеют права превышать установленные Правительством края нормативы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(или) содержание органов местного самоуправления.</w:t>
      </w:r>
    </w:p>
    <w:p>
      <w:pPr>
        <w:pStyle w:val="0"/>
        <w:jc w:val="both"/>
      </w:pPr>
      <w:r>
        <w:rPr>
          <w:sz w:val="20"/>
        </w:rPr>
        <w:t xml:space="preserve">(в ред. Законов Приморского края от 01.12.2015 </w:t>
      </w:r>
      <w:hyperlink w:history="0" r:id="rId157" w:tooltip="Закон Приморского края от 01.12.2015 N 717-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5.11.2015) {КонсультантПлюс}">
        <w:r>
          <w:rPr>
            <w:sz w:val="20"/>
            <w:color w:val="0000ff"/>
          </w:rPr>
          <w:t xml:space="preserve">N 717-КЗ</w:t>
        </w:r>
      </w:hyperlink>
      <w:r>
        <w:rPr>
          <w:sz w:val="20"/>
        </w:rPr>
        <w:t xml:space="preserve">, от 01.11.2019 </w:t>
      </w:r>
      <w:hyperlink w:history="0" r:id="rId158"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N 603-КЗ</w:t>
        </w:r>
      </w:hyperlink>
      <w:r>
        <w:rPr>
          <w:sz w:val="20"/>
        </w:rPr>
        <w:t xml:space="preserve">)</w:t>
      </w:r>
    </w:p>
    <w:bookmarkStart w:id="277" w:name="P277"/>
    <w:bookmarkEnd w:id="277"/>
    <w:p>
      <w:pPr>
        <w:pStyle w:val="0"/>
        <w:spacing w:before="200" w:line-rule="auto"/>
        <w:ind w:firstLine="540"/>
        <w:jc w:val="both"/>
      </w:pPr>
      <w:r>
        <w:rPr>
          <w:sz w:val="20"/>
        </w:rPr>
        <w:t xml:space="preserve">3. Муниципальные образования,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20 процентов доходов местного бюджета, за исключением субвенций и иных межбюджетных трансфертов, предоставляемых на осуществление части полномочий по решению вопросов местного значения в соответствии с соглашениями, заключенными муниципальным районом и поселениями, начиная с очередного финансового года не имеют права устанавливать и исполнять расходные обязательства, не связанные с решением вопросов, отнесенных </w:t>
      </w:r>
      <w:hyperlink w:history="0" r:id="rId15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законами, законами Приморского края к полномочиям соответствующих органов местного самоуправления.</w:t>
      </w:r>
    </w:p>
    <w:p>
      <w:pPr>
        <w:pStyle w:val="0"/>
        <w:jc w:val="both"/>
      </w:pPr>
      <w:r>
        <w:rPr>
          <w:sz w:val="20"/>
        </w:rPr>
        <w:t xml:space="preserve">(в ред. Законов Приморского края от 01.12.2015 </w:t>
      </w:r>
      <w:hyperlink w:history="0" r:id="rId160" w:tooltip="Закон Приморского края от 01.12.2015 N 717-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5.11.2015) {КонсультантПлюс}">
        <w:r>
          <w:rPr>
            <w:sz w:val="20"/>
            <w:color w:val="0000ff"/>
          </w:rPr>
          <w:t xml:space="preserve">N 717-КЗ</w:t>
        </w:r>
      </w:hyperlink>
      <w:r>
        <w:rPr>
          <w:sz w:val="20"/>
        </w:rPr>
        <w:t xml:space="preserve">, от 01.11.2019 </w:t>
      </w:r>
      <w:hyperlink w:history="0" r:id="rId161"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N 603-КЗ</w:t>
        </w:r>
      </w:hyperlink>
      <w:r>
        <w:rPr>
          <w:sz w:val="20"/>
        </w:rPr>
        <w:t xml:space="preserve">)</w:t>
      </w:r>
    </w:p>
    <w:bookmarkStart w:id="279" w:name="P279"/>
    <w:bookmarkEnd w:id="279"/>
    <w:p>
      <w:pPr>
        <w:pStyle w:val="0"/>
        <w:spacing w:before="200" w:line-rule="auto"/>
        <w:ind w:firstLine="540"/>
        <w:jc w:val="both"/>
      </w:pPr>
      <w:r>
        <w:rPr>
          <w:sz w:val="20"/>
        </w:rPr>
        <w:t xml:space="preserve">4. В муниципальных образованиях,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50 процентов объема доходов местного бюджета, за исключением субвенций и иных межбюджетных трансфертов, предоставляемых на осуществление части полномочий по решению вопросов местного значения в соответствии с соглашениями, заключенными муниципальным районом и поселениями, а также в муниципальных образованиях, которые не имеют годовой отчетности об исполнении местного бюджета за один год и более из трех последних отчетных финансовых лет, начиная с очередного финансового года осуществляются следующие дополнительные меры к установленным </w:t>
      </w:r>
      <w:hyperlink w:history="0" w:anchor="P275" w:tooltip="2. Муниципальные образования,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5 процентов доходов местного бюджета, за исключением субвенций и иных межбюдж...">
        <w:r>
          <w:rPr>
            <w:sz w:val="20"/>
            <w:color w:val="0000ff"/>
          </w:rPr>
          <w:t xml:space="preserve">частями 2</w:t>
        </w:r>
      </w:hyperlink>
      <w:r>
        <w:rPr>
          <w:sz w:val="20"/>
        </w:rPr>
        <w:t xml:space="preserve"> и </w:t>
      </w:r>
      <w:hyperlink w:history="0" w:anchor="P277" w:tooltip="3. Муниципальные образования,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20 процентов доходов местного бюджета, за исключением субвенций и иных межбюд...">
        <w:r>
          <w:rPr>
            <w:sz w:val="20"/>
            <w:color w:val="0000ff"/>
          </w:rPr>
          <w:t xml:space="preserve">3</w:t>
        </w:r>
      </w:hyperlink>
      <w:r>
        <w:rPr>
          <w:sz w:val="20"/>
        </w:rPr>
        <w:t xml:space="preserve"> настоящей статьи мерам:</w:t>
      </w:r>
    </w:p>
    <w:p>
      <w:pPr>
        <w:pStyle w:val="0"/>
        <w:jc w:val="both"/>
      </w:pPr>
      <w:r>
        <w:rPr>
          <w:sz w:val="20"/>
        </w:rPr>
        <w:t xml:space="preserve">(в ред. Законов Приморского края от 01.12.2015 </w:t>
      </w:r>
      <w:hyperlink w:history="0" r:id="rId162" w:tooltip="Закон Приморского края от 01.12.2015 N 717-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5.11.2015) {КонсультантПлюс}">
        <w:r>
          <w:rPr>
            <w:sz w:val="20"/>
            <w:color w:val="0000ff"/>
          </w:rPr>
          <w:t xml:space="preserve">N 717-КЗ</w:t>
        </w:r>
      </w:hyperlink>
      <w:r>
        <w:rPr>
          <w:sz w:val="20"/>
        </w:rPr>
        <w:t xml:space="preserve">, от 01.11.2019 </w:t>
      </w:r>
      <w:hyperlink w:history="0" r:id="rId163"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N 603-КЗ</w:t>
        </w:r>
      </w:hyperlink>
      <w:r>
        <w:rPr>
          <w:sz w:val="20"/>
        </w:rPr>
        <w:t xml:space="preserve">)</w:t>
      </w:r>
    </w:p>
    <w:p>
      <w:pPr>
        <w:pStyle w:val="0"/>
        <w:spacing w:before="200" w:line-rule="auto"/>
        <w:ind w:firstLine="540"/>
        <w:jc w:val="both"/>
      </w:pPr>
      <w:r>
        <w:rPr>
          <w:sz w:val="20"/>
        </w:rPr>
        <w:t xml:space="preserve">1) утратил силу. - </w:t>
      </w:r>
      <w:hyperlink w:history="0" r:id="rId164"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w:t>
        </w:r>
      </w:hyperlink>
      <w:r>
        <w:rPr>
          <w:sz w:val="20"/>
        </w:rPr>
        <w:t xml:space="preserve"> Приморского края от 01.11.2019 N 603-КЗ;</w:t>
      </w:r>
    </w:p>
    <w:p>
      <w:pPr>
        <w:pStyle w:val="0"/>
        <w:spacing w:before="200" w:line-rule="auto"/>
        <w:ind w:firstLine="540"/>
        <w:jc w:val="both"/>
      </w:pPr>
      <w:r>
        <w:rPr>
          <w:sz w:val="20"/>
        </w:rPr>
        <w:t xml:space="preserve">2) представление местной администрацией в Правительство края в установленном Правительством края порядке документов и материалов, необходимых для подготовки заключения о соответствии требованиям бюджетного законодательства Российской Федерации внесенного в представительный орган муниципального образования проекта местного бюджета на очередной финансовый год (очередной финансовый год и плановый период);</w:t>
      </w:r>
    </w:p>
    <w:p>
      <w:pPr>
        <w:pStyle w:val="0"/>
        <w:jc w:val="both"/>
      </w:pPr>
      <w:r>
        <w:rPr>
          <w:sz w:val="20"/>
        </w:rPr>
        <w:t xml:space="preserve">(в ред. Законов Приморского края от 06.07.2012 </w:t>
      </w:r>
      <w:hyperlink w:history="0" r:id="rId165" w:tooltip="Закон Приморского края от 06.07.2012 N 61-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6.06.2012) {КонсультантПлюс}">
        <w:r>
          <w:rPr>
            <w:sz w:val="20"/>
            <w:color w:val="0000ff"/>
          </w:rPr>
          <w:t xml:space="preserve">N 61-КЗ</w:t>
        </w:r>
      </w:hyperlink>
      <w:r>
        <w:rPr>
          <w:sz w:val="20"/>
        </w:rPr>
        <w:t xml:space="preserve">, от 01.11.2019 </w:t>
      </w:r>
      <w:hyperlink w:history="0" r:id="rId166"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N 603-КЗ</w:t>
        </w:r>
      </w:hyperlink>
      <w:r>
        <w:rPr>
          <w:sz w:val="20"/>
        </w:rPr>
        <w:t xml:space="preserve">)</w:t>
      </w:r>
    </w:p>
    <w:p>
      <w:pPr>
        <w:pStyle w:val="0"/>
        <w:spacing w:before="200" w:line-rule="auto"/>
        <w:ind w:firstLine="540"/>
        <w:jc w:val="both"/>
      </w:pPr>
      <w:r>
        <w:rPr>
          <w:sz w:val="20"/>
        </w:rPr>
        <w:t xml:space="preserve">3) проведение не реже одного раза в два года проверки годового отчета об исполнении местного бюджета Контрольно-счетной палатой Приморского края;</w:t>
      </w:r>
    </w:p>
    <w:p>
      <w:pPr>
        <w:pStyle w:val="0"/>
        <w:jc w:val="both"/>
      </w:pPr>
      <w:r>
        <w:rPr>
          <w:sz w:val="20"/>
        </w:rPr>
        <w:t xml:space="preserve">(п. 3 в ред. </w:t>
      </w:r>
      <w:hyperlink w:history="0" r:id="rId167" w:tooltip="Закон Приморского края от 27.09.2013 N 247-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5.09.2013) {КонсультантПлюс}">
        <w:r>
          <w:rPr>
            <w:sz w:val="20"/>
            <w:color w:val="0000ff"/>
          </w:rPr>
          <w:t xml:space="preserve">Закона</w:t>
        </w:r>
      </w:hyperlink>
      <w:r>
        <w:rPr>
          <w:sz w:val="20"/>
        </w:rPr>
        <w:t xml:space="preserve"> Приморского края от 27.09.2013 N 247-КЗ)</w:t>
      </w:r>
    </w:p>
    <w:p>
      <w:pPr>
        <w:pStyle w:val="0"/>
        <w:spacing w:before="200" w:line-rule="auto"/>
        <w:ind w:firstLine="540"/>
        <w:jc w:val="both"/>
      </w:pPr>
      <w:r>
        <w:rPr>
          <w:sz w:val="20"/>
        </w:rPr>
        <w:t xml:space="preserve">4) утратил силу. - </w:t>
      </w:r>
      <w:hyperlink w:history="0" r:id="rId168"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w:t>
        </w:r>
      </w:hyperlink>
      <w:r>
        <w:rPr>
          <w:sz w:val="20"/>
        </w:rPr>
        <w:t xml:space="preserve"> Приморского края от 01.11.2019 N 603-КЗ.</w:t>
      </w:r>
    </w:p>
    <w:p>
      <w:pPr>
        <w:pStyle w:val="0"/>
        <w:spacing w:before="200" w:line-rule="auto"/>
        <w:ind w:firstLine="540"/>
        <w:jc w:val="both"/>
      </w:pPr>
      <w:r>
        <w:rPr>
          <w:sz w:val="20"/>
        </w:rPr>
        <w:t xml:space="preserve">4(1). Финансовый орган Приморского края заключает с главами муниципальных образований, являющихся получателями дотации на выравнивание бюджетной обеспеченности и (или) доходов по заменяющим указанные дотации дополнительным нормативам отчислений от налога на доходы физических лиц, соглашения, которыми предусматриваются меры по социально-экономическому развитию и оздоровлению муниципальных финансов соответствующего муниципального образования.</w:t>
      </w:r>
    </w:p>
    <w:p>
      <w:pPr>
        <w:pStyle w:val="0"/>
        <w:spacing w:before="200" w:line-rule="auto"/>
        <w:ind w:firstLine="540"/>
        <w:jc w:val="both"/>
      </w:pPr>
      <w:r>
        <w:rPr>
          <w:sz w:val="20"/>
        </w:rPr>
        <w:t xml:space="preserve">В случае наделения органов местного самоуправления муниципальных районов Приморского края государственными полномочиями Приморского края по расчету и предоставлению дотаций бюджетам поселений указанные в абзаце первом настоящей части соглашения заключаются финансовым органом муниципального района и главами поселений.</w:t>
      </w:r>
    </w:p>
    <w:p>
      <w:pPr>
        <w:pStyle w:val="0"/>
        <w:spacing w:before="200" w:line-rule="auto"/>
        <w:ind w:firstLine="540"/>
        <w:jc w:val="both"/>
      </w:pPr>
      <w:r>
        <w:rPr>
          <w:sz w:val="20"/>
        </w:rPr>
        <w:t xml:space="preserve">Порядок, сроки заключения соглашений и требования к соглашениям, которые указаны в абзаце первом и втором настоящей части, устанавливаются Правительством края. Меры ответственности за нарушение порядка и сроков заключения указанных соглашений и за невыполнение органами местного самоуправления обязательств, возникающих из соглашений, устанавливаются Правительством края и применяются в текущем финансовом году по результатам выполнения соответствующим муниципальным образованием обязательств в отчетном финансовом году.</w:t>
      </w:r>
    </w:p>
    <w:p>
      <w:pPr>
        <w:pStyle w:val="0"/>
        <w:jc w:val="both"/>
      </w:pPr>
      <w:r>
        <w:rPr>
          <w:sz w:val="20"/>
        </w:rPr>
        <w:t xml:space="preserve">(в ред. </w:t>
      </w:r>
      <w:hyperlink w:history="0" r:id="rId169"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Закона</w:t>
        </w:r>
      </w:hyperlink>
      <w:r>
        <w:rPr>
          <w:sz w:val="20"/>
        </w:rPr>
        <w:t xml:space="preserve"> Приморского края от 01.11.2019 N 603-КЗ)</w:t>
      </w:r>
    </w:p>
    <w:p>
      <w:pPr>
        <w:pStyle w:val="0"/>
        <w:jc w:val="both"/>
      </w:pPr>
      <w:r>
        <w:rPr>
          <w:sz w:val="20"/>
        </w:rPr>
        <w:t xml:space="preserve">(часть 4(1) в ред. </w:t>
      </w:r>
      <w:hyperlink w:history="0" r:id="rId170"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Закона</w:t>
        </w:r>
      </w:hyperlink>
      <w:r>
        <w:rPr>
          <w:sz w:val="20"/>
        </w:rPr>
        <w:t xml:space="preserve"> Приморского края от 01.11.2019 N 603-КЗ)</w:t>
      </w:r>
    </w:p>
    <w:p>
      <w:pPr>
        <w:pStyle w:val="0"/>
        <w:spacing w:before="200" w:line-rule="auto"/>
        <w:ind w:firstLine="540"/>
        <w:jc w:val="both"/>
      </w:pPr>
      <w:r>
        <w:rPr>
          <w:sz w:val="20"/>
        </w:rPr>
        <w:t xml:space="preserve">5 - 5(3). Утратили силу. - </w:t>
      </w:r>
      <w:hyperlink w:history="0" r:id="rId171"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w:t>
        </w:r>
      </w:hyperlink>
      <w:r>
        <w:rPr>
          <w:sz w:val="20"/>
        </w:rPr>
        <w:t xml:space="preserve"> Приморского края от 01.11.2019 N 603-КЗ.</w:t>
      </w:r>
    </w:p>
    <w:p>
      <w:pPr>
        <w:pStyle w:val="0"/>
        <w:spacing w:before="200" w:line-rule="auto"/>
        <w:ind w:firstLine="540"/>
        <w:jc w:val="both"/>
      </w:pPr>
      <w:r>
        <w:rPr>
          <w:sz w:val="20"/>
        </w:rPr>
        <w:t xml:space="preserve">5(4). Перечень муниципальных образований, указанных в </w:t>
      </w:r>
      <w:hyperlink w:history="0" w:anchor="P275" w:tooltip="2. Муниципальные образования,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5 процентов доходов местного бюджета, за исключением субвенций и иных межбюдж...">
        <w:r>
          <w:rPr>
            <w:sz w:val="20"/>
            <w:color w:val="0000ff"/>
          </w:rPr>
          <w:t xml:space="preserve">частях 2</w:t>
        </w:r>
      </w:hyperlink>
      <w:r>
        <w:rPr>
          <w:sz w:val="20"/>
        </w:rPr>
        <w:t xml:space="preserve"> - </w:t>
      </w:r>
      <w:hyperlink w:history="0" w:anchor="P279" w:tooltip="4. В муниципальных образованиях,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50 процентов объема доходов местного бюджета, за исключением субвенций и и...">
        <w:r>
          <w:rPr>
            <w:sz w:val="20"/>
            <w:color w:val="0000ff"/>
          </w:rPr>
          <w:t xml:space="preserve">4</w:t>
        </w:r>
      </w:hyperlink>
      <w:r>
        <w:rPr>
          <w:sz w:val="20"/>
        </w:rPr>
        <w:t xml:space="preserve"> настоящей статьи, а также муниципальных образований,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от налога на доходы физических лиц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от налога на доходы физических лиц, в течение двух из трех последних отчетных финансовых лет не превышала 5 процентов доходов местного бюджета, за исключением субвенций и иных межбюджетных трансфертов, предоставляемых на осуществление части полномочий по решению вопросов местного значения в соответствии с соглашениями, заключенными муниципальным районом и поселениями, утверждается финансовым органом Приморского края не позднее 15 ноября текущего финансового года.</w:t>
      </w:r>
    </w:p>
    <w:p>
      <w:pPr>
        <w:pStyle w:val="0"/>
        <w:jc w:val="both"/>
      </w:pPr>
      <w:r>
        <w:rPr>
          <w:sz w:val="20"/>
        </w:rPr>
        <w:t xml:space="preserve">(часть 5(4) в ред. </w:t>
      </w:r>
      <w:hyperlink w:history="0" r:id="rId172"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Закона</w:t>
        </w:r>
      </w:hyperlink>
      <w:r>
        <w:rPr>
          <w:sz w:val="20"/>
        </w:rPr>
        <w:t xml:space="preserve"> Приморского края от 01.11.2019 N 603-КЗ)</w:t>
      </w:r>
    </w:p>
    <w:p>
      <w:pPr>
        <w:pStyle w:val="0"/>
        <w:spacing w:before="200" w:line-rule="auto"/>
        <w:ind w:firstLine="540"/>
        <w:jc w:val="both"/>
      </w:pPr>
      <w:r>
        <w:rPr>
          <w:sz w:val="20"/>
        </w:rPr>
        <w:t xml:space="preserve">6. В случае, если не позднее 1 сентября текущего финансового года представительным органом муниципального образования принято решение об отказе, полностью или частично, от получения в очередном финансовом году дотаций из других бюджетов бюджетной системы Российской Федерации или от налоговых доходов по дополнительным нормативам отчислений, предусмотренные Бюджетным </w:t>
      </w:r>
      <w:hyperlink w:history="0" r:id="rId173" w:tooltip="&quot;Бюджетный кодекс Российской Федерации&quot; от 31.07.1998 N 145-ФЗ (ред. от 04.11.2022) {КонсультантПлюс}">
        <w:r>
          <w:rPr>
            <w:sz w:val="20"/>
            <w:color w:val="0000ff"/>
          </w:rPr>
          <w:t xml:space="preserve">кодексом</w:t>
        </w:r>
      </w:hyperlink>
      <w:r>
        <w:rPr>
          <w:sz w:val="20"/>
        </w:rPr>
        <w:t xml:space="preserve"> Российской Федерации и иными федеральными законами ограничения и меры в очередном финансовом году применяются исходя из расчетного сокращения доли дотаций из других бюджетов бюджетной системы Российской Федерации и (или) налоговых доходов по дополнительным нормативам отчислений в собственных доходах местного бюджета, определенного им путем отнесения к одному или распределения между несколькими из трех последних отчетных финансовых лет общей величины уменьшаемых дотаций (налоговых доходов по дополнительным нормативам отчислений) в очередном финансовом году.</w:t>
      </w:r>
    </w:p>
    <w:p>
      <w:pPr>
        <w:pStyle w:val="0"/>
        <w:jc w:val="both"/>
      </w:pPr>
      <w:r>
        <w:rPr>
          <w:sz w:val="20"/>
        </w:rPr>
        <w:t xml:space="preserve">(часть 6 в ред. </w:t>
      </w:r>
      <w:hyperlink w:history="0" r:id="rId174" w:tooltip="Закон Приморского края от 01.12.2015 N 717-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5.11.2015) {КонсультантПлюс}">
        <w:r>
          <w:rPr>
            <w:sz w:val="20"/>
            <w:color w:val="0000ff"/>
          </w:rPr>
          <w:t xml:space="preserve">Закона</w:t>
        </w:r>
      </w:hyperlink>
      <w:r>
        <w:rPr>
          <w:sz w:val="20"/>
        </w:rPr>
        <w:t xml:space="preserve"> Приморского края от 01.12.2015 N 717-КЗ)</w:t>
      </w:r>
    </w:p>
    <w:p>
      <w:pPr>
        <w:pStyle w:val="0"/>
        <w:spacing w:before="200" w:line-rule="auto"/>
        <w:ind w:firstLine="540"/>
        <w:jc w:val="both"/>
      </w:pPr>
      <w:r>
        <w:rPr>
          <w:sz w:val="20"/>
        </w:rPr>
        <w:t xml:space="preserve">7. Предоставление из краевого бюджета межбюджетных трансфертов местным бюджетам, исходя из результатов достижения органами местного самоуправления значений показателей, установленных в соответствии со </w:t>
      </w:r>
      <w:hyperlink w:history="0" r:id="rId175" w:tooltip="Федеральный закон от 06.10.2003 N 131-ФЗ (ред. от 14.07.2022) &quot;Об общих принципах организации местного самоуправления в Российской Федерации&quot; {КонсультантПлюс}">
        <w:r>
          <w:rPr>
            <w:sz w:val="20"/>
            <w:color w:val="0000ff"/>
          </w:rPr>
          <w:t xml:space="preserve">статьей 18(1)</w:t>
        </w:r>
      </w:hyperlink>
      <w:r>
        <w:rPr>
          <w:sz w:val="20"/>
        </w:rPr>
        <w:t xml:space="preserve"> Федерального закона от 6 октября 2003 года N 131-ФЗ "Об общих принципах организации местного самоуправления в Российской Федерации", не допускается (за исключением межбюджетных трансфертов, предоставляемых в целях содействия достижению и (или) поощрения достижения наилучших значений показателей).</w:t>
      </w:r>
    </w:p>
    <w:p>
      <w:pPr>
        <w:pStyle w:val="0"/>
        <w:jc w:val="both"/>
      </w:pPr>
      <w:r>
        <w:rPr>
          <w:sz w:val="20"/>
        </w:rPr>
        <w:t xml:space="preserve">(часть 7 введена </w:t>
      </w:r>
      <w:hyperlink w:history="0" r:id="rId176" w:tooltip="Закон Приморского края от 27.09.2013 N 247-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5.09.2013) {КонсультантПлюс}">
        <w:r>
          <w:rPr>
            <w:sz w:val="20"/>
            <w:color w:val="0000ff"/>
          </w:rPr>
          <w:t xml:space="preserve">Законом</w:t>
        </w:r>
      </w:hyperlink>
      <w:r>
        <w:rPr>
          <w:sz w:val="20"/>
        </w:rPr>
        <w:t xml:space="preserve"> Приморского края от 27.09.2013 N 247-КЗ)</w:t>
      </w:r>
    </w:p>
    <w:p>
      <w:pPr>
        <w:pStyle w:val="0"/>
        <w:spacing w:before="200" w:line-rule="auto"/>
        <w:ind w:firstLine="540"/>
        <w:jc w:val="both"/>
      </w:pPr>
      <w:r>
        <w:rPr>
          <w:sz w:val="20"/>
        </w:rPr>
        <w:t xml:space="preserve">8. Утратила силу. - </w:t>
      </w:r>
      <w:hyperlink w:history="0" r:id="rId177"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w:t>
        </w:r>
      </w:hyperlink>
      <w:r>
        <w:rPr>
          <w:sz w:val="20"/>
        </w:rPr>
        <w:t xml:space="preserve"> Приморского края от 01.11.2019 N 603-КЗ.</w:t>
      </w:r>
    </w:p>
    <w:p>
      <w:pPr>
        <w:pStyle w:val="0"/>
        <w:jc w:val="both"/>
      </w:pPr>
      <w:r>
        <w:rPr>
          <w:sz w:val="20"/>
        </w:rPr>
      </w:r>
    </w:p>
    <w:p>
      <w:pPr>
        <w:pStyle w:val="2"/>
        <w:outlineLvl w:val="2"/>
        <w:ind w:firstLine="540"/>
        <w:jc w:val="both"/>
      </w:pPr>
      <w:r>
        <w:rPr>
          <w:sz w:val="20"/>
        </w:rPr>
        <w:t xml:space="preserve">Статья 32. Утратила силу. - </w:t>
      </w:r>
      <w:hyperlink w:history="0" r:id="rId178" w:tooltip="Закон Приморского края от 24.12.2007 N 17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2.12.2007) {КонсультантПлюс}">
        <w:r>
          <w:rPr>
            <w:sz w:val="20"/>
            <w:color w:val="0000ff"/>
          </w:rPr>
          <w:t xml:space="preserve">Закон</w:t>
        </w:r>
      </w:hyperlink>
      <w:r>
        <w:rPr>
          <w:sz w:val="20"/>
        </w:rPr>
        <w:t xml:space="preserve"> Приморского края от 24.12.2007 N 172-КЗ.</w:t>
      </w:r>
    </w:p>
    <w:p>
      <w:pPr>
        <w:pStyle w:val="0"/>
        <w:jc w:val="both"/>
      </w:pPr>
      <w:r>
        <w:rPr>
          <w:sz w:val="20"/>
        </w:rPr>
      </w:r>
    </w:p>
    <w:p>
      <w:pPr>
        <w:pStyle w:val="2"/>
        <w:outlineLvl w:val="2"/>
        <w:ind w:firstLine="540"/>
        <w:jc w:val="both"/>
      </w:pPr>
      <w:r>
        <w:rPr>
          <w:sz w:val="20"/>
        </w:rPr>
        <w:t xml:space="preserve">Статья 33. Дотации на выравнивание бюджетной обеспеченности поселений</w:t>
      </w:r>
    </w:p>
    <w:p>
      <w:pPr>
        <w:pStyle w:val="0"/>
        <w:ind w:firstLine="540"/>
        <w:jc w:val="both"/>
      </w:pPr>
      <w:r>
        <w:rPr>
          <w:sz w:val="20"/>
        </w:rPr>
        <w:t xml:space="preserve">(в ред. </w:t>
      </w:r>
      <w:hyperlink w:history="0" r:id="rId179" w:tooltip="Закон Приморского края от 24.12.2007 N 17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2.12.2007) {КонсультантПлюс}">
        <w:r>
          <w:rPr>
            <w:sz w:val="20"/>
            <w:color w:val="0000ff"/>
          </w:rPr>
          <w:t xml:space="preserve">Закона</w:t>
        </w:r>
      </w:hyperlink>
      <w:r>
        <w:rPr>
          <w:sz w:val="20"/>
        </w:rPr>
        <w:t xml:space="preserve"> Приморского края от 24.12.2007 N 172-КЗ)</w:t>
      </w:r>
    </w:p>
    <w:p>
      <w:pPr>
        <w:pStyle w:val="0"/>
        <w:jc w:val="both"/>
      </w:pPr>
      <w:r>
        <w:rPr>
          <w:sz w:val="20"/>
        </w:rPr>
      </w:r>
    </w:p>
    <w:p>
      <w:pPr>
        <w:pStyle w:val="0"/>
        <w:ind w:firstLine="540"/>
        <w:jc w:val="both"/>
      </w:pPr>
      <w:r>
        <w:rPr>
          <w:sz w:val="20"/>
        </w:rPr>
        <w:t xml:space="preserve">1 - 2. Утратили силу. - </w:t>
      </w:r>
      <w:hyperlink w:history="0" r:id="rId180"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w:t>
        </w:r>
      </w:hyperlink>
      <w:r>
        <w:rPr>
          <w:sz w:val="20"/>
        </w:rPr>
        <w:t xml:space="preserve"> Приморского края от 01.11.2019 N 603-КЗ.</w:t>
      </w:r>
    </w:p>
    <w:p>
      <w:pPr>
        <w:pStyle w:val="0"/>
        <w:spacing w:before="200" w:line-rule="auto"/>
        <w:ind w:firstLine="540"/>
        <w:jc w:val="both"/>
      </w:pPr>
      <w:r>
        <w:rPr>
          <w:sz w:val="20"/>
        </w:rPr>
        <w:t xml:space="preserve">3. Государственными полномочиями по расчету и предоставлению дотаций на выравнивание бюджетной обеспеченности поселений, входящих в состав муниципальных районов, наделяются органы местного самоуправления следующих муниципальных районов Приморского края:</w:t>
      </w:r>
    </w:p>
    <w:p>
      <w:pPr>
        <w:pStyle w:val="0"/>
        <w:spacing w:before="200" w:line-rule="auto"/>
        <w:ind w:firstLine="540"/>
        <w:jc w:val="both"/>
      </w:pPr>
      <w:r>
        <w:rPr>
          <w:sz w:val="20"/>
        </w:rPr>
        <w:t xml:space="preserve">1) Дальнереченский муниципальный район;</w:t>
      </w:r>
    </w:p>
    <w:p>
      <w:pPr>
        <w:pStyle w:val="0"/>
        <w:spacing w:before="200" w:line-rule="auto"/>
        <w:ind w:firstLine="540"/>
        <w:jc w:val="both"/>
      </w:pPr>
      <w:r>
        <w:rPr>
          <w:sz w:val="20"/>
        </w:rPr>
        <w:t xml:space="preserve">2) утратил силу. - </w:t>
      </w:r>
      <w:hyperlink w:history="0" r:id="rId181" w:tooltip="Закон Приморского края от 05.10.2022 N 184-КЗ &quot;О внесении изменений в статью 33 Закона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8.09.2022) {КонсультантПлюс}">
        <w:r>
          <w:rPr>
            <w:sz w:val="20"/>
            <w:color w:val="0000ff"/>
          </w:rPr>
          <w:t xml:space="preserve">Закон</w:t>
        </w:r>
      </w:hyperlink>
      <w:r>
        <w:rPr>
          <w:sz w:val="20"/>
        </w:rPr>
        <w:t xml:space="preserve"> Приморского края от 05.10.2022 N 184-КЗ;</w:t>
      </w:r>
    </w:p>
    <w:p>
      <w:pPr>
        <w:pStyle w:val="0"/>
        <w:spacing w:before="200" w:line-rule="auto"/>
        <w:ind w:firstLine="540"/>
        <w:jc w:val="both"/>
      </w:pPr>
      <w:r>
        <w:rPr>
          <w:sz w:val="20"/>
        </w:rPr>
        <w:t xml:space="preserve">3) Кировский муниципальный район;</w:t>
      </w:r>
    </w:p>
    <w:p>
      <w:pPr>
        <w:pStyle w:val="0"/>
        <w:spacing w:before="200" w:line-rule="auto"/>
        <w:ind w:firstLine="540"/>
        <w:jc w:val="both"/>
      </w:pPr>
      <w:r>
        <w:rPr>
          <w:sz w:val="20"/>
        </w:rPr>
        <w:t xml:space="preserve">4) Красноармейский муниципальный район;</w:t>
      </w:r>
    </w:p>
    <w:p>
      <w:pPr>
        <w:pStyle w:val="0"/>
        <w:spacing w:before="200" w:line-rule="auto"/>
        <w:ind w:firstLine="540"/>
        <w:jc w:val="both"/>
      </w:pPr>
      <w:r>
        <w:rPr>
          <w:sz w:val="20"/>
        </w:rPr>
        <w:t xml:space="preserve">5) Михайловский муниципальный район;</w:t>
      </w:r>
    </w:p>
    <w:p>
      <w:pPr>
        <w:pStyle w:val="0"/>
        <w:spacing w:before="200" w:line-rule="auto"/>
        <w:ind w:firstLine="540"/>
        <w:jc w:val="both"/>
      </w:pPr>
      <w:r>
        <w:rPr>
          <w:sz w:val="20"/>
        </w:rPr>
        <w:t xml:space="preserve">6) Надеждинский муниципальный район;</w:t>
      </w:r>
    </w:p>
    <w:p>
      <w:pPr>
        <w:pStyle w:val="0"/>
        <w:spacing w:before="200" w:line-rule="auto"/>
        <w:ind w:firstLine="540"/>
        <w:jc w:val="both"/>
      </w:pPr>
      <w:r>
        <w:rPr>
          <w:sz w:val="20"/>
        </w:rPr>
        <w:t xml:space="preserve">7) утратил силу. - </w:t>
      </w:r>
      <w:hyperlink w:history="0" r:id="rId182" w:tooltip="Закон Приморского края от 05.10.2022 N 184-КЗ &quot;О внесении изменений в статью 33 Закона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8.09.2022) {КонсультантПлюс}">
        <w:r>
          <w:rPr>
            <w:sz w:val="20"/>
            <w:color w:val="0000ff"/>
          </w:rPr>
          <w:t xml:space="preserve">Закон</w:t>
        </w:r>
      </w:hyperlink>
      <w:r>
        <w:rPr>
          <w:sz w:val="20"/>
        </w:rPr>
        <w:t xml:space="preserve"> Приморского края от 05.10.2022 N 184-КЗ;</w:t>
      </w:r>
    </w:p>
    <w:p>
      <w:pPr>
        <w:pStyle w:val="0"/>
        <w:spacing w:before="200" w:line-rule="auto"/>
        <w:ind w:firstLine="540"/>
        <w:jc w:val="both"/>
      </w:pPr>
      <w:r>
        <w:rPr>
          <w:sz w:val="20"/>
        </w:rPr>
        <w:t xml:space="preserve">8) Партизанский муниципальный район;</w:t>
      </w:r>
    </w:p>
    <w:p>
      <w:pPr>
        <w:pStyle w:val="0"/>
        <w:spacing w:before="200" w:line-rule="auto"/>
        <w:ind w:firstLine="540"/>
        <w:jc w:val="both"/>
      </w:pPr>
      <w:r>
        <w:rPr>
          <w:sz w:val="20"/>
        </w:rPr>
        <w:t xml:space="preserve">9) утратил силу. - </w:t>
      </w:r>
      <w:hyperlink w:history="0" r:id="rId183" w:tooltip="Закон Приморского края от 05.10.2022 N 184-КЗ &quot;О внесении изменений в статью 33 Закона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8.09.2022) {КонсультантПлюс}">
        <w:r>
          <w:rPr>
            <w:sz w:val="20"/>
            <w:color w:val="0000ff"/>
          </w:rPr>
          <w:t xml:space="preserve">Закон</w:t>
        </w:r>
      </w:hyperlink>
      <w:r>
        <w:rPr>
          <w:sz w:val="20"/>
        </w:rPr>
        <w:t xml:space="preserve"> Приморского края от 05.10.2022 N 184-КЗ;</w:t>
      </w:r>
    </w:p>
    <w:p>
      <w:pPr>
        <w:pStyle w:val="0"/>
        <w:spacing w:before="200" w:line-rule="auto"/>
        <w:ind w:firstLine="540"/>
        <w:jc w:val="both"/>
      </w:pPr>
      <w:r>
        <w:rPr>
          <w:sz w:val="20"/>
        </w:rPr>
        <w:t xml:space="preserve">10) Спасский муниципальный район;</w:t>
      </w:r>
    </w:p>
    <w:p>
      <w:pPr>
        <w:pStyle w:val="0"/>
        <w:spacing w:before="200" w:line-rule="auto"/>
        <w:ind w:firstLine="540"/>
        <w:jc w:val="both"/>
      </w:pPr>
      <w:r>
        <w:rPr>
          <w:sz w:val="20"/>
        </w:rPr>
        <w:t xml:space="preserve">11) утратил силу. - </w:t>
      </w:r>
      <w:hyperlink w:history="0" r:id="rId184" w:tooltip="Закон Приморского края от 05.10.2022 N 184-КЗ &quot;О внесении изменений в статью 33 Закона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8.09.2022) {КонсультантПлюс}">
        <w:r>
          <w:rPr>
            <w:sz w:val="20"/>
            <w:color w:val="0000ff"/>
          </w:rPr>
          <w:t xml:space="preserve">Закон</w:t>
        </w:r>
      </w:hyperlink>
      <w:r>
        <w:rPr>
          <w:sz w:val="20"/>
        </w:rPr>
        <w:t xml:space="preserve"> Приморского края от 05.10.2022 N 184-КЗ;</w:t>
      </w:r>
    </w:p>
    <w:p>
      <w:pPr>
        <w:pStyle w:val="0"/>
        <w:spacing w:before="200" w:line-rule="auto"/>
        <w:ind w:firstLine="540"/>
        <w:jc w:val="both"/>
      </w:pPr>
      <w:r>
        <w:rPr>
          <w:sz w:val="20"/>
        </w:rPr>
        <w:t xml:space="preserve">12) Черниговский муниципальный район;</w:t>
      </w:r>
    </w:p>
    <w:p>
      <w:pPr>
        <w:pStyle w:val="0"/>
        <w:spacing w:before="200" w:line-rule="auto"/>
        <w:ind w:firstLine="540"/>
        <w:jc w:val="both"/>
      </w:pPr>
      <w:r>
        <w:rPr>
          <w:sz w:val="20"/>
        </w:rPr>
        <w:t xml:space="preserve">13) Шкотовский муниципальный район;</w:t>
      </w:r>
    </w:p>
    <w:p>
      <w:pPr>
        <w:pStyle w:val="0"/>
        <w:spacing w:before="200" w:line-rule="auto"/>
        <w:ind w:firstLine="540"/>
        <w:jc w:val="both"/>
      </w:pPr>
      <w:r>
        <w:rPr>
          <w:sz w:val="20"/>
        </w:rPr>
        <w:t xml:space="preserve">14) Яковлевский муниципальный район.</w:t>
      </w:r>
    </w:p>
    <w:p>
      <w:pPr>
        <w:pStyle w:val="0"/>
        <w:jc w:val="both"/>
      </w:pPr>
      <w:r>
        <w:rPr>
          <w:sz w:val="20"/>
        </w:rPr>
        <w:t xml:space="preserve">(часть 3 в ред. </w:t>
      </w:r>
      <w:hyperlink w:history="0" r:id="rId185" w:tooltip="Закон Приморского края от 14.09.2020 N 877-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09.09.2020) {КонсультантПлюс}">
        <w:r>
          <w:rPr>
            <w:sz w:val="20"/>
            <w:color w:val="0000ff"/>
          </w:rPr>
          <w:t xml:space="preserve">Закона</w:t>
        </w:r>
      </w:hyperlink>
      <w:r>
        <w:rPr>
          <w:sz w:val="20"/>
        </w:rPr>
        <w:t xml:space="preserve"> Приморского края от 14.09.2020 N 877-КЗ)</w:t>
      </w:r>
    </w:p>
    <w:p>
      <w:pPr>
        <w:pStyle w:val="0"/>
        <w:spacing w:before="200" w:line-rule="auto"/>
        <w:ind w:firstLine="540"/>
        <w:jc w:val="both"/>
      </w:pPr>
      <w:r>
        <w:rPr>
          <w:sz w:val="20"/>
        </w:rPr>
        <w:t xml:space="preserve">3(1). При составлении и (или) утверждении бюджета муниципального района по согласованию с представительными органами поселений дотации на выравнивание бюджетной обеспеченности поселений могут быть полностью или частично заменены дополнительными нормативами отчислений в бюджеты поселений от налога на доходы физических лиц в пределах дополнительного норматива, установленного законом о краевом бюджете на очередной финансовый год и плановый период для соответствующего муниципального района.</w:t>
      </w:r>
    </w:p>
    <w:p>
      <w:pPr>
        <w:pStyle w:val="0"/>
        <w:spacing w:before="200" w:line-rule="auto"/>
        <w:ind w:firstLine="540"/>
        <w:jc w:val="both"/>
      </w:pPr>
      <w:r>
        <w:rPr>
          <w:sz w:val="20"/>
        </w:rPr>
        <w:t xml:space="preserve">Указанный дополнительный норматив рассчитывается как отношение расчетного объема дотации на выравнивание бюджетной обеспеченности поселений (части расчетного объема дотации) к прогнозируемому объему налога на доходы физических лиц, подлежащего зачислению в консолидированный бюджет Приморского края по территории соответствующего поселения.</w:t>
      </w:r>
    </w:p>
    <w:p>
      <w:pPr>
        <w:pStyle w:val="0"/>
        <w:spacing w:before="200" w:line-rule="auto"/>
        <w:ind w:firstLine="540"/>
        <w:jc w:val="both"/>
      </w:pPr>
      <w:r>
        <w:rPr>
          <w:sz w:val="20"/>
        </w:rPr>
        <w:t xml:space="preserve">Дополнительные нормативы отчислений от налога на доходы физических лиц устанавливаются на срок не менее трех лет. Изменение указанных нормативов отчислений в бюджеты поселений в течение текущего финансового года не допускается.</w:t>
      </w:r>
    </w:p>
    <w:p>
      <w:pPr>
        <w:pStyle w:val="0"/>
        <w:spacing w:before="200" w:line-rule="auto"/>
        <w:ind w:firstLine="540"/>
        <w:jc w:val="both"/>
      </w:pPr>
      <w:r>
        <w:rPr>
          <w:sz w:val="20"/>
        </w:rPr>
        <w:t xml:space="preserve">Средства, полученные поселением по дополнительному нормативу отчислений от налога на доходы физических лиц сверх расчетного объема дотации на выравнивание бюджетной обеспеченности поселений (части расчетного объема дотации), изъятию в краевой бюджет и (или) бюджет муниципального района и (или) учету при последующем распределении финансовой помощи бюджетам поселений не подлежат.</w:t>
      </w:r>
    </w:p>
    <w:p>
      <w:pPr>
        <w:pStyle w:val="0"/>
        <w:jc w:val="both"/>
      </w:pPr>
      <w:r>
        <w:rPr>
          <w:sz w:val="20"/>
        </w:rPr>
        <w:t xml:space="preserve">(в ред. </w:t>
      </w:r>
      <w:hyperlink w:history="0" r:id="rId186" w:tooltip="Закон Приморского края от 05.04.2016 N 805-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03.2016) {КонсультантПлюс}">
        <w:r>
          <w:rPr>
            <w:sz w:val="20"/>
            <w:color w:val="0000ff"/>
          </w:rPr>
          <w:t xml:space="preserve">Закона</w:t>
        </w:r>
      </w:hyperlink>
      <w:r>
        <w:rPr>
          <w:sz w:val="20"/>
        </w:rPr>
        <w:t xml:space="preserve"> Приморского края от 05.04.2016 N 805-КЗ)</w:t>
      </w:r>
    </w:p>
    <w:p>
      <w:pPr>
        <w:pStyle w:val="0"/>
        <w:spacing w:before="200" w:line-rule="auto"/>
        <w:ind w:firstLine="540"/>
        <w:jc w:val="both"/>
      </w:pPr>
      <w:r>
        <w:rPr>
          <w:sz w:val="20"/>
        </w:rPr>
        <w:t xml:space="preserve">Потери бюджета поселения в связи с получением средств по дополнительному нормативу отчислений от налога на доходы физических лиц ниже расчетного объема дотации на выравнивание бюджетной обеспеченности поселений (части расчетного объема дотации) компенсации из краевого бюджета и (или) бюджета муниципального района и (или) учету при последующем распределении межбюджетных трансфертов бюджетам поселений не подлежат.</w:t>
      </w:r>
    </w:p>
    <w:p>
      <w:pPr>
        <w:pStyle w:val="0"/>
        <w:jc w:val="both"/>
      </w:pPr>
      <w:r>
        <w:rPr>
          <w:sz w:val="20"/>
        </w:rPr>
        <w:t xml:space="preserve">(в ред. </w:t>
      </w:r>
      <w:hyperlink w:history="0" r:id="rId187" w:tooltip="Закон Приморского края от 05.04.2016 N 805-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03.2016) {КонсультантПлюс}">
        <w:r>
          <w:rPr>
            <w:sz w:val="20"/>
            <w:color w:val="0000ff"/>
          </w:rPr>
          <w:t xml:space="preserve">Закона</w:t>
        </w:r>
      </w:hyperlink>
      <w:r>
        <w:rPr>
          <w:sz w:val="20"/>
        </w:rPr>
        <w:t xml:space="preserve"> Приморского края от 05.04.2016 N 805-КЗ)</w:t>
      </w:r>
    </w:p>
    <w:p>
      <w:pPr>
        <w:pStyle w:val="0"/>
        <w:spacing w:before="200" w:line-rule="auto"/>
        <w:ind w:firstLine="540"/>
        <w:jc w:val="both"/>
      </w:pPr>
      <w:r>
        <w:rPr>
          <w:sz w:val="20"/>
        </w:rPr>
        <w:t xml:space="preserve">Распределение дотаций на выравнивание бюджетной обеспеченности поселений между поселениями соответствующего муниципального района и (или) заменяющие их дополнительные нормативы отчислений от налога на доходы физических лиц утверждаются решением представительного органа муниципального района о бюджете муниципального района.</w:t>
      </w:r>
    </w:p>
    <w:p>
      <w:pPr>
        <w:pStyle w:val="0"/>
        <w:jc w:val="both"/>
      </w:pPr>
      <w:r>
        <w:rPr>
          <w:sz w:val="20"/>
        </w:rPr>
        <w:t xml:space="preserve">(часть 3(1) введена </w:t>
      </w:r>
      <w:hyperlink w:history="0" r:id="rId188" w:tooltip="Закон Приморского края от 27.09.2013 N 247-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5.09.2013) {КонсультантПлюс}">
        <w:r>
          <w:rPr>
            <w:sz w:val="20"/>
            <w:color w:val="0000ff"/>
          </w:rPr>
          <w:t xml:space="preserve">Законом</w:t>
        </w:r>
      </w:hyperlink>
      <w:r>
        <w:rPr>
          <w:sz w:val="20"/>
        </w:rPr>
        <w:t xml:space="preserve"> Приморского края от 27.09.2013 N 247-КЗ)</w:t>
      </w:r>
    </w:p>
    <w:p>
      <w:pPr>
        <w:pStyle w:val="0"/>
        <w:spacing w:before="200" w:line-rule="auto"/>
        <w:ind w:firstLine="540"/>
        <w:jc w:val="both"/>
      </w:pPr>
      <w:r>
        <w:rPr>
          <w:sz w:val="20"/>
        </w:rPr>
        <w:t xml:space="preserve">4. Органы местного самоуправления муниципальных районов Приморского края наделяются государственными полномочиями на неопределенный срок.</w:t>
      </w:r>
    </w:p>
    <w:p>
      <w:pPr>
        <w:pStyle w:val="0"/>
        <w:spacing w:before="200" w:line-rule="auto"/>
        <w:ind w:firstLine="540"/>
        <w:jc w:val="both"/>
      </w:pPr>
      <w:r>
        <w:rPr>
          <w:sz w:val="20"/>
        </w:rPr>
        <w:t xml:space="preserve">5. Органы местного самоуправления муниципальных районов Приморского края при осуществлении государственных полномочий имеют право на:</w:t>
      </w:r>
    </w:p>
    <w:p>
      <w:pPr>
        <w:pStyle w:val="0"/>
        <w:spacing w:before="200" w:line-rule="auto"/>
        <w:ind w:firstLine="540"/>
        <w:jc w:val="both"/>
      </w:pPr>
      <w:r>
        <w:rPr>
          <w:sz w:val="20"/>
        </w:rPr>
        <w:t xml:space="preserve">1) финансовое обеспечение осуществления государственных полномочий за счет передаваемых местным бюджетам субвенций из краевого бюджета;</w:t>
      </w:r>
    </w:p>
    <w:p>
      <w:pPr>
        <w:pStyle w:val="0"/>
        <w:spacing w:before="200" w:line-rule="auto"/>
        <w:ind w:firstLine="540"/>
        <w:jc w:val="both"/>
      </w:pPr>
      <w:r>
        <w:rPr>
          <w:sz w:val="20"/>
        </w:rPr>
        <w:t xml:space="preserve">2) принятие муниципальных правовых актов по вопросам осуществления государственных полномочий на основании и во исполнение положений, установленных настоящим Законом;</w:t>
      </w:r>
    </w:p>
    <w:p>
      <w:pPr>
        <w:pStyle w:val="0"/>
        <w:spacing w:before="200" w:line-rule="auto"/>
        <w:ind w:firstLine="540"/>
        <w:jc w:val="both"/>
      </w:pPr>
      <w:r>
        <w:rPr>
          <w:sz w:val="20"/>
        </w:rPr>
        <w:t xml:space="preserve">3) обжалование в судебном порядке письменных предписаний органов государственной власти по устранению нарушений, допущенных при исполнении государственных полномочий;</w:t>
      </w:r>
    </w:p>
    <w:p>
      <w:pPr>
        <w:pStyle w:val="0"/>
        <w:spacing w:before="200" w:line-rule="auto"/>
        <w:ind w:firstLine="540"/>
        <w:jc w:val="both"/>
      </w:pPr>
      <w:r>
        <w:rPr>
          <w:sz w:val="20"/>
        </w:rPr>
        <w:t xml:space="preserve">4) осуществление иных прав, предусмотренных федеральными законами и законами Приморского края.</w:t>
      </w:r>
    </w:p>
    <w:p>
      <w:pPr>
        <w:pStyle w:val="0"/>
        <w:spacing w:before="200" w:line-rule="auto"/>
        <w:ind w:firstLine="540"/>
        <w:jc w:val="both"/>
      </w:pPr>
      <w:r>
        <w:rPr>
          <w:sz w:val="20"/>
        </w:rPr>
        <w:t xml:space="preserve">6. Органы местного самоуправления муниципальных районов Приморского края при осуществлении государственных полномочий обязаны:</w:t>
      </w:r>
    </w:p>
    <w:p>
      <w:pPr>
        <w:pStyle w:val="0"/>
        <w:spacing w:before="200" w:line-rule="auto"/>
        <w:ind w:firstLine="540"/>
        <w:jc w:val="both"/>
      </w:pPr>
      <w:r>
        <w:rPr>
          <w:sz w:val="20"/>
        </w:rPr>
        <w:t xml:space="preserve">1) исполнять письменные предписания органов государственной власти по устранению нарушений, допущенных по вопросам осуществления государственных полномочий;</w:t>
      </w:r>
    </w:p>
    <w:p>
      <w:pPr>
        <w:pStyle w:val="0"/>
        <w:spacing w:before="200" w:line-rule="auto"/>
        <w:ind w:firstLine="540"/>
        <w:jc w:val="both"/>
      </w:pPr>
      <w:r>
        <w:rPr>
          <w:sz w:val="20"/>
        </w:rPr>
        <w:t xml:space="preserve">2) предоставлять финансовому органу Приморского края необходимую информацию, связанную с осуществлением государственных полномочий, а также с использованием выделенных на эти цели финансовых средств;</w:t>
      </w:r>
    </w:p>
    <w:p>
      <w:pPr>
        <w:pStyle w:val="0"/>
        <w:spacing w:before="200" w:line-rule="auto"/>
        <w:ind w:firstLine="540"/>
        <w:jc w:val="both"/>
      </w:pPr>
      <w:r>
        <w:rPr>
          <w:sz w:val="20"/>
        </w:rPr>
        <w:t xml:space="preserve">3) в случае прекращения осуществления государственных полномочий возвратить неиспользованные финансовые средства, выделенные на осуществление государственных полномочий;</w:t>
      </w:r>
    </w:p>
    <w:p>
      <w:pPr>
        <w:pStyle w:val="0"/>
        <w:spacing w:before="200" w:line-rule="auto"/>
        <w:ind w:firstLine="540"/>
        <w:jc w:val="both"/>
      </w:pPr>
      <w:r>
        <w:rPr>
          <w:sz w:val="20"/>
        </w:rPr>
        <w:t xml:space="preserve">4) выполнять иные обязанности, предусмотренные федеральными законами и законами Приморского края.</w:t>
      </w:r>
    </w:p>
    <w:p>
      <w:pPr>
        <w:pStyle w:val="0"/>
        <w:spacing w:before="200" w:line-rule="auto"/>
        <w:ind w:firstLine="540"/>
        <w:jc w:val="both"/>
      </w:pPr>
      <w:r>
        <w:rPr>
          <w:sz w:val="20"/>
        </w:rPr>
        <w:t xml:space="preserve">7. Органы государственной власти Приморского края имеют право:</w:t>
      </w:r>
    </w:p>
    <w:p>
      <w:pPr>
        <w:pStyle w:val="0"/>
        <w:spacing w:before="200" w:line-rule="auto"/>
        <w:ind w:firstLine="540"/>
        <w:jc w:val="both"/>
      </w:pPr>
      <w:r>
        <w:rPr>
          <w:sz w:val="20"/>
        </w:rPr>
        <w:t xml:space="preserve">1) издавать в пределах своей компетенции нормативные правовые акты по вопросам осуществления органами местного самоуправления муниципальных районов Приморского края государственных полномочий и осуществлять контроль за их исполнением;</w:t>
      </w:r>
    </w:p>
    <w:p>
      <w:pPr>
        <w:pStyle w:val="0"/>
        <w:spacing w:before="200" w:line-rule="auto"/>
        <w:ind w:firstLine="540"/>
        <w:jc w:val="both"/>
      </w:pPr>
      <w:r>
        <w:rPr>
          <w:sz w:val="20"/>
        </w:rPr>
        <w:t xml:space="preserve">2) оказывать методическую помощь органам местного самоуправления муниципальных районов Приморского края в организации их работы по осуществлению государственных полномочий;</w:t>
      </w:r>
    </w:p>
    <w:p>
      <w:pPr>
        <w:pStyle w:val="0"/>
        <w:spacing w:before="200" w:line-rule="auto"/>
        <w:ind w:firstLine="540"/>
        <w:jc w:val="both"/>
      </w:pPr>
      <w:r>
        <w:rPr>
          <w:sz w:val="20"/>
        </w:rPr>
        <w:t xml:space="preserve">3) утратил силу. - </w:t>
      </w:r>
      <w:hyperlink w:history="0" r:id="rId189" w:tooltip="Закон Приморского края от 12.08.2011 N 799-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03.2011) (повторно принят Законодательным Собранием Приморского края 03.08.2011) {КонсультантПлюс}">
        <w:r>
          <w:rPr>
            <w:sz w:val="20"/>
            <w:color w:val="0000ff"/>
          </w:rPr>
          <w:t xml:space="preserve">Закон</w:t>
        </w:r>
      </w:hyperlink>
      <w:r>
        <w:rPr>
          <w:sz w:val="20"/>
        </w:rPr>
        <w:t xml:space="preserve"> Приморского края от 12.08.2011 N 799-КЗ;</w:t>
      </w:r>
    </w:p>
    <w:p>
      <w:pPr>
        <w:pStyle w:val="0"/>
        <w:spacing w:before="200" w:line-rule="auto"/>
        <w:ind w:firstLine="540"/>
        <w:jc w:val="both"/>
      </w:pPr>
      <w:r>
        <w:rPr>
          <w:sz w:val="20"/>
        </w:rPr>
        <w:t xml:space="preserve">4) получать в установленном порядке от органов местного самоуправления муниципальных районов Приморского края необходимую информацию об использовании финансовых средств на осуществление ими государственных полномочий;</w:t>
      </w:r>
    </w:p>
    <w:p>
      <w:pPr>
        <w:pStyle w:val="0"/>
        <w:spacing w:before="200" w:line-rule="auto"/>
        <w:ind w:firstLine="540"/>
        <w:jc w:val="both"/>
      </w:pPr>
      <w:r>
        <w:rPr>
          <w:sz w:val="20"/>
        </w:rPr>
        <w:t xml:space="preserve">5) осуществлять иные права в соответствии с федеральными законами и законами Приморского края.</w:t>
      </w:r>
    </w:p>
    <w:p>
      <w:pPr>
        <w:pStyle w:val="0"/>
        <w:spacing w:before="200" w:line-rule="auto"/>
        <w:ind w:firstLine="540"/>
        <w:jc w:val="both"/>
      </w:pPr>
      <w:r>
        <w:rPr>
          <w:sz w:val="20"/>
        </w:rPr>
        <w:t xml:space="preserve">8. Органы государственной власти Приморского края обязаны:</w:t>
      </w:r>
    </w:p>
    <w:p>
      <w:pPr>
        <w:pStyle w:val="0"/>
        <w:spacing w:before="200" w:line-rule="auto"/>
        <w:ind w:firstLine="540"/>
        <w:jc w:val="both"/>
      </w:pPr>
      <w:r>
        <w:rPr>
          <w:sz w:val="20"/>
        </w:rPr>
        <w:t xml:space="preserve">1) обеспечить передачу органам местного самоуправления муниципальных районов Приморского края финансовых средств, необходимых для осуществления государственных полномочий;</w:t>
      </w:r>
    </w:p>
    <w:p>
      <w:pPr>
        <w:pStyle w:val="0"/>
        <w:spacing w:before="200" w:line-rule="auto"/>
        <w:ind w:firstLine="540"/>
        <w:jc w:val="both"/>
      </w:pPr>
      <w:r>
        <w:rPr>
          <w:sz w:val="20"/>
        </w:rPr>
        <w:t xml:space="preserve">2) давать разъяснения и оказывать методическую помощь органам местного самоуправления муниципальных районов Приморского края по вопросам осуществления государственных полномочий;</w:t>
      </w:r>
    </w:p>
    <w:p>
      <w:pPr>
        <w:pStyle w:val="0"/>
        <w:spacing w:before="200" w:line-rule="auto"/>
        <w:ind w:firstLine="540"/>
        <w:jc w:val="both"/>
      </w:pPr>
      <w:r>
        <w:rPr>
          <w:sz w:val="20"/>
        </w:rPr>
        <w:t xml:space="preserve">3) оказывать содействие органам местного самоуправления муниципальных районов Приморского края в разрешении вопросов, связанных с осуществлением ими государственных полномочий;</w:t>
      </w:r>
    </w:p>
    <w:p>
      <w:pPr>
        <w:pStyle w:val="0"/>
        <w:spacing w:before="200" w:line-rule="auto"/>
        <w:ind w:firstLine="540"/>
        <w:jc w:val="both"/>
      </w:pPr>
      <w:r>
        <w:rPr>
          <w:sz w:val="20"/>
        </w:rPr>
        <w:t xml:space="preserve">4) выполнять иные обязанности в соответствии с федеральными законами и законами Приморского края.</w:t>
      </w:r>
    </w:p>
    <w:p>
      <w:pPr>
        <w:pStyle w:val="0"/>
        <w:spacing w:before="200" w:line-rule="auto"/>
        <w:ind w:firstLine="540"/>
        <w:jc w:val="both"/>
      </w:pPr>
      <w:r>
        <w:rPr>
          <w:sz w:val="20"/>
        </w:rPr>
        <w:t xml:space="preserve">9. Средства на исполнение полномочий по расчету и предоставлению дотаций бюджетам поселений за счет средств краевого бюджета передаются бюджетам муниципальных районов в виде субвенций и распределяются между бюджетами муниципальных районов в соответствии с Методикой расчета субвенций бюджетам муниципальных районов на исполнение полномочий по расчету и предоставлению дотаций бюджетам поселений за счет средств краевого бюджета согласно </w:t>
      </w:r>
      <w:hyperlink w:history="0" w:anchor="P1584" w:tooltip="МЕТОДИКА">
        <w:r>
          <w:rPr>
            <w:sz w:val="20"/>
            <w:color w:val="0000ff"/>
          </w:rPr>
          <w:t xml:space="preserve">приложению 1</w:t>
        </w:r>
      </w:hyperlink>
      <w:r>
        <w:rPr>
          <w:sz w:val="20"/>
        </w:rPr>
        <w:t xml:space="preserve"> к настоящему Закону.</w:t>
      </w:r>
    </w:p>
    <w:p>
      <w:pPr>
        <w:pStyle w:val="0"/>
        <w:jc w:val="both"/>
      </w:pPr>
      <w:r>
        <w:rPr>
          <w:sz w:val="20"/>
        </w:rPr>
        <w:t xml:space="preserve">(в ред. Законов Приморского края от 18.12.2008 </w:t>
      </w:r>
      <w:hyperlink w:history="0" r:id="rId190" w:tooltip="Закон Приморского края от 18.12.2008 N 358-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5.12.2008) {КонсультантПлюс}">
        <w:r>
          <w:rPr>
            <w:sz w:val="20"/>
            <w:color w:val="0000ff"/>
          </w:rPr>
          <w:t xml:space="preserve">N 358-КЗ</w:t>
        </w:r>
      </w:hyperlink>
      <w:r>
        <w:rPr>
          <w:sz w:val="20"/>
        </w:rPr>
        <w:t xml:space="preserve">, от 27.09.2013 </w:t>
      </w:r>
      <w:hyperlink w:history="0" r:id="rId191" w:tooltip="Закон Приморского края от 27.09.2013 N 247-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5.09.2013) {КонсультантПлюс}">
        <w:r>
          <w:rPr>
            <w:sz w:val="20"/>
            <w:color w:val="0000ff"/>
          </w:rPr>
          <w:t xml:space="preserve">N 247-КЗ</w:t>
        </w:r>
      </w:hyperlink>
      <w:r>
        <w:rPr>
          <w:sz w:val="20"/>
        </w:rPr>
        <w:t xml:space="preserve">, от 01.11.2019 </w:t>
      </w:r>
      <w:hyperlink w:history="0" r:id="rId192"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N 603-КЗ</w:t>
        </w:r>
      </w:hyperlink>
      <w:r>
        <w:rPr>
          <w:sz w:val="20"/>
        </w:rPr>
        <w:t xml:space="preserve">)</w:t>
      </w:r>
    </w:p>
    <w:p>
      <w:pPr>
        <w:pStyle w:val="0"/>
        <w:spacing w:before="200" w:line-rule="auto"/>
        <w:ind w:firstLine="540"/>
        <w:jc w:val="both"/>
      </w:pPr>
      <w:r>
        <w:rPr>
          <w:sz w:val="20"/>
        </w:rPr>
        <w:t xml:space="preserve">Источником субвенций бюджетам муниципальных районов на исполнение полномочий по расчету и предоставлению дотаций бюджетам поселений за счет средств краевого бюджета являются собственные доходы краевого бюджета.</w:t>
      </w:r>
    </w:p>
    <w:p>
      <w:pPr>
        <w:pStyle w:val="0"/>
        <w:jc w:val="both"/>
      </w:pPr>
      <w:r>
        <w:rPr>
          <w:sz w:val="20"/>
        </w:rPr>
        <w:t xml:space="preserve">(в ред. </w:t>
      </w:r>
      <w:hyperlink w:history="0" r:id="rId193" w:tooltip="Закон Приморского края от 18.12.2008 N 358-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5.12.2008) {КонсультантПлюс}">
        <w:r>
          <w:rPr>
            <w:sz w:val="20"/>
            <w:color w:val="0000ff"/>
          </w:rPr>
          <w:t xml:space="preserve">Закона</w:t>
        </w:r>
      </w:hyperlink>
      <w:r>
        <w:rPr>
          <w:sz w:val="20"/>
        </w:rPr>
        <w:t xml:space="preserve"> Приморского края от 18.12.2008 N 358-КЗ)</w:t>
      </w:r>
    </w:p>
    <w:p>
      <w:pPr>
        <w:pStyle w:val="0"/>
        <w:spacing w:before="200" w:line-rule="auto"/>
        <w:ind w:firstLine="540"/>
        <w:jc w:val="both"/>
      </w:pPr>
      <w:r>
        <w:rPr>
          <w:sz w:val="20"/>
        </w:rPr>
        <w:t xml:space="preserve">Абзац утратил силу. - </w:t>
      </w:r>
      <w:hyperlink w:history="0" r:id="rId194" w:tooltip="Закон Приморского края от 18.12.2008 N 358-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5.12.2008) {КонсультантПлюс}">
        <w:r>
          <w:rPr>
            <w:sz w:val="20"/>
            <w:color w:val="0000ff"/>
          </w:rPr>
          <w:t xml:space="preserve">Закон</w:t>
        </w:r>
      </w:hyperlink>
      <w:r>
        <w:rPr>
          <w:sz w:val="20"/>
        </w:rPr>
        <w:t xml:space="preserve"> Приморского края от 18.12.2008 N 358-КЗ.</w:t>
      </w:r>
    </w:p>
    <w:p>
      <w:pPr>
        <w:pStyle w:val="0"/>
        <w:spacing w:before="200" w:line-rule="auto"/>
        <w:ind w:firstLine="540"/>
        <w:jc w:val="both"/>
      </w:pPr>
      <w:r>
        <w:rPr>
          <w:sz w:val="20"/>
        </w:rPr>
        <w:t xml:space="preserve">10. Законом Приморского края о краевом бюджете на очередной финансовый год и плановый период утверждаются:</w:t>
      </w:r>
    </w:p>
    <w:p>
      <w:pPr>
        <w:pStyle w:val="0"/>
        <w:jc w:val="both"/>
      </w:pPr>
      <w:r>
        <w:rPr>
          <w:sz w:val="20"/>
        </w:rPr>
        <w:t xml:space="preserve">(в ред. </w:t>
      </w:r>
      <w:hyperlink w:history="0" r:id="rId195" w:tooltip="Закон Приморского края от 06.07.2012 N 61-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6.06.2012) {КонсультантПлюс}">
        <w:r>
          <w:rPr>
            <w:sz w:val="20"/>
            <w:color w:val="0000ff"/>
          </w:rPr>
          <w:t xml:space="preserve">Закона</w:t>
        </w:r>
      </w:hyperlink>
      <w:r>
        <w:rPr>
          <w:sz w:val="20"/>
        </w:rPr>
        <w:t xml:space="preserve"> Приморского края от 06.07.2012 N 61-КЗ)</w:t>
      </w:r>
    </w:p>
    <w:p>
      <w:pPr>
        <w:pStyle w:val="0"/>
        <w:spacing w:before="200" w:line-rule="auto"/>
        <w:ind w:firstLine="540"/>
        <w:jc w:val="both"/>
      </w:pPr>
      <w:r>
        <w:rPr>
          <w:sz w:val="20"/>
        </w:rPr>
        <w:t xml:space="preserve">1) объем субвенций на исполнение полномочий по расчету и предоставлению дотаций поселениям за счет средств краевого бюджета;</w:t>
      </w:r>
    </w:p>
    <w:p>
      <w:pPr>
        <w:pStyle w:val="0"/>
        <w:spacing w:before="200" w:line-rule="auto"/>
        <w:ind w:firstLine="540"/>
        <w:jc w:val="both"/>
      </w:pPr>
      <w:r>
        <w:rPr>
          <w:sz w:val="20"/>
        </w:rPr>
        <w:t xml:space="preserve">2) распределение субвенций на исполнение полномочий по расчету и предоставлению дотаций поселениям за счет средств краевого бюджета между бюджетами муниципальных районов.</w:t>
      </w:r>
    </w:p>
    <w:p>
      <w:pPr>
        <w:pStyle w:val="0"/>
        <w:spacing w:before="200" w:line-rule="auto"/>
        <w:ind w:firstLine="540"/>
        <w:jc w:val="both"/>
      </w:pPr>
      <w:r>
        <w:rPr>
          <w:sz w:val="20"/>
        </w:rPr>
        <w:t xml:space="preserve">11. Абзац утратил силу. - </w:t>
      </w:r>
      <w:hyperlink w:history="0" r:id="rId196" w:tooltip="Закон Приморского края от 18.12.2008 N 358-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5.12.2008) {КонсультантПлюс}">
        <w:r>
          <w:rPr>
            <w:sz w:val="20"/>
            <w:color w:val="0000ff"/>
          </w:rPr>
          <w:t xml:space="preserve">Закон</w:t>
        </w:r>
      </w:hyperlink>
      <w:r>
        <w:rPr>
          <w:sz w:val="20"/>
        </w:rPr>
        <w:t xml:space="preserve"> Приморского края от 18.12.2008 N 358-КЗ.</w:t>
      </w:r>
    </w:p>
    <w:p>
      <w:pPr>
        <w:pStyle w:val="0"/>
        <w:spacing w:before="200" w:line-rule="auto"/>
        <w:ind w:firstLine="540"/>
        <w:jc w:val="both"/>
      </w:pPr>
      <w:r>
        <w:rPr>
          <w:sz w:val="20"/>
        </w:rPr>
        <w:t xml:space="preserve">Субвенции, полученные бюджетом муниципального района на исполнение полномочий по расчету и предоставлению дотаций поселениям за счет средств краевого бюджета, включаются в дотации на выравнивание бюджетной обеспеченности поселений.</w:t>
      </w:r>
    </w:p>
    <w:p>
      <w:pPr>
        <w:pStyle w:val="0"/>
        <w:spacing w:before="200" w:line-rule="auto"/>
        <w:ind w:firstLine="540"/>
        <w:jc w:val="both"/>
      </w:pPr>
      <w:r>
        <w:rPr>
          <w:sz w:val="20"/>
        </w:rPr>
        <w:t xml:space="preserve">Органы местного самоуправления муниципальных районов Приморского края распределяют средства субвенции в соответствии с Методикой расчета органами местного самоуправления муниципальных районов размера дотаций на выравнивание бюджетной обеспеченности поселений из бюджета муниципального района в части, сформированной за счет субвенций на исполнение полномочий по расчету и предоставлению дотаций поселениям за счет средств краевого бюджета согласно </w:t>
      </w:r>
      <w:hyperlink w:history="0" w:anchor="P1629" w:tooltip="1. Методика расчета органами местного самоуправления муниципальных районов размера дотаций на выравнивание бюджетной обеспеченности поселений из бюджета муниципального района в части, сформированной за счет субвенций на исполнение полномочий по расчету и предоставлению дотаций поселениям за счет средств краевого бюджета">
        <w:r>
          <w:rPr>
            <w:sz w:val="20"/>
            <w:color w:val="0000ff"/>
          </w:rPr>
          <w:t xml:space="preserve">разделу 1 приложения 2</w:t>
        </w:r>
      </w:hyperlink>
      <w:r>
        <w:rPr>
          <w:sz w:val="20"/>
        </w:rPr>
        <w:t xml:space="preserve"> к настоящему Закону.</w:t>
      </w:r>
    </w:p>
    <w:p>
      <w:pPr>
        <w:pStyle w:val="0"/>
        <w:jc w:val="both"/>
      </w:pPr>
      <w:r>
        <w:rPr>
          <w:sz w:val="20"/>
        </w:rPr>
        <w:t xml:space="preserve">(в ред. </w:t>
      </w:r>
      <w:hyperlink w:history="0" r:id="rId197"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Закона</w:t>
        </w:r>
      </w:hyperlink>
      <w:r>
        <w:rPr>
          <w:sz w:val="20"/>
        </w:rPr>
        <w:t xml:space="preserve"> Приморского края от 01.11.2019 N 603-КЗ)</w:t>
      </w:r>
    </w:p>
    <w:p>
      <w:pPr>
        <w:pStyle w:val="0"/>
        <w:spacing w:before="200" w:line-rule="auto"/>
        <w:ind w:firstLine="540"/>
        <w:jc w:val="both"/>
      </w:pPr>
      <w:r>
        <w:rPr>
          <w:sz w:val="20"/>
        </w:rPr>
        <w:t xml:space="preserve">В случае замены дотаций на выравнивание бюджетной обеспеченности поселений дополнительными нормативами отчислений в бюджеты поселений от налога на доходы физических лиц не подлежит возврату в доход краевого бюджета часть субвенций на исполнение полномочий по расчету и предоставлению дотаций бюджетам поселений, равная объему замененных дополнительными нормативами отчислений в бюджеты поселений от налога на доходы физических лиц дотаций на выравнивание бюджетной обеспеченности поселений.</w:t>
      </w:r>
    </w:p>
    <w:p>
      <w:pPr>
        <w:pStyle w:val="0"/>
        <w:jc w:val="both"/>
      </w:pPr>
      <w:r>
        <w:rPr>
          <w:sz w:val="20"/>
        </w:rPr>
        <w:t xml:space="preserve">(абзац введен </w:t>
      </w:r>
      <w:hyperlink w:history="0" r:id="rId198" w:tooltip="Закон Приморского края от 27.09.2013 N 247-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5.09.2013) {КонсультантПлюс}">
        <w:r>
          <w:rPr>
            <w:sz w:val="20"/>
            <w:color w:val="0000ff"/>
          </w:rPr>
          <w:t xml:space="preserve">Законом</w:t>
        </w:r>
      </w:hyperlink>
      <w:r>
        <w:rPr>
          <w:sz w:val="20"/>
        </w:rPr>
        <w:t xml:space="preserve"> Приморского края от 27.09.2013 N 247-КЗ)</w:t>
      </w:r>
    </w:p>
    <w:p>
      <w:pPr>
        <w:pStyle w:val="0"/>
        <w:spacing w:before="200" w:line-rule="auto"/>
        <w:ind w:firstLine="540"/>
        <w:jc w:val="both"/>
      </w:pPr>
      <w:r>
        <w:rPr>
          <w:sz w:val="20"/>
        </w:rPr>
        <w:t xml:space="preserve">Органам местного самоуправления муниципальных районов Приморского края запрещается использование средств субвенций, полученных бюджетом муниципального района на исполнение полномочий по расчету и предоставлению дотаций поселениям за счет средств краевого бюджета, на другие цели, за исключением части субвенций, соответствующей суммам дотаций, замененным дополнительным нормативом отчислений в бюджеты поселений от налога на доходы физических лиц.</w:t>
      </w:r>
    </w:p>
    <w:p>
      <w:pPr>
        <w:pStyle w:val="0"/>
        <w:jc w:val="both"/>
      </w:pPr>
      <w:r>
        <w:rPr>
          <w:sz w:val="20"/>
        </w:rPr>
        <w:t xml:space="preserve">(в ред. </w:t>
      </w:r>
      <w:hyperlink w:history="0" r:id="rId199" w:tooltip="Закон Приморского края от 27.09.2013 N 247-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5.09.2013) {КонсультантПлюс}">
        <w:r>
          <w:rPr>
            <w:sz w:val="20"/>
            <w:color w:val="0000ff"/>
          </w:rPr>
          <w:t xml:space="preserve">Закона</w:t>
        </w:r>
      </w:hyperlink>
      <w:r>
        <w:rPr>
          <w:sz w:val="20"/>
        </w:rPr>
        <w:t xml:space="preserve"> Приморского края от 27.09.2013 N 247-КЗ)</w:t>
      </w:r>
    </w:p>
    <w:p>
      <w:pPr>
        <w:pStyle w:val="0"/>
        <w:spacing w:before="200" w:line-rule="auto"/>
        <w:ind w:firstLine="540"/>
        <w:jc w:val="both"/>
      </w:pPr>
      <w:r>
        <w:rPr>
          <w:sz w:val="20"/>
        </w:rPr>
        <w:t xml:space="preserve">12. Утратила силу с 1 января 2009 года. - </w:t>
      </w:r>
      <w:hyperlink w:history="0" r:id="rId200" w:tooltip="Закон Приморского края от 18.12.2008 N 358-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5.12.2008) {КонсультантПлюс}">
        <w:r>
          <w:rPr>
            <w:sz w:val="20"/>
            <w:color w:val="0000ff"/>
          </w:rPr>
          <w:t xml:space="preserve">Закон</w:t>
        </w:r>
      </w:hyperlink>
      <w:r>
        <w:rPr>
          <w:sz w:val="20"/>
        </w:rPr>
        <w:t xml:space="preserve"> Приморского края от 18.12.2008 N 358-КЗ.</w:t>
      </w:r>
    </w:p>
    <w:p>
      <w:pPr>
        <w:pStyle w:val="0"/>
        <w:spacing w:before="200" w:line-rule="auto"/>
        <w:ind w:firstLine="540"/>
        <w:jc w:val="both"/>
      </w:pPr>
      <w:r>
        <w:rPr>
          <w:sz w:val="20"/>
        </w:rPr>
        <w:t xml:space="preserve">13. Органы местного самоуправления муниципальных районов Приморского края ежеквартально до 15-го числа месяца, следующего за отчетным кварталом, представляют в финансовый орган Приморского края отчеты об использовании выделенных субвенций по форме, установленной финансовым органом Приморского края.</w:t>
      </w:r>
    </w:p>
    <w:p>
      <w:pPr>
        <w:pStyle w:val="0"/>
        <w:jc w:val="both"/>
      </w:pPr>
      <w:r>
        <w:rPr>
          <w:sz w:val="20"/>
        </w:rPr>
        <w:t xml:space="preserve">(часть 13 в ред. </w:t>
      </w:r>
      <w:hyperlink w:history="0" r:id="rId201" w:tooltip="Закон Приморского края от 22.12.2009 N 54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4.12.2009) {КонсультантПлюс}">
        <w:r>
          <w:rPr>
            <w:sz w:val="20"/>
            <w:color w:val="0000ff"/>
          </w:rPr>
          <w:t xml:space="preserve">Закона</w:t>
        </w:r>
      </w:hyperlink>
      <w:r>
        <w:rPr>
          <w:sz w:val="20"/>
        </w:rPr>
        <w:t xml:space="preserve"> Приморского края от 22.12.2009 N 542-КЗ)</w:t>
      </w:r>
    </w:p>
    <w:p>
      <w:pPr>
        <w:pStyle w:val="0"/>
        <w:spacing w:before="200" w:line-rule="auto"/>
        <w:ind w:firstLine="540"/>
        <w:jc w:val="both"/>
      </w:pPr>
      <w:r>
        <w:rPr>
          <w:sz w:val="20"/>
        </w:rPr>
        <w:t xml:space="preserve">14. Органы государственной власти Приморского края осуществляют контроль за исполнением органами местного самоуправления муниципальных районов Приморского края государственных полномочий по расчету и предоставлению дотаций на выравнивание бюджетной обеспеченности поселений, входящих в состав муниципальных районов, а также за использованием предоставленных на эти цели финансовых средств.</w:t>
      </w:r>
    </w:p>
    <w:p>
      <w:pPr>
        <w:pStyle w:val="0"/>
        <w:jc w:val="both"/>
      </w:pPr>
      <w:r>
        <w:rPr>
          <w:sz w:val="20"/>
        </w:rPr>
        <w:t xml:space="preserve">(абзац введен </w:t>
      </w:r>
      <w:hyperlink w:history="0" r:id="rId202" w:tooltip="Закон Приморского края от 12.08.2011 N 799-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03.2011) (повторно принят Законодательным Собранием Приморского края 03.08.2011) {КонсультантПлюс}">
        <w:r>
          <w:rPr>
            <w:sz w:val="20"/>
            <w:color w:val="0000ff"/>
          </w:rPr>
          <w:t xml:space="preserve">Законом</w:t>
        </w:r>
      </w:hyperlink>
      <w:r>
        <w:rPr>
          <w:sz w:val="20"/>
        </w:rPr>
        <w:t xml:space="preserve"> Приморского края от 12.08.2011 N 799-КЗ)</w:t>
      </w:r>
    </w:p>
    <w:p>
      <w:pPr>
        <w:pStyle w:val="0"/>
        <w:spacing w:before="200" w:line-rule="auto"/>
        <w:ind w:firstLine="540"/>
        <w:jc w:val="both"/>
      </w:pPr>
      <w:r>
        <w:rPr>
          <w:sz w:val="20"/>
        </w:rPr>
        <w:t xml:space="preserve">Контроль за исполнением органами местного самоуправления муниципальных районов Приморского края государственных полномочий и целевым использованием выделенных из краевого бюджета субвенций осуществляется финансовым органом Приморского края.</w:t>
      </w:r>
    </w:p>
    <w:p>
      <w:pPr>
        <w:pStyle w:val="0"/>
        <w:spacing w:before="200" w:line-rule="auto"/>
        <w:ind w:firstLine="540"/>
        <w:jc w:val="both"/>
      </w:pPr>
      <w:r>
        <w:rPr>
          <w:sz w:val="20"/>
        </w:rPr>
        <w:t xml:space="preserve">Финансовый орган Приморского края, осуществляющий контроль, вправе:</w:t>
      </w:r>
    </w:p>
    <w:p>
      <w:pPr>
        <w:pStyle w:val="0"/>
        <w:spacing w:before="200" w:line-rule="auto"/>
        <w:ind w:firstLine="540"/>
        <w:jc w:val="both"/>
      </w:pPr>
      <w:r>
        <w:rPr>
          <w:sz w:val="20"/>
        </w:rPr>
        <w:t xml:space="preserve">производить проверки деятельности органов местного самоуправления муниципальных районов Приморского края по реализации ими государственных полномочий;</w:t>
      </w:r>
    </w:p>
    <w:p>
      <w:pPr>
        <w:pStyle w:val="0"/>
        <w:spacing w:before="200" w:line-rule="auto"/>
        <w:ind w:firstLine="540"/>
        <w:jc w:val="both"/>
      </w:pPr>
      <w:r>
        <w:rPr>
          <w:sz w:val="20"/>
        </w:rPr>
        <w:t xml:space="preserve">запрашивать и получать в срок до семи календарных дней, а при чрезвычайных обстоятельствах - незамедлительно (в течение рабочего дня) информацию, материалы и документы от органов местного самоуправления муниципальных районов Приморского края об осуществлении ими государственных полномочий;</w:t>
      </w:r>
    </w:p>
    <w:p>
      <w:pPr>
        <w:pStyle w:val="0"/>
        <w:spacing w:before="200" w:line-rule="auto"/>
        <w:ind w:firstLine="540"/>
        <w:jc w:val="both"/>
      </w:pPr>
      <w:r>
        <w:rPr>
          <w:sz w:val="20"/>
        </w:rPr>
        <w:t xml:space="preserve">давать письменные предписания по устранению выявленных нарушений.</w:t>
      </w:r>
    </w:p>
    <w:p>
      <w:pPr>
        <w:pStyle w:val="0"/>
        <w:spacing w:before="200" w:line-rule="auto"/>
        <w:ind w:firstLine="540"/>
        <w:jc w:val="both"/>
      </w:pPr>
      <w:r>
        <w:rPr>
          <w:sz w:val="20"/>
        </w:rPr>
        <w:t xml:space="preserve">15. Исполнение государственных полномочий может быть прекращено в случае вступления в силу Федерального закона, закона Приморского края, в связи с которыми реализация государственных полномочий становится невозможной.</w:t>
      </w:r>
    </w:p>
    <w:p>
      <w:pPr>
        <w:pStyle w:val="0"/>
        <w:spacing w:before="200" w:line-rule="auto"/>
        <w:ind w:firstLine="540"/>
        <w:jc w:val="both"/>
      </w:pPr>
      <w:r>
        <w:rPr>
          <w:sz w:val="20"/>
        </w:rPr>
        <w:t xml:space="preserve">Исполнение государственных полномочий может быть прекращено законом Приморского края в отношении одного или нескольких муниципальных районов Приморского края по следующим основаниям:</w:t>
      </w:r>
    </w:p>
    <w:p>
      <w:pPr>
        <w:pStyle w:val="0"/>
        <w:spacing w:before="200" w:line-rule="auto"/>
        <w:ind w:firstLine="540"/>
        <w:jc w:val="both"/>
      </w:pPr>
      <w:r>
        <w:rPr>
          <w:sz w:val="20"/>
        </w:rPr>
        <w:t xml:space="preserve">в случае неисполнения, ненадлежащего исполнения или невозможности исполнения органами местного самоуправления муниципальных районов Приморского края государственных полномочий;</w:t>
      </w:r>
    </w:p>
    <w:p>
      <w:pPr>
        <w:pStyle w:val="0"/>
        <w:spacing w:before="200" w:line-rule="auto"/>
        <w:ind w:firstLine="540"/>
        <w:jc w:val="both"/>
      </w:pPr>
      <w:r>
        <w:rPr>
          <w:sz w:val="20"/>
        </w:rPr>
        <w:t xml:space="preserve">в случае выявления фактов нарушений органами местного самоуправления муниципальных районов Приморского края требований настоящего Закона;</w:t>
      </w:r>
    </w:p>
    <w:p>
      <w:pPr>
        <w:pStyle w:val="0"/>
        <w:spacing w:before="200" w:line-rule="auto"/>
        <w:ind w:firstLine="540"/>
        <w:jc w:val="both"/>
      </w:pPr>
      <w:r>
        <w:rPr>
          <w:sz w:val="20"/>
        </w:rPr>
        <w:t xml:space="preserve">в случае нецелесообразности осуществления органами местного самоуправления муниципальных районов Приморского края государственных полномочий;</w:t>
      </w:r>
    </w:p>
    <w:p>
      <w:pPr>
        <w:pStyle w:val="0"/>
        <w:spacing w:before="200" w:line-rule="auto"/>
        <w:ind w:firstLine="540"/>
        <w:jc w:val="both"/>
      </w:pPr>
      <w:r>
        <w:rPr>
          <w:sz w:val="20"/>
        </w:rPr>
        <w:t xml:space="preserve">по иным основаниям, предусмотренным федеральными законами и законами Приморского края.</w:t>
      </w:r>
    </w:p>
    <w:p>
      <w:pPr>
        <w:pStyle w:val="0"/>
        <w:spacing w:before="200" w:line-rule="auto"/>
        <w:ind w:firstLine="540"/>
        <w:jc w:val="both"/>
      </w:pPr>
      <w:r>
        <w:rPr>
          <w:sz w:val="20"/>
        </w:rPr>
        <w:t xml:space="preserve">Прекращение осуществления органами местного самоуправления муниципальных районов Приморского края государственных полномочий в соответствии с настоящей статьей влечет за собой прекращение финансирования переданных органам местного самоуправления государственных полномочий, а также возврат неиспользованных финансовых и материальных средств.</w:t>
      </w:r>
    </w:p>
    <w:p>
      <w:pPr>
        <w:pStyle w:val="0"/>
        <w:spacing w:before="200" w:line-rule="auto"/>
        <w:ind w:firstLine="540"/>
        <w:jc w:val="both"/>
      </w:pPr>
      <w:r>
        <w:rPr>
          <w:sz w:val="20"/>
        </w:rPr>
        <w:t xml:space="preserve">16. Органы местного самоуправления муниципальных районов Приморского края, их должностные лица несут ответственность за неисполнение или ненадлежащее исполнение переданных настоящим Законом государственных полномочий в соответствии с федеральным законодательством и законодательством Приморского края в пределах выделенных на осуществление государственных полномочий финансовых средств.</w:t>
      </w:r>
    </w:p>
    <w:p>
      <w:pPr>
        <w:pStyle w:val="0"/>
        <w:jc w:val="both"/>
      </w:pPr>
      <w:r>
        <w:rPr>
          <w:sz w:val="20"/>
        </w:rPr>
      </w:r>
    </w:p>
    <w:p>
      <w:pPr>
        <w:pStyle w:val="2"/>
        <w:outlineLvl w:val="2"/>
        <w:ind w:firstLine="540"/>
        <w:jc w:val="both"/>
      </w:pPr>
      <w:r>
        <w:rPr>
          <w:sz w:val="20"/>
        </w:rPr>
        <w:t xml:space="preserve">Статья 34. Дотации на выравнивание бюджетной обеспеченности муниципальных районов (муниципальных округов, городских округов)</w:t>
      </w:r>
    </w:p>
    <w:p>
      <w:pPr>
        <w:pStyle w:val="0"/>
        <w:jc w:val="both"/>
      </w:pPr>
      <w:r>
        <w:rPr>
          <w:sz w:val="20"/>
        </w:rPr>
        <w:t xml:space="preserve">(в ред. </w:t>
      </w:r>
      <w:hyperlink w:history="0" r:id="rId203"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Закона</w:t>
        </w:r>
      </w:hyperlink>
      <w:r>
        <w:rPr>
          <w:sz w:val="20"/>
        </w:rPr>
        <w:t xml:space="preserve"> Приморского края от 01.11.2019 N 603-КЗ)</w:t>
      </w:r>
    </w:p>
    <w:p>
      <w:pPr>
        <w:pStyle w:val="0"/>
        <w:ind w:firstLine="540"/>
        <w:jc w:val="both"/>
      </w:pPr>
      <w:r>
        <w:rPr>
          <w:sz w:val="20"/>
        </w:rPr>
        <w:t xml:space="preserve">(в ред. </w:t>
      </w:r>
      <w:hyperlink w:history="0" r:id="rId204" w:tooltip="Закон Приморского края от 24.12.2007 N 17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2.12.2007) {КонсультантПлюс}">
        <w:r>
          <w:rPr>
            <w:sz w:val="20"/>
            <w:color w:val="0000ff"/>
          </w:rPr>
          <w:t xml:space="preserve">Закона</w:t>
        </w:r>
      </w:hyperlink>
      <w:r>
        <w:rPr>
          <w:sz w:val="20"/>
        </w:rPr>
        <w:t xml:space="preserve"> Приморского края от 24.12.2007 N 172-КЗ)</w:t>
      </w:r>
    </w:p>
    <w:p>
      <w:pPr>
        <w:pStyle w:val="0"/>
        <w:jc w:val="both"/>
      </w:pPr>
      <w:r>
        <w:rPr>
          <w:sz w:val="20"/>
        </w:rPr>
      </w:r>
    </w:p>
    <w:p>
      <w:pPr>
        <w:pStyle w:val="0"/>
        <w:ind w:firstLine="540"/>
        <w:jc w:val="both"/>
      </w:pPr>
      <w:r>
        <w:rPr>
          <w:sz w:val="20"/>
        </w:rPr>
        <w:t xml:space="preserve">1. Дотации на выравнивание бюджетной обеспеченности муниципальных районов (муниципальных округов, городских округов) предусматриваются в краевом бюджете в целях выравнивания бюджетной обеспеченности муниципальных районов (муниципальных округов, городских округов).</w:t>
      </w:r>
    </w:p>
    <w:p>
      <w:pPr>
        <w:pStyle w:val="0"/>
        <w:jc w:val="both"/>
      </w:pPr>
      <w:r>
        <w:rPr>
          <w:sz w:val="20"/>
        </w:rPr>
        <w:t xml:space="preserve">(в ред. </w:t>
      </w:r>
      <w:hyperlink w:history="0" r:id="rId205"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Закона</w:t>
        </w:r>
      </w:hyperlink>
      <w:r>
        <w:rPr>
          <w:sz w:val="20"/>
        </w:rPr>
        <w:t xml:space="preserve"> Приморского края от 01.11.2019 N 603-КЗ)</w:t>
      </w:r>
    </w:p>
    <w:p>
      <w:pPr>
        <w:pStyle w:val="0"/>
        <w:spacing w:before="200" w:line-rule="auto"/>
        <w:ind w:firstLine="540"/>
        <w:jc w:val="both"/>
      </w:pPr>
      <w:r>
        <w:rPr>
          <w:sz w:val="20"/>
        </w:rPr>
        <w:t xml:space="preserve">Абзац утратил силу. - </w:t>
      </w:r>
      <w:hyperlink w:history="0" r:id="rId206"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w:t>
        </w:r>
      </w:hyperlink>
      <w:r>
        <w:rPr>
          <w:sz w:val="20"/>
        </w:rPr>
        <w:t xml:space="preserve"> Приморского края от 01.11.2019 N 603-КЗ.</w:t>
      </w:r>
    </w:p>
    <w:p>
      <w:pPr>
        <w:pStyle w:val="0"/>
        <w:spacing w:before="200" w:line-rule="auto"/>
        <w:ind w:firstLine="540"/>
        <w:jc w:val="both"/>
      </w:pPr>
      <w:r>
        <w:rPr>
          <w:sz w:val="20"/>
        </w:rPr>
        <w:t xml:space="preserve">2. Дотации на выравнивание бюджетной обеспеченности муниципальных районов (муниципальных округов, городских округов) формируются за счет собственных доходов краевого бюджета.</w:t>
      </w:r>
    </w:p>
    <w:p>
      <w:pPr>
        <w:pStyle w:val="0"/>
        <w:jc w:val="both"/>
      </w:pPr>
      <w:r>
        <w:rPr>
          <w:sz w:val="20"/>
        </w:rPr>
        <w:t xml:space="preserve">(в ред. Законов Приморского края от 18.12.2008 </w:t>
      </w:r>
      <w:hyperlink w:history="0" r:id="rId207" w:tooltip="Закон Приморского края от 18.12.2008 N 358-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5.12.2008) {КонсультантПлюс}">
        <w:r>
          <w:rPr>
            <w:sz w:val="20"/>
            <w:color w:val="0000ff"/>
          </w:rPr>
          <w:t xml:space="preserve">N 358-КЗ</w:t>
        </w:r>
      </w:hyperlink>
      <w:r>
        <w:rPr>
          <w:sz w:val="20"/>
        </w:rPr>
        <w:t xml:space="preserve">, от 01.11.2019 </w:t>
      </w:r>
      <w:hyperlink w:history="0" r:id="rId208"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N 603-КЗ</w:t>
        </w:r>
      </w:hyperlink>
      <w:r>
        <w:rPr>
          <w:sz w:val="20"/>
        </w:rPr>
        <w:t xml:space="preserve">)</w:t>
      </w:r>
    </w:p>
    <w:p>
      <w:pPr>
        <w:pStyle w:val="0"/>
        <w:spacing w:before="200" w:line-rule="auto"/>
        <w:ind w:firstLine="540"/>
        <w:jc w:val="both"/>
      </w:pPr>
      <w:r>
        <w:rPr>
          <w:sz w:val="20"/>
        </w:rPr>
        <w:t xml:space="preserve">3. Размер дотаций на выравнивание бюджетной обеспеченности муниципальных районов (муниципальных округов, городских округов) определяется в соответствии с Методикой расчета дотаций на выравнивание бюджетной обеспеченности муниципальных районов (муниципальных округов, городских округов) согласно </w:t>
      </w:r>
      <w:hyperlink w:history="0" w:anchor="P1877" w:tooltip="МЕТОДИКА">
        <w:r>
          <w:rPr>
            <w:sz w:val="20"/>
            <w:color w:val="0000ff"/>
          </w:rPr>
          <w:t xml:space="preserve">приложению 3</w:t>
        </w:r>
      </w:hyperlink>
      <w:r>
        <w:rPr>
          <w:sz w:val="20"/>
        </w:rPr>
        <w:t xml:space="preserve"> к настоящему Закону.</w:t>
      </w:r>
    </w:p>
    <w:p>
      <w:pPr>
        <w:pStyle w:val="0"/>
        <w:jc w:val="both"/>
      </w:pPr>
      <w:r>
        <w:rPr>
          <w:sz w:val="20"/>
        </w:rPr>
        <w:t xml:space="preserve">(в ред. </w:t>
      </w:r>
      <w:hyperlink w:history="0" r:id="rId209"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Закона</w:t>
        </w:r>
      </w:hyperlink>
      <w:r>
        <w:rPr>
          <w:sz w:val="20"/>
        </w:rPr>
        <w:t xml:space="preserve"> Приморского края от 01.11.2019 N 603-КЗ)</w:t>
      </w:r>
    </w:p>
    <w:p>
      <w:pPr>
        <w:pStyle w:val="0"/>
        <w:spacing w:before="200" w:line-rule="auto"/>
        <w:ind w:firstLine="540"/>
        <w:jc w:val="both"/>
      </w:pPr>
      <w:r>
        <w:rPr>
          <w:sz w:val="20"/>
        </w:rPr>
        <w:t xml:space="preserve">4. Утратила силу. - </w:t>
      </w:r>
      <w:hyperlink w:history="0" r:id="rId210" w:tooltip="Закон Приморского края от 22.12.2009 N 54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4.12.2009) {КонсультантПлюс}">
        <w:r>
          <w:rPr>
            <w:sz w:val="20"/>
            <w:color w:val="0000ff"/>
          </w:rPr>
          <w:t xml:space="preserve">Закон</w:t>
        </w:r>
      </w:hyperlink>
      <w:r>
        <w:rPr>
          <w:sz w:val="20"/>
        </w:rPr>
        <w:t xml:space="preserve"> Приморского края от 22.12.2009 N 542-КЗ.</w:t>
      </w:r>
    </w:p>
    <w:p>
      <w:pPr>
        <w:pStyle w:val="0"/>
        <w:spacing w:before="200" w:line-rule="auto"/>
        <w:ind w:firstLine="540"/>
        <w:jc w:val="both"/>
      </w:pPr>
      <w:r>
        <w:rPr>
          <w:sz w:val="20"/>
        </w:rPr>
        <w:t xml:space="preserve">5. Законом Приморского края о краевом бюджете на очередной финансовый год и плановый период утверждаются:</w:t>
      </w:r>
    </w:p>
    <w:p>
      <w:pPr>
        <w:pStyle w:val="0"/>
        <w:jc w:val="both"/>
      </w:pPr>
      <w:r>
        <w:rPr>
          <w:sz w:val="20"/>
        </w:rPr>
        <w:t xml:space="preserve">(в ред. </w:t>
      </w:r>
      <w:hyperlink w:history="0" r:id="rId211" w:tooltip="Закон Приморского края от 06.07.2012 N 61-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6.06.2012) {КонсультантПлюс}">
        <w:r>
          <w:rPr>
            <w:sz w:val="20"/>
            <w:color w:val="0000ff"/>
          </w:rPr>
          <w:t xml:space="preserve">Закона</w:t>
        </w:r>
      </w:hyperlink>
      <w:r>
        <w:rPr>
          <w:sz w:val="20"/>
        </w:rPr>
        <w:t xml:space="preserve"> Приморского края от 06.07.2012 N 61-КЗ)</w:t>
      </w:r>
    </w:p>
    <w:p>
      <w:pPr>
        <w:pStyle w:val="0"/>
        <w:spacing w:before="200" w:line-rule="auto"/>
        <w:ind w:firstLine="540"/>
        <w:jc w:val="both"/>
      </w:pPr>
      <w:r>
        <w:rPr>
          <w:sz w:val="20"/>
        </w:rPr>
        <w:t xml:space="preserve">1) объем дотаций на выравнивание бюджетной обеспеченности муниципальных районов (муниципальных округов, городских округов);</w:t>
      </w:r>
    </w:p>
    <w:p>
      <w:pPr>
        <w:pStyle w:val="0"/>
        <w:jc w:val="both"/>
      </w:pPr>
      <w:r>
        <w:rPr>
          <w:sz w:val="20"/>
        </w:rPr>
        <w:t xml:space="preserve">(в ред. </w:t>
      </w:r>
      <w:hyperlink w:history="0" r:id="rId212"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Закона</w:t>
        </w:r>
      </w:hyperlink>
      <w:r>
        <w:rPr>
          <w:sz w:val="20"/>
        </w:rPr>
        <w:t xml:space="preserve"> Приморского края от 01.11.2019 N 603-КЗ)</w:t>
      </w:r>
    </w:p>
    <w:p>
      <w:pPr>
        <w:pStyle w:val="0"/>
        <w:spacing w:before="200" w:line-rule="auto"/>
        <w:ind w:firstLine="540"/>
        <w:jc w:val="both"/>
      </w:pPr>
      <w:r>
        <w:rPr>
          <w:sz w:val="20"/>
        </w:rPr>
        <w:t xml:space="preserve">2) распределение дотаций на выравнивание бюджетной обеспеченности муниципальных районов (муниципальных округов, городских округов) между бюджетами муниципальных районов, муниципальных округов, городских округов.</w:t>
      </w:r>
    </w:p>
    <w:p>
      <w:pPr>
        <w:pStyle w:val="0"/>
        <w:jc w:val="both"/>
      </w:pPr>
      <w:r>
        <w:rPr>
          <w:sz w:val="20"/>
        </w:rPr>
        <w:t xml:space="preserve">(в ред. </w:t>
      </w:r>
      <w:hyperlink w:history="0" r:id="rId213"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Закона</w:t>
        </w:r>
      </w:hyperlink>
      <w:r>
        <w:rPr>
          <w:sz w:val="20"/>
        </w:rPr>
        <w:t xml:space="preserve"> Приморского края от 01.11.2019 N 603-КЗ)</w:t>
      </w:r>
    </w:p>
    <w:p>
      <w:pPr>
        <w:pStyle w:val="0"/>
        <w:spacing w:before="200" w:line-rule="auto"/>
        <w:ind w:firstLine="540"/>
        <w:jc w:val="both"/>
      </w:pPr>
      <w:r>
        <w:rPr>
          <w:sz w:val="20"/>
        </w:rPr>
        <w:t xml:space="preserve">6. При составлении закона Приморского края о краевом бюджете на очередной финансовый год и плановый период по согласованию с представительными органами муниципальных образований дотации на выравнивание бюджетной обеспеченности муниципальных районов (муниципальных округов, городских округов) могут быть полностью или частично заменены дополнительными нормативами отчислений в бюджеты муниципальных районов (муниципальных округов, городских округов) от налога на доходы физических лиц.</w:t>
      </w:r>
    </w:p>
    <w:p>
      <w:pPr>
        <w:pStyle w:val="0"/>
        <w:jc w:val="both"/>
      </w:pPr>
      <w:r>
        <w:rPr>
          <w:sz w:val="20"/>
        </w:rPr>
        <w:t xml:space="preserve">(часть 6 введена </w:t>
      </w:r>
      <w:hyperlink w:history="0" r:id="rId214" w:tooltip="Закон Приморского края от 18.12.2008 N 358-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5.12.2008) {КонсультантПлюс}">
        <w:r>
          <w:rPr>
            <w:sz w:val="20"/>
            <w:color w:val="0000ff"/>
          </w:rPr>
          <w:t xml:space="preserve">Законом</w:t>
        </w:r>
      </w:hyperlink>
      <w:r>
        <w:rPr>
          <w:sz w:val="20"/>
        </w:rPr>
        <w:t xml:space="preserve"> Приморского края от 18.12.2008 N 358-КЗ, в ред. Законов Приморского края от 22.12.2009 </w:t>
      </w:r>
      <w:hyperlink w:history="0" r:id="rId215" w:tooltip="Закон Приморского края от 22.12.2009 N 54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4.12.2009) {КонсультантПлюс}">
        <w:r>
          <w:rPr>
            <w:sz w:val="20"/>
            <w:color w:val="0000ff"/>
          </w:rPr>
          <w:t xml:space="preserve">N 542-КЗ</w:t>
        </w:r>
      </w:hyperlink>
      <w:r>
        <w:rPr>
          <w:sz w:val="20"/>
        </w:rPr>
        <w:t xml:space="preserve">, от 06.07.2012 </w:t>
      </w:r>
      <w:hyperlink w:history="0" r:id="rId216" w:tooltip="Закон Приморского края от 06.07.2012 N 61-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6.06.2012) {КонсультантПлюс}">
        <w:r>
          <w:rPr>
            <w:sz w:val="20"/>
            <w:color w:val="0000ff"/>
          </w:rPr>
          <w:t xml:space="preserve">N 61-КЗ</w:t>
        </w:r>
      </w:hyperlink>
      <w:r>
        <w:rPr>
          <w:sz w:val="20"/>
        </w:rPr>
        <w:t xml:space="preserve">, от 01.11.2019 </w:t>
      </w:r>
      <w:hyperlink w:history="0" r:id="rId217"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N 603-КЗ</w:t>
        </w:r>
      </w:hyperlink>
      <w:r>
        <w:rPr>
          <w:sz w:val="20"/>
        </w:rPr>
        <w:t xml:space="preserve">)</w:t>
      </w:r>
    </w:p>
    <w:p>
      <w:pPr>
        <w:pStyle w:val="0"/>
        <w:jc w:val="both"/>
      </w:pPr>
      <w:r>
        <w:rPr>
          <w:sz w:val="20"/>
        </w:rPr>
      </w:r>
    </w:p>
    <w:p>
      <w:pPr>
        <w:pStyle w:val="2"/>
        <w:outlineLvl w:val="2"/>
        <w:ind w:firstLine="540"/>
        <w:jc w:val="both"/>
      </w:pPr>
      <w:r>
        <w:rPr>
          <w:sz w:val="20"/>
        </w:rPr>
        <w:t xml:space="preserve">Статья 34(1). Дотации местным бюджетам на поддержку мер по обеспечению сбалансированности местных бюджетов и иные дотации местным бюджетам из краевого бюджета</w:t>
      </w:r>
    </w:p>
    <w:p>
      <w:pPr>
        <w:pStyle w:val="0"/>
        <w:ind w:firstLine="540"/>
        <w:jc w:val="both"/>
      </w:pPr>
      <w:r>
        <w:rPr>
          <w:sz w:val="20"/>
        </w:rPr>
        <w:t xml:space="preserve">(в ред. </w:t>
      </w:r>
      <w:hyperlink w:history="0" r:id="rId218" w:tooltip="Закон Приморского края от 25.03.2021 N 1015-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4.03.2021) {КонсультантПлюс}">
        <w:r>
          <w:rPr>
            <w:sz w:val="20"/>
            <w:color w:val="0000ff"/>
          </w:rPr>
          <w:t xml:space="preserve">Закона</w:t>
        </w:r>
      </w:hyperlink>
      <w:r>
        <w:rPr>
          <w:sz w:val="20"/>
        </w:rPr>
        <w:t xml:space="preserve"> Приморского края от 25.03.2021 N 1015-КЗ)</w:t>
      </w:r>
    </w:p>
    <w:bookmarkStart w:id="413" w:name="P413"/>
    <w:bookmarkEnd w:id="413"/>
    <w:p>
      <w:pPr>
        <w:pStyle w:val="0"/>
        <w:spacing w:before="200" w:line-rule="auto"/>
        <w:ind w:firstLine="540"/>
        <w:jc w:val="both"/>
      </w:pPr>
      <w:r>
        <w:rPr>
          <w:sz w:val="20"/>
        </w:rPr>
        <w:t xml:space="preserve">1. Дотации местным бюджетам на поддержку мер по обеспечению сбалансированности местных бюджетов из краевого бюджета могут быть предоставлены:</w:t>
      </w:r>
    </w:p>
    <w:p>
      <w:pPr>
        <w:pStyle w:val="0"/>
        <w:spacing w:before="200" w:line-rule="auto"/>
        <w:ind w:firstLine="540"/>
        <w:jc w:val="both"/>
      </w:pPr>
      <w:r>
        <w:rPr>
          <w:sz w:val="20"/>
        </w:rPr>
        <w:t xml:space="preserve">1) для финансового обеспечения исполнения расходных обязательств муниципальных образований при недостатке собственных доходов местных бюджетов;</w:t>
      </w:r>
    </w:p>
    <w:p>
      <w:pPr>
        <w:pStyle w:val="0"/>
        <w:spacing w:before="200" w:line-rule="auto"/>
        <w:ind w:firstLine="540"/>
        <w:jc w:val="both"/>
      </w:pPr>
      <w:r>
        <w:rPr>
          <w:sz w:val="20"/>
        </w:rPr>
        <w:t xml:space="preserve">2) на компенсацию расходов муниципальных образований, увеличение которых связано с решениями органов государственной власти Приморского края;</w:t>
      </w:r>
    </w:p>
    <w:p>
      <w:pPr>
        <w:pStyle w:val="0"/>
        <w:spacing w:before="200" w:line-rule="auto"/>
        <w:ind w:firstLine="540"/>
        <w:jc w:val="both"/>
      </w:pPr>
      <w:r>
        <w:rPr>
          <w:sz w:val="20"/>
        </w:rPr>
        <w:t xml:space="preserve">3) в целях неснижения в 2021 году бюджетам муниципальных округов общего расчетного объема дотации на выравнивание бюджетной обеспеченности.</w:t>
      </w:r>
    </w:p>
    <w:bookmarkStart w:id="417" w:name="P417"/>
    <w:bookmarkEnd w:id="417"/>
    <w:p>
      <w:pPr>
        <w:pStyle w:val="0"/>
        <w:spacing w:before="200" w:line-rule="auto"/>
        <w:ind w:firstLine="540"/>
        <w:jc w:val="both"/>
      </w:pPr>
      <w:r>
        <w:rPr>
          <w:sz w:val="20"/>
        </w:rPr>
        <w:t xml:space="preserve">2. Иные дотации местным бюджетам из краевого бюджета могут быть предоставлены:</w:t>
      </w:r>
    </w:p>
    <w:p>
      <w:pPr>
        <w:pStyle w:val="0"/>
        <w:spacing w:before="200" w:line-rule="auto"/>
        <w:ind w:firstLine="540"/>
        <w:jc w:val="both"/>
      </w:pPr>
      <w:r>
        <w:rPr>
          <w:sz w:val="20"/>
        </w:rPr>
        <w:t xml:space="preserve">1) в целях поощрения достижения наилучших показателей социально-экономического развития муниципальных образований;</w:t>
      </w:r>
    </w:p>
    <w:p>
      <w:pPr>
        <w:pStyle w:val="0"/>
        <w:spacing w:before="200" w:line-rule="auto"/>
        <w:ind w:firstLine="540"/>
        <w:jc w:val="both"/>
      </w:pPr>
      <w:r>
        <w:rPr>
          <w:sz w:val="20"/>
        </w:rPr>
        <w:t xml:space="preserve">2) в целях поощрения муниципальных округов в связи с их образованием в течение трех финансовых лет после образования соответствующих муниципальных округов;</w:t>
      </w:r>
    </w:p>
    <w:p>
      <w:pPr>
        <w:pStyle w:val="0"/>
        <w:spacing w:before="200" w:line-rule="auto"/>
        <w:ind w:firstLine="540"/>
        <w:jc w:val="both"/>
      </w:pPr>
      <w:r>
        <w:rPr>
          <w:sz w:val="20"/>
        </w:rPr>
        <w:t xml:space="preserve">3) для финансового обеспечения осуществления городом Владивостоком функций административного центра Приморского края.</w:t>
      </w:r>
    </w:p>
    <w:p>
      <w:pPr>
        <w:pStyle w:val="0"/>
        <w:spacing w:before="200" w:line-rule="auto"/>
        <w:ind w:firstLine="540"/>
        <w:jc w:val="both"/>
      </w:pPr>
      <w:r>
        <w:rPr>
          <w:sz w:val="20"/>
        </w:rPr>
        <w:t xml:space="preserve">3. Методика распределения дотаций, указанных в </w:t>
      </w:r>
      <w:hyperlink w:history="0" w:anchor="P413" w:tooltip="1. Дотации местным бюджетам на поддержку мер по обеспечению сбалансированности местных бюджетов из краевого бюджета могут быть предоставлены:">
        <w:r>
          <w:rPr>
            <w:sz w:val="20"/>
            <w:color w:val="0000ff"/>
          </w:rPr>
          <w:t xml:space="preserve">частях 1</w:t>
        </w:r>
      </w:hyperlink>
      <w:r>
        <w:rPr>
          <w:sz w:val="20"/>
        </w:rPr>
        <w:t xml:space="preserve"> и </w:t>
      </w:r>
      <w:hyperlink w:history="0" w:anchor="P417" w:tooltip="2. Иные дотации местным бюджетам из краевого бюджета могут быть предоставлены:">
        <w:r>
          <w:rPr>
            <w:sz w:val="20"/>
            <w:color w:val="0000ff"/>
          </w:rPr>
          <w:t xml:space="preserve">2</w:t>
        </w:r>
      </w:hyperlink>
      <w:r>
        <w:rPr>
          <w:sz w:val="20"/>
        </w:rPr>
        <w:t xml:space="preserve"> настоящей статьи, и правила их предоставления устанавливаются нормативными правовыми актами Правительства края.</w:t>
      </w:r>
    </w:p>
    <w:p>
      <w:pPr>
        <w:pStyle w:val="0"/>
        <w:spacing w:before="200" w:line-rule="auto"/>
        <w:ind w:firstLine="540"/>
        <w:jc w:val="both"/>
      </w:pPr>
      <w:r>
        <w:rPr>
          <w:sz w:val="20"/>
        </w:rPr>
        <w:t xml:space="preserve">В случаях и порядке, установленных федеральными законами, нормативными правовыми актами Правительства Российской Федерации, бюджетам отдельных муниципальных образований из краевого бюджета могут предоставляться иные дотации, источником финансового обеспечения которых являются дотации, предоставленные из федерального бюджета краевому бюджету на указанные цели. Распределение указанных дотаций между муниципальными образованиями утверждается законом Приморского края о краевом бюджете на очередной финансовый год и плановый период или нормативным правовым актом Правительства края в соответствии с распределением, утвержденным федеральным законом о федеральном бюджете или правовым актом Правительства Российской Федерации, если краевому бюджету предоставляются дотации для двух и более муниципальных образований.</w:t>
      </w:r>
    </w:p>
    <w:p>
      <w:pPr>
        <w:pStyle w:val="0"/>
        <w:jc w:val="both"/>
      </w:pPr>
      <w:r>
        <w:rPr>
          <w:sz w:val="20"/>
        </w:rPr>
      </w:r>
    </w:p>
    <w:p>
      <w:pPr>
        <w:pStyle w:val="2"/>
        <w:outlineLvl w:val="2"/>
        <w:ind w:firstLine="540"/>
        <w:jc w:val="both"/>
      </w:pPr>
      <w:r>
        <w:rPr>
          <w:sz w:val="20"/>
        </w:rPr>
        <w:t xml:space="preserve">Статья 35. Субсидии местным бюджетам из краевого бюджета</w:t>
      </w:r>
    </w:p>
    <w:p>
      <w:pPr>
        <w:pStyle w:val="0"/>
        <w:ind w:firstLine="540"/>
        <w:jc w:val="both"/>
      </w:pPr>
      <w:r>
        <w:rPr>
          <w:sz w:val="20"/>
        </w:rPr>
        <w:t xml:space="preserve">(в ред. </w:t>
      </w:r>
      <w:hyperlink w:history="0" r:id="rId219"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Закона</w:t>
        </w:r>
      </w:hyperlink>
      <w:r>
        <w:rPr>
          <w:sz w:val="20"/>
        </w:rPr>
        <w:t xml:space="preserve"> Приморского края от 01.11.2019 N 603-КЗ)</w:t>
      </w:r>
    </w:p>
    <w:p>
      <w:pPr>
        <w:pStyle w:val="0"/>
        <w:jc w:val="both"/>
      </w:pPr>
      <w:r>
        <w:rPr>
          <w:sz w:val="20"/>
        </w:rPr>
      </w:r>
    </w:p>
    <w:p>
      <w:pPr>
        <w:pStyle w:val="0"/>
        <w:ind w:firstLine="540"/>
        <w:jc w:val="both"/>
      </w:pPr>
      <w:r>
        <w:rPr>
          <w:sz w:val="20"/>
        </w:rPr>
        <w:t xml:space="preserve">1. Под субсидиями местным бюджетам из краевого бюджета понимаются межбюджетные трансферты, предоставляемые бюджетам муниципальных образований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w:t>
      </w:r>
    </w:p>
    <w:p>
      <w:pPr>
        <w:pStyle w:val="0"/>
        <w:spacing w:before="200" w:line-rule="auto"/>
        <w:ind w:firstLine="540"/>
        <w:jc w:val="both"/>
      </w:pPr>
      <w:r>
        <w:rPr>
          <w:sz w:val="20"/>
        </w:rPr>
        <w:t xml:space="preserve">2. Правила, устанавливающие общие требования к формированию, предоставлению и распределению субсидий местным бюджетам из краевого бюджета, а также порядок определения и установления предельного уровня софинансирования Приморским краем (в процентах) объема расходного обязательства муниципального образования, устанавливаются нормативным правовым актом Правительства края.</w:t>
      </w:r>
    </w:p>
    <w:p>
      <w:pPr>
        <w:pStyle w:val="0"/>
        <w:jc w:val="both"/>
      </w:pPr>
      <w:r>
        <w:rPr>
          <w:sz w:val="20"/>
        </w:rPr>
        <w:t xml:space="preserve">(в ред. </w:t>
      </w:r>
      <w:hyperlink w:history="0" r:id="rId220"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Закона</w:t>
        </w:r>
      </w:hyperlink>
      <w:r>
        <w:rPr>
          <w:sz w:val="20"/>
        </w:rPr>
        <w:t xml:space="preserve"> Приморского края от 01.11.2019 N 603-КЗ)</w:t>
      </w:r>
    </w:p>
    <w:p>
      <w:pPr>
        <w:pStyle w:val="0"/>
        <w:spacing w:before="200" w:line-rule="auto"/>
        <w:ind w:firstLine="540"/>
        <w:jc w:val="both"/>
      </w:pPr>
      <w:r>
        <w:rPr>
          <w:sz w:val="20"/>
        </w:rPr>
        <w:t xml:space="preserve">Нормативные правовые акты Правительства края, устанавливающие порядок предоставления и распределения каждой субсидии, принимаются в соответствии с правилами, предусмотренными абзацем первым настоящей части.</w:t>
      </w:r>
    </w:p>
    <w:p>
      <w:pPr>
        <w:pStyle w:val="0"/>
        <w:jc w:val="both"/>
      </w:pPr>
      <w:r>
        <w:rPr>
          <w:sz w:val="20"/>
        </w:rPr>
        <w:t xml:space="preserve">(в ред. </w:t>
      </w:r>
      <w:hyperlink w:history="0" r:id="rId221"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Закона</w:t>
        </w:r>
      </w:hyperlink>
      <w:r>
        <w:rPr>
          <w:sz w:val="20"/>
        </w:rPr>
        <w:t xml:space="preserve"> Приморского края от 01.11.2019 N 603-КЗ)</w:t>
      </w:r>
    </w:p>
    <w:p>
      <w:pPr>
        <w:pStyle w:val="0"/>
        <w:spacing w:before="200" w:line-rule="auto"/>
        <w:ind w:firstLine="540"/>
        <w:jc w:val="both"/>
      </w:pPr>
      <w:r>
        <w:rPr>
          <w:sz w:val="20"/>
        </w:rPr>
        <w:t xml:space="preserve">Предоставление субсидий из краевого бюджета местным бюджетам (за исключением субсидий, источником финансового обеспечения которых являются бюджетные ассигнования резервного фонда Правительства края) на цели и (или) в соответствии с условиями, не предусмотренными законами Приморского края и (или) нормативными правовыми актами Правительства края, не допускается.</w:t>
      </w:r>
    </w:p>
    <w:p>
      <w:pPr>
        <w:pStyle w:val="0"/>
        <w:jc w:val="both"/>
      </w:pPr>
      <w:r>
        <w:rPr>
          <w:sz w:val="20"/>
        </w:rPr>
        <w:t xml:space="preserve">(в ред. </w:t>
      </w:r>
      <w:hyperlink w:history="0" r:id="rId222"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Закона</w:t>
        </w:r>
      </w:hyperlink>
      <w:r>
        <w:rPr>
          <w:sz w:val="20"/>
        </w:rPr>
        <w:t xml:space="preserve"> Приморского края от 01.11.2019 N 603-КЗ)</w:t>
      </w:r>
    </w:p>
    <w:p>
      <w:pPr>
        <w:pStyle w:val="0"/>
        <w:spacing w:before="200" w:line-rule="auto"/>
        <w:ind w:firstLine="540"/>
        <w:jc w:val="both"/>
      </w:pPr>
      <w:r>
        <w:rPr>
          <w:sz w:val="20"/>
        </w:rPr>
        <w:t xml:space="preserve">Предоставление субсидий из краевого бюджета бюджетам муниципальных образований Приморского края предусматривается в соответствии с перечнем субсидий бюджетам муниципальных образований, предоставляемых из краевого бюджета в целях софинансирования расходных обязательств, возникающих при выполнении полномочий органов местного самоуправления по решению вопросов местного значения, утверждаемым законом Приморского края о краевом бюджете на очередной финансовый год и плановый период.</w:t>
      </w:r>
    </w:p>
    <w:p>
      <w:pPr>
        <w:pStyle w:val="0"/>
        <w:spacing w:before="200" w:line-rule="auto"/>
        <w:ind w:firstLine="540"/>
        <w:jc w:val="both"/>
      </w:pPr>
      <w:r>
        <w:rPr>
          <w:sz w:val="20"/>
        </w:rPr>
        <w:t xml:space="preserve">Предоставление субсидий из краевого бюджета бюджетам муниципальных образований, не соответствующих указанному перечню, за исключением субсидий, источником финансового обеспечения которых являются бюджетные ассигнования резервных фондов Правительства края, не допускается.</w:t>
      </w:r>
    </w:p>
    <w:p>
      <w:pPr>
        <w:pStyle w:val="0"/>
        <w:jc w:val="both"/>
      </w:pPr>
      <w:r>
        <w:rPr>
          <w:sz w:val="20"/>
        </w:rPr>
        <w:t xml:space="preserve">(в ред. </w:t>
      </w:r>
      <w:hyperlink w:history="0" r:id="rId223"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Закона</w:t>
        </w:r>
      </w:hyperlink>
      <w:r>
        <w:rPr>
          <w:sz w:val="20"/>
        </w:rPr>
        <w:t xml:space="preserve"> Приморского края от 01.11.2019 N 603-КЗ)</w:t>
      </w:r>
    </w:p>
    <w:p>
      <w:pPr>
        <w:pStyle w:val="0"/>
        <w:spacing w:before="200" w:line-rule="auto"/>
        <w:ind w:firstLine="540"/>
        <w:jc w:val="both"/>
      </w:pPr>
      <w:r>
        <w:rPr>
          <w:sz w:val="20"/>
        </w:rPr>
        <w:t xml:space="preserve">3. Распределение субсидий местным бюджетам из краевого бюджета между муниципальными образованиями (за исключением субсидий, распределяемых на конкурсной основе, а также субсидий за счет средств резервных фондов Правительства края и субсидий, источником финансового обеспечения которых являются межбюджетные трансферты за счет резервных фондов Президента Российской Федерации и Правительства Российской Федерации) утверждается законом Приморского края о краевом бюджете на очередной финансовый год и плановый период.</w:t>
      </w:r>
    </w:p>
    <w:p>
      <w:pPr>
        <w:pStyle w:val="0"/>
        <w:jc w:val="both"/>
      </w:pPr>
      <w:r>
        <w:rPr>
          <w:sz w:val="20"/>
        </w:rPr>
        <w:t xml:space="preserve">(в ред. </w:t>
      </w:r>
      <w:hyperlink w:history="0" r:id="rId224"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Закона</w:t>
        </w:r>
      </w:hyperlink>
      <w:r>
        <w:rPr>
          <w:sz w:val="20"/>
        </w:rPr>
        <w:t xml:space="preserve"> Приморского края от 01.11.2019 N 603-КЗ)</w:t>
      </w:r>
    </w:p>
    <w:p>
      <w:pPr>
        <w:pStyle w:val="0"/>
        <w:spacing w:before="200" w:line-rule="auto"/>
        <w:ind w:firstLine="540"/>
        <w:jc w:val="both"/>
      </w:pPr>
      <w:r>
        <w:rPr>
          <w:sz w:val="20"/>
        </w:rPr>
        <w:t xml:space="preserve">Без внесения изменений в закон Приморского края о краевом бюджете на текущий финансовый год и плановый период могут быть внесены изменения в распределение объемов субсидий между муниципальными образованиями в случае:</w:t>
      </w:r>
    </w:p>
    <w:p>
      <w:pPr>
        <w:pStyle w:val="0"/>
        <w:spacing w:before="200" w:line-rule="auto"/>
        <w:ind w:firstLine="540"/>
        <w:jc w:val="both"/>
      </w:pPr>
      <w:r>
        <w:rPr>
          <w:sz w:val="20"/>
        </w:rPr>
        <w:t xml:space="preserve">изменения стоимости работ по результатам государственной экспертизы проектно-сметной документации;</w:t>
      </w:r>
    </w:p>
    <w:p>
      <w:pPr>
        <w:pStyle w:val="0"/>
        <w:spacing w:before="200" w:line-rule="auto"/>
        <w:ind w:firstLine="540"/>
        <w:jc w:val="both"/>
      </w:pPr>
      <w:r>
        <w:rPr>
          <w:sz w:val="20"/>
        </w:rPr>
        <w:t xml:space="preserve">экономии средств по результатам проведения закупочных процедур;</w:t>
      </w:r>
    </w:p>
    <w:p>
      <w:pPr>
        <w:pStyle w:val="0"/>
        <w:spacing w:before="200" w:line-rule="auto"/>
        <w:ind w:firstLine="540"/>
        <w:jc w:val="both"/>
      </w:pPr>
      <w:r>
        <w:rPr>
          <w:sz w:val="20"/>
        </w:rPr>
        <w:t xml:space="preserve">нарушения муниципальными образованиями положений порядка предоставления соответствующей субсидии, установленного нормативным правовым актом Правительства края;</w:t>
      </w:r>
    </w:p>
    <w:p>
      <w:pPr>
        <w:pStyle w:val="0"/>
        <w:jc w:val="both"/>
      </w:pPr>
      <w:r>
        <w:rPr>
          <w:sz w:val="20"/>
        </w:rPr>
        <w:t xml:space="preserve">(в ред. </w:t>
      </w:r>
      <w:hyperlink w:history="0" r:id="rId225"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Закона</w:t>
        </w:r>
      </w:hyperlink>
      <w:r>
        <w:rPr>
          <w:sz w:val="20"/>
        </w:rPr>
        <w:t xml:space="preserve"> Приморского края от 01.11.2019 N 603-КЗ)</w:t>
      </w:r>
    </w:p>
    <w:p>
      <w:pPr>
        <w:pStyle w:val="0"/>
        <w:spacing w:before="200" w:line-rule="auto"/>
        <w:ind w:firstLine="540"/>
        <w:jc w:val="both"/>
      </w:pPr>
      <w:r>
        <w:rPr>
          <w:sz w:val="20"/>
        </w:rPr>
        <w:t xml:space="preserve">если отношение размера субсидии к размеру расходного обязательства муниципального образования в процентном выражении превышает предельный уровень софинансирования, установленный Правительством края;</w:t>
      </w:r>
    </w:p>
    <w:p>
      <w:pPr>
        <w:pStyle w:val="0"/>
        <w:jc w:val="both"/>
      </w:pPr>
      <w:r>
        <w:rPr>
          <w:sz w:val="20"/>
        </w:rPr>
        <w:t xml:space="preserve">(в ред. </w:t>
      </w:r>
      <w:hyperlink w:history="0" r:id="rId226"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Закона</w:t>
        </w:r>
      </w:hyperlink>
      <w:r>
        <w:rPr>
          <w:sz w:val="20"/>
        </w:rPr>
        <w:t xml:space="preserve"> Приморского края от 01.11.2019 N 603-КЗ)</w:t>
      </w:r>
    </w:p>
    <w:p>
      <w:pPr>
        <w:pStyle w:val="0"/>
        <w:spacing w:before="200" w:line-rule="auto"/>
        <w:ind w:firstLine="540"/>
        <w:jc w:val="both"/>
      </w:pPr>
      <w:r>
        <w:rPr>
          <w:sz w:val="20"/>
        </w:rPr>
        <w:t xml:space="preserve">отказа муниципального образования от получения субсидии из краевого бюджета.</w:t>
      </w:r>
    </w:p>
    <w:p>
      <w:pPr>
        <w:pStyle w:val="0"/>
        <w:spacing w:before="200" w:line-rule="auto"/>
        <w:ind w:firstLine="540"/>
        <w:jc w:val="both"/>
      </w:pPr>
      <w:r>
        <w:rPr>
          <w:sz w:val="20"/>
        </w:rPr>
        <w:t xml:space="preserve">Изменения в распределение объемов субсидий между муниципальными образованиями утверждаются нормативными правовыми актами Правительства края с последующим внесением изменений в закон Приморского края о краевом бюджете на текущий финансовый год и плановый период.</w:t>
      </w:r>
    </w:p>
    <w:p>
      <w:pPr>
        <w:pStyle w:val="0"/>
        <w:jc w:val="both"/>
      </w:pPr>
      <w:r>
        <w:rPr>
          <w:sz w:val="20"/>
        </w:rPr>
        <w:t xml:space="preserve">(в ред. </w:t>
      </w:r>
      <w:hyperlink w:history="0" r:id="rId227"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Закона</w:t>
        </w:r>
      </w:hyperlink>
      <w:r>
        <w:rPr>
          <w:sz w:val="20"/>
        </w:rPr>
        <w:t xml:space="preserve"> Приморского края от 01.11.2019 N 603-КЗ)</w:t>
      </w:r>
    </w:p>
    <w:p>
      <w:pPr>
        <w:pStyle w:val="0"/>
        <w:spacing w:before="200" w:line-rule="auto"/>
        <w:ind w:firstLine="540"/>
        <w:jc w:val="both"/>
      </w:pPr>
      <w:r>
        <w:rPr>
          <w:sz w:val="20"/>
        </w:rPr>
        <w:t xml:space="preserve">Распределение субсидий местным бюджетам из краевого бюджета, распределяемых между муниципальными образованиями на конкурсной основе, утверждается законом Приморского края о краевом бюджете на очередной финансовый год и плановый период и (или) принятыми в соответствии с ним нормативными правовыми актами Правительства края.</w:t>
      </w:r>
    </w:p>
    <w:p>
      <w:pPr>
        <w:pStyle w:val="0"/>
        <w:jc w:val="both"/>
      </w:pPr>
      <w:r>
        <w:rPr>
          <w:sz w:val="20"/>
        </w:rPr>
        <w:t xml:space="preserve">(в ред. </w:t>
      </w:r>
      <w:hyperlink w:history="0" r:id="rId228"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Закона</w:t>
        </w:r>
      </w:hyperlink>
      <w:r>
        <w:rPr>
          <w:sz w:val="20"/>
        </w:rPr>
        <w:t xml:space="preserve"> Приморского края от 01.11.2019 N 603-КЗ)</w:t>
      </w:r>
    </w:p>
    <w:p>
      <w:pPr>
        <w:pStyle w:val="0"/>
        <w:jc w:val="both"/>
      </w:pPr>
      <w:r>
        <w:rPr>
          <w:sz w:val="20"/>
        </w:rPr>
      </w:r>
    </w:p>
    <w:p>
      <w:pPr>
        <w:pStyle w:val="2"/>
        <w:outlineLvl w:val="2"/>
        <w:ind w:firstLine="540"/>
        <w:jc w:val="both"/>
      </w:pPr>
      <w:r>
        <w:rPr>
          <w:sz w:val="20"/>
        </w:rPr>
        <w:t xml:space="preserve">Статья 36. Утратила силу. - </w:t>
      </w:r>
      <w:hyperlink w:history="0" r:id="rId229" w:tooltip="Закон Приморского края от 24.12.2007 N 17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2.12.2007) {КонсультантПлюс}">
        <w:r>
          <w:rPr>
            <w:sz w:val="20"/>
            <w:color w:val="0000ff"/>
          </w:rPr>
          <w:t xml:space="preserve">Закон</w:t>
        </w:r>
      </w:hyperlink>
      <w:r>
        <w:rPr>
          <w:sz w:val="20"/>
        </w:rPr>
        <w:t xml:space="preserve"> Приморского края от 24.12.2007 N 172-КЗ.</w:t>
      </w:r>
    </w:p>
    <w:p>
      <w:pPr>
        <w:pStyle w:val="0"/>
        <w:jc w:val="both"/>
      </w:pPr>
      <w:r>
        <w:rPr>
          <w:sz w:val="20"/>
        </w:rPr>
      </w:r>
    </w:p>
    <w:p>
      <w:pPr>
        <w:pStyle w:val="2"/>
        <w:outlineLvl w:val="2"/>
        <w:ind w:firstLine="540"/>
        <w:jc w:val="both"/>
      </w:pPr>
      <w:r>
        <w:rPr>
          <w:sz w:val="20"/>
        </w:rPr>
        <w:t xml:space="preserve">Статья 37. Иные межбюджетные трансферты, предоставляемые из краевого бюджета местным бюджетам</w:t>
      </w:r>
    </w:p>
    <w:p>
      <w:pPr>
        <w:pStyle w:val="0"/>
        <w:ind w:firstLine="540"/>
        <w:jc w:val="both"/>
      </w:pPr>
      <w:r>
        <w:rPr>
          <w:sz w:val="20"/>
        </w:rPr>
        <w:t xml:space="preserve">(в ред. Законов Приморского края от 24.12.2007 </w:t>
      </w:r>
      <w:hyperlink w:history="0" r:id="rId230" w:tooltip="Закон Приморского края от 24.12.2007 N 17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2.12.2007) {КонсультантПлюс}">
        <w:r>
          <w:rPr>
            <w:sz w:val="20"/>
            <w:color w:val="0000ff"/>
          </w:rPr>
          <w:t xml:space="preserve">N 172-КЗ</w:t>
        </w:r>
      </w:hyperlink>
      <w:r>
        <w:rPr>
          <w:sz w:val="20"/>
        </w:rPr>
        <w:t xml:space="preserve">, от 18.12.2008 </w:t>
      </w:r>
      <w:hyperlink w:history="0" r:id="rId231" w:tooltip="Закон Приморского края от 18.12.2008 N 358-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5.12.2008) {КонсультантПлюс}">
        <w:r>
          <w:rPr>
            <w:sz w:val="20"/>
            <w:color w:val="0000ff"/>
          </w:rPr>
          <w:t xml:space="preserve">N 358-КЗ</w:t>
        </w:r>
      </w:hyperlink>
      <w:r>
        <w:rPr>
          <w:sz w:val="20"/>
        </w:rPr>
        <w:t xml:space="preserve">)</w:t>
      </w:r>
    </w:p>
    <w:p>
      <w:pPr>
        <w:pStyle w:val="0"/>
        <w:jc w:val="both"/>
      </w:pPr>
      <w:r>
        <w:rPr>
          <w:sz w:val="20"/>
        </w:rPr>
      </w:r>
    </w:p>
    <w:p>
      <w:pPr>
        <w:pStyle w:val="0"/>
        <w:ind w:firstLine="540"/>
        <w:jc w:val="both"/>
      </w:pPr>
      <w:r>
        <w:rPr>
          <w:sz w:val="20"/>
        </w:rPr>
        <w:t xml:space="preserve">1. Местным бюджетам могут быть предоставлены иные межбюджетные трансферты из краевого бюджета на:</w:t>
      </w:r>
    </w:p>
    <w:p>
      <w:pPr>
        <w:pStyle w:val="0"/>
        <w:jc w:val="both"/>
      </w:pPr>
      <w:r>
        <w:rPr>
          <w:sz w:val="20"/>
        </w:rPr>
        <w:t xml:space="preserve">(в ред. Законов Приморского края от 01.12.2015 </w:t>
      </w:r>
      <w:hyperlink w:history="0" r:id="rId232" w:tooltip="Закон Приморского края от 01.12.2015 N 717-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5.11.2015) {КонсультантПлюс}">
        <w:r>
          <w:rPr>
            <w:sz w:val="20"/>
            <w:color w:val="0000ff"/>
          </w:rPr>
          <w:t xml:space="preserve">N 717-КЗ</w:t>
        </w:r>
      </w:hyperlink>
      <w:r>
        <w:rPr>
          <w:sz w:val="20"/>
        </w:rPr>
        <w:t xml:space="preserve">, от 01.11.2019 </w:t>
      </w:r>
      <w:hyperlink w:history="0" r:id="rId233"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N 603-КЗ</w:t>
        </w:r>
      </w:hyperlink>
      <w:r>
        <w:rPr>
          <w:sz w:val="20"/>
        </w:rPr>
        <w:t xml:space="preserve">)</w:t>
      </w:r>
    </w:p>
    <w:p>
      <w:pPr>
        <w:pStyle w:val="0"/>
        <w:spacing w:before="200" w:line-rule="auto"/>
        <w:ind w:firstLine="540"/>
        <w:jc w:val="both"/>
      </w:pPr>
      <w:r>
        <w:rPr>
          <w:sz w:val="20"/>
        </w:rPr>
        <w:t xml:space="preserve">1) утратил силу. - </w:t>
      </w:r>
      <w:hyperlink w:history="0" r:id="rId234"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w:t>
        </w:r>
      </w:hyperlink>
      <w:r>
        <w:rPr>
          <w:sz w:val="20"/>
        </w:rPr>
        <w:t xml:space="preserve"> Приморского края от 01.11.2019 N 603-КЗ;</w:t>
      </w:r>
    </w:p>
    <w:p>
      <w:pPr>
        <w:pStyle w:val="0"/>
        <w:spacing w:before="200" w:line-rule="auto"/>
        <w:ind w:firstLine="540"/>
        <w:jc w:val="both"/>
      </w:pPr>
      <w:r>
        <w:rPr>
          <w:sz w:val="20"/>
        </w:rPr>
        <w:t xml:space="preserve">2) гранты муниципальным районам, муниципальным округам, городским округам в целях содействия достижению и (или) поощрения достижения наилучших значений показателей деятельности органов местного самоуправления городских округов и муниципальных районов;</w:t>
      </w:r>
    </w:p>
    <w:p>
      <w:pPr>
        <w:pStyle w:val="0"/>
        <w:jc w:val="both"/>
      </w:pPr>
      <w:r>
        <w:rPr>
          <w:sz w:val="20"/>
        </w:rPr>
        <w:t xml:space="preserve">(в ред. </w:t>
      </w:r>
      <w:hyperlink w:history="0" r:id="rId235"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Закона</w:t>
        </w:r>
      </w:hyperlink>
      <w:r>
        <w:rPr>
          <w:sz w:val="20"/>
        </w:rPr>
        <w:t xml:space="preserve"> Приморского края от 01.11.2019 N 603-КЗ)</w:t>
      </w:r>
    </w:p>
    <w:p>
      <w:pPr>
        <w:pStyle w:val="0"/>
        <w:spacing w:before="200" w:line-rule="auto"/>
        <w:ind w:firstLine="540"/>
        <w:jc w:val="both"/>
      </w:pPr>
      <w:r>
        <w:rPr>
          <w:sz w:val="20"/>
        </w:rPr>
        <w:t xml:space="preserve">3) гранты муниципальным районам, муниципальным округам, городским округам в целях поощрения за достигнутые результаты в работе по повышению качества управления бюджетным процессом органами местного самоуправления;</w:t>
      </w:r>
    </w:p>
    <w:p>
      <w:pPr>
        <w:pStyle w:val="0"/>
        <w:jc w:val="both"/>
      </w:pPr>
      <w:r>
        <w:rPr>
          <w:sz w:val="20"/>
        </w:rPr>
        <w:t xml:space="preserve">(п. 3 введен </w:t>
      </w:r>
      <w:hyperlink w:history="0" r:id="rId236" w:tooltip="Закон Приморского края от 22.12.2010 N 716-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08.12.2010) {КонсультантПлюс}">
        <w:r>
          <w:rPr>
            <w:sz w:val="20"/>
            <w:color w:val="0000ff"/>
          </w:rPr>
          <w:t xml:space="preserve">Законом</w:t>
        </w:r>
      </w:hyperlink>
      <w:r>
        <w:rPr>
          <w:sz w:val="20"/>
        </w:rPr>
        <w:t xml:space="preserve"> Приморского края от 22.12.2010 N 716-КЗ; в ред. </w:t>
      </w:r>
      <w:hyperlink w:history="0" r:id="rId237"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Закона</w:t>
        </w:r>
      </w:hyperlink>
      <w:r>
        <w:rPr>
          <w:sz w:val="20"/>
        </w:rPr>
        <w:t xml:space="preserve"> Приморского края от 01.11.2019 N 603-КЗ)</w:t>
      </w:r>
    </w:p>
    <w:p>
      <w:pPr>
        <w:pStyle w:val="0"/>
        <w:spacing w:before="200" w:line-rule="auto"/>
        <w:ind w:firstLine="540"/>
        <w:jc w:val="both"/>
      </w:pPr>
      <w:r>
        <w:rPr>
          <w:sz w:val="20"/>
        </w:rPr>
        <w:t xml:space="preserve">4) утратил силу. - </w:t>
      </w:r>
      <w:hyperlink w:history="0" r:id="rId238" w:tooltip="Закон Приморского края от 23.11.2018 N 384-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5.11.2018) {КонсультантПлюс}">
        <w:r>
          <w:rPr>
            <w:sz w:val="20"/>
            <w:color w:val="0000ff"/>
          </w:rPr>
          <w:t xml:space="preserve">Закон</w:t>
        </w:r>
      </w:hyperlink>
      <w:r>
        <w:rPr>
          <w:sz w:val="20"/>
        </w:rPr>
        <w:t xml:space="preserve"> Приморского края от 23.11.2018 N 384-КЗ;</w:t>
      </w:r>
    </w:p>
    <w:p>
      <w:pPr>
        <w:pStyle w:val="0"/>
        <w:spacing w:before="200" w:line-rule="auto"/>
        <w:ind w:firstLine="540"/>
        <w:jc w:val="both"/>
      </w:pPr>
      <w:r>
        <w:rPr>
          <w:sz w:val="20"/>
        </w:rPr>
        <w:t xml:space="preserve">5) гранты муниципальным образованиям в целях поддержки проектов, инициируемых жителями муниципальных образований, по решению вопросов местного значения;</w:t>
      </w:r>
    </w:p>
    <w:p>
      <w:pPr>
        <w:pStyle w:val="0"/>
        <w:jc w:val="both"/>
      </w:pPr>
      <w:r>
        <w:rPr>
          <w:sz w:val="20"/>
        </w:rPr>
        <w:t xml:space="preserve">(п. 5 введен </w:t>
      </w:r>
      <w:hyperlink w:history="0" r:id="rId239" w:tooltip="Закон Приморского края от 24.12.2018 N 431-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9.12.2018) {КонсультантПлюс}">
        <w:r>
          <w:rPr>
            <w:sz w:val="20"/>
            <w:color w:val="0000ff"/>
          </w:rPr>
          <w:t xml:space="preserve">Законом</w:t>
        </w:r>
      </w:hyperlink>
      <w:r>
        <w:rPr>
          <w:sz w:val="20"/>
        </w:rPr>
        <w:t xml:space="preserve"> Приморского края от 24.12.2018 N 431-КЗ)</w:t>
      </w:r>
    </w:p>
    <w:p>
      <w:pPr>
        <w:pStyle w:val="0"/>
        <w:spacing w:before="200" w:line-rule="auto"/>
        <w:ind w:firstLine="540"/>
        <w:jc w:val="both"/>
      </w:pPr>
      <w:r>
        <w:rPr>
          <w:sz w:val="20"/>
        </w:rPr>
        <w:t xml:space="preserve">6) осуществление дорожной деятельности на автомобильных дорогах местного значения на территории Приморского края в рамках национального проекта "Безопасные и качественные автомобильные дороги";</w:t>
      </w:r>
    </w:p>
    <w:p>
      <w:pPr>
        <w:pStyle w:val="0"/>
        <w:jc w:val="both"/>
      </w:pPr>
      <w:r>
        <w:rPr>
          <w:sz w:val="20"/>
        </w:rPr>
        <w:t xml:space="preserve">(п. 6 введен </w:t>
      </w:r>
      <w:hyperlink w:history="0" r:id="rId240"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Законом</w:t>
        </w:r>
      </w:hyperlink>
      <w:r>
        <w:rPr>
          <w:sz w:val="20"/>
        </w:rPr>
        <w:t xml:space="preserve"> Приморского края от 01.11.2019 N 603-КЗ)</w:t>
      </w:r>
    </w:p>
    <w:p>
      <w:pPr>
        <w:pStyle w:val="0"/>
        <w:spacing w:before="200" w:line-rule="auto"/>
        <w:ind w:firstLine="540"/>
        <w:jc w:val="both"/>
      </w:pPr>
      <w:r>
        <w:rPr>
          <w:sz w:val="20"/>
        </w:rPr>
        <w:t xml:space="preserve">7) оказание содействия в подготовке проведения общероссийского голосования, а также в информировании граждан Российской Федерации о такой подготовке;</w:t>
      </w:r>
    </w:p>
    <w:p>
      <w:pPr>
        <w:pStyle w:val="0"/>
        <w:jc w:val="both"/>
      </w:pPr>
      <w:r>
        <w:rPr>
          <w:sz w:val="20"/>
        </w:rPr>
        <w:t xml:space="preserve">(п. 7 введен </w:t>
      </w:r>
      <w:hyperlink w:history="0" r:id="rId241" w:tooltip="Закон Приморского края от 17.03.2020 N 756-КЗ &quot;О внесении изменения в статью 37 Закона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2.03.2020) {КонсультантПлюс}">
        <w:r>
          <w:rPr>
            <w:sz w:val="20"/>
            <w:color w:val="0000ff"/>
          </w:rPr>
          <w:t xml:space="preserve">Законом</w:t>
        </w:r>
      </w:hyperlink>
      <w:r>
        <w:rPr>
          <w:sz w:val="20"/>
        </w:rPr>
        <w:t xml:space="preserve"> Приморского края от 17.03.2020 N 756-КЗ)</w:t>
      </w:r>
    </w:p>
    <w:p>
      <w:pPr>
        <w:pStyle w:val="0"/>
        <w:spacing w:before="200" w:line-rule="auto"/>
        <w:ind w:firstLine="540"/>
        <w:jc w:val="both"/>
      </w:pPr>
      <w:r>
        <w:rPr>
          <w:sz w:val="20"/>
        </w:rPr>
        <w:t xml:space="preserve">8) осуществление мероприятий по реализации проектов, имеющих приоритетное значение для жителей муниципальных образований.</w:t>
      </w:r>
    </w:p>
    <w:p>
      <w:pPr>
        <w:pStyle w:val="0"/>
        <w:jc w:val="both"/>
      </w:pPr>
      <w:r>
        <w:rPr>
          <w:sz w:val="20"/>
        </w:rPr>
        <w:t xml:space="preserve">(п. 8 введен </w:t>
      </w:r>
      <w:hyperlink w:history="0" r:id="rId242" w:tooltip="Закон Приморского края от 11.06.2020 N 814-КЗ &quot;О внесении изменения в статью 37 Закона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0.06.2020) {КонсультантПлюс}">
        <w:r>
          <w:rPr>
            <w:sz w:val="20"/>
            <w:color w:val="0000ff"/>
          </w:rPr>
          <w:t xml:space="preserve">Законом</w:t>
        </w:r>
      </w:hyperlink>
      <w:r>
        <w:rPr>
          <w:sz w:val="20"/>
        </w:rPr>
        <w:t xml:space="preserve"> Приморского края от 11.06.2020 N 814-КЗ)</w:t>
      </w:r>
    </w:p>
    <w:p>
      <w:pPr>
        <w:pStyle w:val="0"/>
        <w:spacing w:before="200" w:line-rule="auto"/>
        <w:ind w:firstLine="540"/>
        <w:jc w:val="both"/>
      </w:pPr>
      <w:r>
        <w:rPr>
          <w:sz w:val="20"/>
        </w:rPr>
        <w:t xml:space="preserve">2. Методика распределения иных межбюджетных трансфертов местным бюджетам из краевого бюджета и правила их предоставления устанавливаются нормативными правовыми актами Правительства края.</w:t>
      </w:r>
    </w:p>
    <w:p>
      <w:pPr>
        <w:pStyle w:val="0"/>
        <w:jc w:val="both"/>
      </w:pPr>
      <w:r>
        <w:rPr>
          <w:sz w:val="20"/>
        </w:rPr>
        <w:t xml:space="preserve">(в ред. </w:t>
      </w:r>
      <w:hyperlink w:history="0" r:id="rId243"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Закона</w:t>
        </w:r>
      </w:hyperlink>
      <w:r>
        <w:rPr>
          <w:sz w:val="20"/>
        </w:rPr>
        <w:t xml:space="preserve"> Приморского края от 01.11.2019 N 603-КЗ)</w:t>
      </w:r>
    </w:p>
    <w:p>
      <w:pPr>
        <w:pStyle w:val="0"/>
        <w:spacing w:before="200" w:line-rule="auto"/>
        <w:ind w:firstLine="540"/>
        <w:jc w:val="both"/>
      </w:pPr>
      <w:r>
        <w:rPr>
          <w:sz w:val="20"/>
        </w:rPr>
        <w:t xml:space="preserve">Распределение иных межбюджетных трансфертов местным бюджетам, предоставляемых из краевого бюджета, между муниципальными образованиями утверждается законом Приморского края о краевом бюджете на очередной финансовый год и плановый период и (или) принятыми в соответствии с ним нормативными правовыми актами Правительства края.</w:t>
      </w:r>
    </w:p>
    <w:p>
      <w:pPr>
        <w:pStyle w:val="0"/>
        <w:jc w:val="both"/>
      </w:pPr>
      <w:r>
        <w:rPr>
          <w:sz w:val="20"/>
        </w:rPr>
        <w:t xml:space="preserve">(в ред. </w:t>
      </w:r>
      <w:hyperlink w:history="0" r:id="rId244"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Закона</w:t>
        </w:r>
      </w:hyperlink>
      <w:r>
        <w:rPr>
          <w:sz w:val="20"/>
        </w:rPr>
        <w:t xml:space="preserve"> Приморского края от 01.11.2019 N 603-КЗ)</w:t>
      </w:r>
    </w:p>
    <w:p>
      <w:pPr>
        <w:pStyle w:val="0"/>
        <w:jc w:val="both"/>
      </w:pPr>
      <w:r>
        <w:rPr>
          <w:sz w:val="20"/>
        </w:rPr>
        <w:t xml:space="preserve">(часть 2 в ред. </w:t>
      </w:r>
      <w:hyperlink w:history="0" r:id="rId245"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Закона</w:t>
        </w:r>
      </w:hyperlink>
      <w:r>
        <w:rPr>
          <w:sz w:val="20"/>
        </w:rPr>
        <w:t xml:space="preserve"> Приморского края от 01.11.2019 N 603-КЗ)</w:t>
      </w:r>
    </w:p>
    <w:p>
      <w:pPr>
        <w:pStyle w:val="0"/>
        <w:spacing w:before="200" w:line-rule="auto"/>
        <w:ind w:firstLine="540"/>
        <w:jc w:val="both"/>
      </w:pPr>
      <w:r>
        <w:rPr>
          <w:sz w:val="20"/>
        </w:rPr>
        <w:t xml:space="preserve">3. В случаях и порядке, установленных федеральным законодательством, местным бюджетам предоставляются иные межбюджетные трансферты из краевого бюджета, источником финансового обеспечения которых являются иные межбюджетные трансферты из федерального бюджета.</w:t>
      </w:r>
    </w:p>
    <w:p>
      <w:pPr>
        <w:pStyle w:val="0"/>
        <w:jc w:val="both"/>
      </w:pPr>
      <w:r>
        <w:rPr>
          <w:sz w:val="20"/>
        </w:rPr>
        <w:t xml:space="preserve">(часть 3 введена </w:t>
      </w:r>
      <w:hyperlink w:history="0" r:id="rId246" w:tooltip="Закон Приморского края от 22.12.2010 N 716-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08.12.2010) {КонсультантПлюс}">
        <w:r>
          <w:rPr>
            <w:sz w:val="20"/>
            <w:color w:val="0000ff"/>
          </w:rPr>
          <w:t xml:space="preserve">Законом</w:t>
        </w:r>
      </w:hyperlink>
      <w:r>
        <w:rPr>
          <w:sz w:val="20"/>
        </w:rPr>
        <w:t xml:space="preserve"> Приморского края от 22.12.2010 N 716-КЗ)</w:t>
      </w:r>
    </w:p>
    <w:p>
      <w:pPr>
        <w:pStyle w:val="0"/>
        <w:spacing w:before="200" w:line-rule="auto"/>
        <w:ind w:firstLine="540"/>
        <w:jc w:val="both"/>
      </w:pPr>
      <w:r>
        <w:rPr>
          <w:sz w:val="20"/>
        </w:rPr>
        <w:t xml:space="preserve">4. Общий объем иных межбюджетных трансфертов местным бюджетам и дотаций местным бюджетам на поддержку мер по обеспечению сбалансированности местных бюджетов из краевого бюджета не может превышать 15 процентов общего объема межбюджетных трансфертов местным бюджетам из краевого бюджета (за исключением субвенций) и (или)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от налога на доходы физических лиц.</w:t>
      </w:r>
    </w:p>
    <w:p>
      <w:pPr>
        <w:pStyle w:val="0"/>
        <w:spacing w:before="200" w:line-rule="auto"/>
        <w:ind w:firstLine="540"/>
        <w:jc w:val="both"/>
      </w:pPr>
      <w:r>
        <w:rPr>
          <w:sz w:val="20"/>
        </w:rPr>
        <w:t xml:space="preserve">Ограничение, установленное настоящей статьей, может быть превышено на сумму межбюджетных трансфертов, предоставляемых из краевого бюджета в целях поощрения муниципальных образований, в том числе за достижение наилучших значений показателей социально-экономического развития, ликвидации последствий стихийных бедствий и других чрезвычайных ситуаций, а также на сумму иных межбюджетных трансфертов, предоставляемых из краевого бюджета местным бюджетам, источником финансового обеспечения которых являются иные межбюджетные трансферты, предоставленные из федерального бюджета краевому бюджету на указанные цели.</w:t>
      </w:r>
    </w:p>
    <w:p>
      <w:pPr>
        <w:pStyle w:val="0"/>
        <w:jc w:val="both"/>
      </w:pPr>
      <w:r>
        <w:rPr>
          <w:sz w:val="20"/>
        </w:rPr>
        <w:t xml:space="preserve">(часть 4 в ред. </w:t>
      </w:r>
      <w:hyperlink w:history="0" r:id="rId247"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Закона</w:t>
        </w:r>
      </w:hyperlink>
      <w:r>
        <w:rPr>
          <w:sz w:val="20"/>
        </w:rPr>
        <w:t xml:space="preserve"> Приморского края от 01.11.2019 N 603-КЗ)</w:t>
      </w:r>
    </w:p>
    <w:p>
      <w:pPr>
        <w:pStyle w:val="0"/>
        <w:jc w:val="both"/>
      </w:pPr>
      <w:r>
        <w:rPr>
          <w:sz w:val="20"/>
        </w:rPr>
      </w:r>
    </w:p>
    <w:p>
      <w:pPr>
        <w:pStyle w:val="2"/>
        <w:outlineLvl w:val="2"/>
        <w:ind w:firstLine="540"/>
        <w:jc w:val="both"/>
      </w:pPr>
      <w:r>
        <w:rPr>
          <w:sz w:val="20"/>
        </w:rPr>
        <w:t xml:space="preserve">Статья 38. Субвенции местным бюджетам из краевого бюджета</w:t>
      </w:r>
    </w:p>
    <w:p>
      <w:pPr>
        <w:pStyle w:val="0"/>
        <w:ind w:firstLine="540"/>
        <w:jc w:val="both"/>
      </w:pPr>
      <w:r>
        <w:rPr>
          <w:sz w:val="20"/>
        </w:rPr>
        <w:t xml:space="preserve">(в ред. </w:t>
      </w:r>
      <w:hyperlink w:history="0" r:id="rId248" w:tooltip="Закон Приморского края от 24.12.2007 N 17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2.12.2007) {КонсультантПлюс}">
        <w:r>
          <w:rPr>
            <w:sz w:val="20"/>
            <w:color w:val="0000ff"/>
          </w:rPr>
          <w:t xml:space="preserve">Закона</w:t>
        </w:r>
      </w:hyperlink>
      <w:r>
        <w:rPr>
          <w:sz w:val="20"/>
        </w:rPr>
        <w:t xml:space="preserve"> Приморского края от 24.12.2007 N 172-КЗ)</w:t>
      </w:r>
    </w:p>
    <w:p>
      <w:pPr>
        <w:pStyle w:val="0"/>
        <w:jc w:val="both"/>
      </w:pPr>
      <w:r>
        <w:rPr>
          <w:sz w:val="20"/>
        </w:rPr>
      </w:r>
    </w:p>
    <w:p>
      <w:pPr>
        <w:pStyle w:val="0"/>
        <w:ind w:firstLine="540"/>
        <w:jc w:val="both"/>
      </w:pPr>
      <w:r>
        <w:rPr>
          <w:sz w:val="20"/>
        </w:rPr>
        <w:t xml:space="preserve">1. Под субвенциями местным бюджетам из краевого бюджета понимаются межбюджетные трансферты, предоставляемые местным бюджетам в целях финансового обеспечения расходных обязательств муниципальных образований, возникающих при выполнении государственных полномочий Российской Федерации и Приморского края, переданных для осуществления органам местного самоуправления в установленном порядке.</w:t>
      </w:r>
    </w:p>
    <w:p>
      <w:pPr>
        <w:pStyle w:val="0"/>
        <w:spacing w:before="200" w:line-rule="auto"/>
        <w:ind w:firstLine="540"/>
        <w:jc w:val="both"/>
      </w:pPr>
      <w:r>
        <w:rPr>
          <w:sz w:val="20"/>
        </w:rPr>
        <w:t xml:space="preserve">Абзац утратил силу. - </w:t>
      </w:r>
      <w:hyperlink w:history="0" r:id="rId249" w:tooltip="Закон Приморского края от 27.09.2013 N 247-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5.09.2013) {КонсультантПлюс}">
        <w:r>
          <w:rPr>
            <w:sz w:val="20"/>
            <w:color w:val="0000ff"/>
          </w:rPr>
          <w:t xml:space="preserve">Закон</w:t>
        </w:r>
      </w:hyperlink>
      <w:r>
        <w:rPr>
          <w:sz w:val="20"/>
        </w:rPr>
        <w:t xml:space="preserve"> Приморского края от 27.09.2013 N 247-КЗ.</w:t>
      </w:r>
    </w:p>
    <w:p>
      <w:pPr>
        <w:pStyle w:val="0"/>
        <w:spacing w:before="200" w:line-rule="auto"/>
        <w:ind w:firstLine="540"/>
        <w:jc w:val="both"/>
      </w:pPr>
      <w:r>
        <w:rPr>
          <w:sz w:val="20"/>
        </w:rPr>
        <w:t xml:space="preserve">2. Субвенции местным бюджетам из краевого бюджета формируются в краевом бюджете за счет:</w:t>
      </w:r>
    </w:p>
    <w:p>
      <w:pPr>
        <w:pStyle w:val="0"/>
        <w:spacing w:before="200" w:line-rule="auto"/>
        <w:ind w:firstLine="540"/>
        <w:jc w:val="both"/>
      </w:pPr>
      <w:r>
        <w:rPr>
          <w:sz w:val="20"/>
        </w:rPr>
        <w:t xml:space="preserve">1) субвенций краевому бюджету из федерального бюджета на осуществление органами местного самоуправления отдельных полномочий федеральных органов государственной власти;</w:t>
      </w:r>
    </w:p>
    <w:p>
      <w:pPr>
        <w:pStyle w:val="0"/>
        <w:spacing w:before="200" w:line-rule="auto"/>
        <w:ind w:firstLine="540"/>
        <w:jc w:val="both"/>
      </w:pPr>
      <w:r>
        <w:rPr>
          <w:sz w:val="20"/>
        </w:rPr>
        <w:t xml:space="preserve">1(1)) субвенций краевому бюджету из федерального бюджета, предоставленных на осуществление органами государственной власти Приморского края отдельных полномочий Российской Федерации, в случае передачи Приморским краем таких полномочий органам местного самоуправления в установленном законодательством Российской Федерации порядке;</w:t>
      </w:r>
    </w:p>
    <w:p>
      <w:pPr>
        <w:pStyle w:val="0"/>
        <w:jc w:val="both"/>
      </w:pPr>
      <w:r>
        <w:rPr>
          <w:sz w:val="20"/>
        </w:rPr>
        <w:t xml:space="preserve">(п. 1(1) введен </w:t>
      </w:r>
      <w:hyperlink w:history="0" r:id="rId250"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Законом</w:t>
        </w:r>
      </w:hyperlink>
      <w:r>
        <w:rPr>
          <w:sz w:val="20"/>
        </w:rPr>
        <w:t xml:space="preserve"> Приморского края от 01.11.2019 N 603-КЗ)</w:t>
      </w:r>
    </w:p>
    <w:p>
      <w:pPr>
        <w:pStyle w:val="0"/>
        <w:spacing w:before="200" w:line-rule="auto"/>
        <w:ind w:firstLine="540"/>
        <w:jc w:val="both"/>
      </w:pPr>
      <w:r>
        <w:rPr>
          <w:sz w:val="20"/>
        </w:rPr>
        <w:t xml:space="preserve">2) собственных доходов краевого бюджета и источников финансирования дефицита краевого бюджета в объеме, необходимом для осуществления органами местного самоуправления отдельных полномочий органов государственной власти Приморского края.</w:t>
      </w:r>
    </w:p>
    <w:p>
      <w:pPr>
        <w:pStyle w:val="0"/>
        <w:spacing w:before="200" w:line-rule="auto"/>
        <w:ind w:firstLine="540"/>
        <w:jc w:val="both"/>
      </w:pPr>
      <w:r>
        <w:rPr>
          <w:sz w:val="20"/>
        </w:rPr>
        <w:t xml:space="preserve">3. Законы Приморского края, предусматривающие наделение органов местного самоуправления отдельными государственными полномочиями, должны содержать:</w:t>
      </w:r>
    </w:p>
    <w:p>
      <w:pPr>
        <w:pStyle w:val="0"/>
        <w:jc w:val="both"/>
      </w:pPr>
      <w:r>
        <w:rPr>
          <w:sz w:val="20"/>
        </w:rPr>
        <w:t xml:space="preserve">(в ред. Законов Приморского края от 06.07.2012 </w:t>
      </w:r>
      <w:hyperlink w:history="0" r:id="rId251" w:tooltip="Закон Приморского края от 06.07.2012 N 61-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6.06.2012) {КонсультантПлюс}">
        <w:r>
          <w:rPr>
            <w:sz w:val="20"/>
            <w:color w:val="0000ff"/>
          </w:rPr>
          <w:t xml:space="preserve">N 61-КЗ</w:t>
        </w:r>
      </w:hyperlink>
      <w:r>
        <w:rPr>
          <w:sz w:val="20"/>
        </w:rPr>
        <w:t xml:space="preserve">, от 27.09.2013 </w:t>
      </w:r>
      <w:hyperlink w:history="0" r:id="rId252" w:tooltip="Закон Приморского края от 27.09.2013 N 247-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5.09.2013) {КонсультантПлюс}">
        <w:r>
          <w:rPr>
            <w:sz w:val="20"/>
            <w:color w:val="0000ff"/>
          </w:rPr>
          <w:t xml:space="preserve">N 247-КЗ</w:t>
        </w:r>
      </w:hyperlink>
      <w:r>
        <w:rPr>
          <w:sz w:val="20"/>
        </w:rPr>
        <w:t xml:space="preserve">)</w:t>
      </w:r>
    </w:p>
    <w:p>
      <w:pPr>
        <w:pStyle w:val="0"/>
        <w:spacing w:before="200" w:line-rule="auto"/>
        <w:ind w:firstLine="540"/>
        <w:jc w:val="both"/>
      </w:pPr>
      <w:r>
        <w:rPr>
          <w:sz w:val="20"/>
        </w:rPr>
        <w:t xml:space="preserve">1) порядок расчета нормативов для определения общего объема субвенций;</w:t>
      </w:r>
    </w:p>
    <w:p>
      <w:pPr>
        <w:pStyle w:val="0"/>
        <w:spacing w:before="200" w:line-rule="auto"/>
        <w:ind w:firstLine="540"/>
        <w:jc w:val="both"/>
      </w:pPr>
      <w:r>
        <w:rPr>
          <w:sz w:val="20"/>
        </w:rPr>
        <w:t xml:space="preserve">2) методику распределения средств субвенций.</w:t>
      </w:r>
    </w:p>
    <w:p>
      <w:pPr>
        <w:pStyle w:val="0"/>
        <w:spacing w:before="200" w:line-rule="auto"/>
        <w:ind w:firstLine="540"/>
        <w:jc w:val="both"/>
      </w:pPr>
      <w:r>
        <w:rPr>
          <w:sz w:val="20"/>
        </w:rPr>
        <w:t xml:space="preserve">4. Субвенции местным бюджетам из краевого бюджета предоставляются в порядке, установленном Правительством края. Порядок предоставления субвенций местным бюджетам, источником финансового обеспечения которых являются субвенции краевому бюджету из федерального бюджета, должен соответствовать установленному Правительством Российской Федерации порядку предоставления субвенций из федерального бюджета.</w:t>
      </w:r>
    </w:p>
    <w:p>
      <w:pPr>
        <w:pStyle w:val="0"/>
        <w:jc w:val="both"/>
      </w:pPr>
      <w:r>
        <w:rPr>
          <w:sz w:val="20"/>
        </w:rPr>
        <w:t xml:space="preserve">(в ред. </w:t>
      </w:r>
      <w:hyperlink w:history="0" r:id="rId253"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Закона</w:t>
        </w:r>
      </w:hyperlink>
      <w:r>
        <w:rPr>
          <w:sz w:val="20"/>
        </w:rPr>
        <w:t xml:space="preserve"> Приморского края от 01.11.2019 N 603-КЗ)</w:t>
      </w:r>
    </w:p>
    <w:p>
      <w:pPr>
        <w:pStyle w:val="0"/>
        <w:jc w:val="both"/>
      </w:pPr>
      <w:r>
        <w:rPr>
          <w:sz w:val="20"/>
        </w:rPr>
        <w:t xml:space="preserve">(часть 4 в ред. </w:t>
      </w:r>
      <w:hyperlink w:history="0" r:id="rId254"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Закона</w:t>
        </w:r>
      </w:hyperlink>
      <w:r>
        <w:rPr>
          <w:sz w:val="20"/>
        </w:rPr>
        <w:t xml:space="preserve"> Приморского края от 01.11.2019 N 603-КЗ)</w:t>
      </w:r>
    </w:p>
    <w:p>
      <w:pPr>
        <w:pStyle w:val="0"/>
        <w:spacing w:before="200" w:line-rule="auto"/>
        <w:ind w:firstLine="540"/>
        <w:jc w:val="both"/>
      </w:pPr>
      <w:r>
        <w:rPr>
          <w:sz w:val="20"/>
        </w:rPr>
        <w:t xml:space="preserve">5. Распределение субвенций из краевого бюджета, за исключением субвенций, источником финансового обеспечения которых являются межбюджетные трансферты за счет резервного фонда Правительства Российской Федерации, а также за счет резервного фонда Правительства края, утверждается законом Приморского края о краевом бюджете на очередной финансовый год и плановый период по каждому из муниципальных образований, органы местного самоуправления которых осуществляют переданные им отдельные государственные полномочия, и виду субвенции.</w:t>
      </w:r>
    </w:p>
    <w:p>
      <w:pPr>
        <w:pStyle w:val="0"/>
        <w:jc w:val="both"/>
      </w:pPr>
      <w:r>
        <w:rPr>
          <w:sz w:val="20"/>
        </w:rPr>
        <w:t xml:space="preserve">(в ред. </w:t>
      </w:r>
      <w:hyperlink w:history="0" r:id="rId255" w:tooltip="Закон Приморского края от 30.11.2020 N 938-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5.11.2020) {КонсультантПлюс}">
        <w:r>
          <w:rPr>
            <w:sz w:val="20"/>
            <w:color w:val="0000ff"/>
          </w:rPr>
          <w:t xml:space="preserve">Закона</w:t>
        </w:r>
      </w:hyperlink>
      <w:r>
        <w:rPr>
          <w:sz w:val="20"/>
        </w:rPr>
        <w:t xml:space="preserve"> Приморского края от 30.11.2020 N 938-КЗ)</w:t>
      </w:r>
    </w:p>
    <w:p>
      <w:pPr>
        <w:pStyle w:val="0"/>
        <w:spacing w:before="200" w:line-rule="auto"/>
        <w:ind w:firstLine="540"/>
        <w:jc w:val="both"/>
      </w:pPr>
      <w:r>
        <w:rPr>
          <w:sz w:val="20"/>
        </w:rPr>
        <w:t xml:space="preserve">Из краевого бюджета местным бюджетам предоставляется единая субвенция местным бюджетам на финансовое обеспечение расходных обязательств муниципальных образований, возникающих при выполнении двух и более государственных полномочий Приморского края, переданных для осуществления органам местного самоуправления в соответствии с </w:t>
      </w:r>
      <w:hyperlink w:history="0" w:anchor="P2376" w:tooltip="ПОРЯДОК">
        <w:r>
          <w:rPr>
            <w:sz w:val="20"/>
            <w:color w:val="0000ff"/>
          </w:rPr>
          <w:t xml:space="preserve">порядком</w:t>
        </w:r>
      </w:hyperlink>
      <w:r>
        <w:rPr>
          <w:sz w:val="20"/>
        </w:rPr>
        <w:t xml:space="preserve"> формирования и предоставления единой субвенции местным бюджетам из краевого бюджета, согласно приложению 7 к настоящему Закону.</w:t>
      </w:r>
    </w:p>
    <w:p>
      <w:pPr>
        <w:pStyle w:val="0"/>
        <w:jc w:val="both"/>
      </w:pPr>
      <w:r>
        <w:rPr>
          <w:sz w:val="20"/>
        </w:rPr>
        <w:t xml:space="preserve">(абзац введен </w:t>
      </w:r>
      <w:hyperlink w:history="0" r:id="rId256" w:tooltip="Закон Приморского края от 30.11.2020 N 938-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5.11.2020) {КонсультантПлюс}">
        <w:r>
          <w:rPr>
            <w:sz w:val="20"/>
            <w:color w:val="0000ff"/>
          </w:rPr>
          <w:t xml:space="preserve">Законом</w:t>
        </w:r>
      </w:hyperlink>
      <w:r>
        <w:rPr>
          <w:sz w:val="20"/>
        </w:rPr>
        <w:t xml:space="preserve"> Приморского края от 30.11.2020 N 938-КЗ)</w:t>
      </w:r>
    </w:p>
    <w:p>
      <w:pPr>
        <w:pStyle w:val="0"/>
        <w:spacing w:before="200" w:line-rule="auto"/>
        <w:ind w:firstLine="540"/>
        <w:jc w:val="both"/>
      </w:pPr>
      <w:r>
        <w:rPr>
          <w:sz w:val="20"/>
        </w:rPr>
        <w:t xml:space="preserve">Допускается утверждение на плановый период не распределенного между муниципальными районами объема субвенций на исполнение полномочий органов государственной власти Приморского края по расчету и предоставлению дотаций бюджетам городских, сельских поселений в размере не более 20 процентов общего объема указанных субвенций, утвержденного на первый год планового периода, и не более 20 процентов общего объема указанных субвенций, утвержденного на второй год планового периода.</w:t>
      </w:r>
    </w:p>
    <w:p>
      <w:pPr>
        <w:pStyle w:val="0"/>
        <w:spacing w:before="200" w:line-rule="auto"/>
        <w:ind w:firstLine="540"/>
        <w:jc w:val="both"/>
      </w:pPr>
      <w:r>
        <w:rPr>
          <w:sz w:val="20"/>
        </w:rPr>
        <w:t xml:space="preserve">При этом допускается утверждение не распределенной между муниципальными образованиями субвенции местным бюджетам из краевого бюджета в объеме, не превышающем 5 процентов общего объема соответствующей субвенции, которая может быть распределена между местными бюджетами в порядке, установленном Правительством края, на те же цели в процессе исполнения краевого бюджета без внесения изменений в закон Приморского края о краевом бюджете на очередной финансовый год и плановый период.</w:t>
      </w:r>
    </w:p>
    <w:p>
      <w:pPr>
        <w:pStyle w:val="0"/>
        <w:jc w:val="both"/>
      </w:pPr>
      <w:r>
        <w:rPr>
          <w:sz w:val="20"/>
        </w:rPr>
        <w:t xml:space="preserve">(в ред. </w:t>
      </w:r>
      <w:hyperlink w:history="0" r:id="rId257"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Закона</w:t>
        </w:r>
      </w:hyperlink>
      <w:r>
        <w:rPr>
          <w:sz w:val="20"/>
        </w:rPr>
        <w:t xml:space="preserve"> Приморского края от 01.11.2019 N 603-КЗ)</w:t>
      </w:r>
    </w:p>
    <w:p>
      <w:pPr>
        <w:pStyle w:val="0"/>
        <w:jc w:val="both"/>
      </w:pPr>
      <w:r>
        <w:rPr>
          <w:sz w:val="20"/>
        </w:rPr>
        <w:t xml:space="preserve">(часть 5 в ред. </w:t>
      </w:r>
      <w:hyperlink w:history="0" r:id="rId258"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Закона</w:t>
        </w:r>
      </w:hyperlink>
      <w:r>
        <w:rPr>
          <w:sz w:val="20"/>
        </w:rPr>
        <w:t xml:space="preserve"> Приморского края от 01.11.2019 N 603-КЗ)</w:t>
      </w:r>
    </w:p>
    <w:p>
      <w:pPr>
        <w:pStyle w:val="0"/>
        <w:jc w:val="both"/>
      </w:pPr>
      <w:r>
        <w:rPr>
          <w:sz w:val="20"/>
        </w:rPr>
      </w:r>
    </w:p>
    <w:p>
      <w:pPr>
        <w:pStyle w:val="2"/>
        <w:outlineLvl w:val="2"/>
        <w:ind w:firstLine="540"/>
        <w:jc w:val="both"/>
      </w:pPr>
      <w:r>
        <w:rPr>
          <w:sz w:val="20"/>
        </w:rPr>
        <w:t xml:space="preserve">Статья 38(1). Субвенции из краевого бюджета бюджетам муниципальных районов, муниципальных округов, городских округов на реализацию полномочий Приморского края</w:t>
      </w:r>
    </w:p>
    <w:p>
      <w:pPr>
        <w:pStyle w:val="0"/>
        <w:jc w:val="both"/>
      </w:pPr>
      <w:r>
        <w:rPr>
          <w:sz w:val="20"/>
        </w:rPr>
        <w:t xml:space="preserve">(в ред. Законов Приморского края от 02.04.2014 </w:t>
      </w:r>
      <w:hyperlink w:history="0" r:id="rId259" w:tooltip="Закон Приморского края от 02.04.2014 N 393-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6.03.2014) {КонсультантПлюс}">
        <w:r>
          <w:rPr>
            <w:sz w:val="20"/>
            <w:color w:val="0000ff"/>
          </w:rPr>
          <w:t xml:space="preserve">N 393-КЗ</w:t>
        </w:r>
      </w:hyperlink>
      <w:r>
        <w:rPr>
          <w:sz w:val="20"/>
        </w:rPr>
        <w:t xml:space="preserve">, от 01.11.2019 </w:t>
      </w:r>
      <w:hyperlink w:history="0" r:id="rId260"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N 603-КЗ</w:t>
        </w:r>
      </w:hyperlink>
      <w:r>
        <w:rPr>
          <w:sz w:val="20"/>
        </w:rPr>
        <w:t xml:space="preserve">)</w:t>
      </w:r>
    </w:p>
    <w:p>
      <w:pPr>
        <w:pStyle w:val="0"/>
        <w:ind w:firstLine="540"/>
        <w:jc w:val="both"/>
      </w:pPr>
      <w:r>
        <w:rPr>
          <w:sz w:val="20"/>
        </w:rPr>
        <w:t xml:space="preserve">(введена </w:t>
      </w:r>
      <w:hyperlink w:history="0" r:id="rId261" w:tooltip="Закон Приморского края от 27.12.2006 N 2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5.12.2006) {КонсультантПлюс}">
        <w:r>
          <w:rPr>
            <w:sz w:val="20"/>
            <w:color w:val="0000ff"/>
          </w:rPr>
          <w:t xml:space="preserve">Законом</w:t>
        </w:r>
      </w:hyperlink>
      <w:r>
        <w:rPr>
          <w:sz w:val="20"/>
        </w:rPr>
        <w:t xml:space="preserve"> Приморского края от 27.12.2006 N 22-КЗ, в ред. </w:t>
      </w:r>
      <w:hyperlink w:history="0" r:id="rId262" w:tooltip="Закон Приморского края от 24.12.2007 N 17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2.12.2007) {КонсультантПлюс}">
        <w:r>
          <w:rPr>
            <w:sz w:val="20"/>
            <w:color w:val="0000ff"/>
          </w:rPr>
          <w:t xml:space="preserve">Закона</w:t>
        </w:r>
      </w:hyperlink>
      <w:r>
        <w:rPr>
          <w:sz w:val="20"/>
        </w:rPr>
        <w:t xml:space="preserve"> Приморского края от 24.12.2007 N 172-КЗ)</w:t>
      </w:r>
    </w:p>
    <w:p>
      <w:pPr>
        <w:pStyle w:val="0"/>
        <w:jc w:val="both"/>
      </w:pPr>
      <w:r>
        <w:rPr>
          <w:sz w:val="20"/>
        </w:rPr>
      </w:r>
    </w:p>
    <w:p>
      <w:pPr>
        <w:pStyle w:val="0"/>
        <w:ind w:firstLine="540"/>
        <w:jc w:val="both"/>
      </w:pPr>
      <w:r>
        <w:rPr>
          <w:sz w:val="20"/>
        </w:rPr>
        <w:t xml:space="preserve">1. Из краевого бюджета выделяются субвенции бюджетам муниципальных районов, муниципальных округов, городских округов на реализацию полномочий Приморского края в соответствии с </w:t>
      </w:r>
      <w:hyperlink w:history="0" r:id="rId263" w:tooltip="Федеральный закон от 06.10.1999 N 184-ФЗ (ред. от 21.12.2021, с изм. от 14.07.2022)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с изм. и доп., вступ. в силу с 01.06.2022) {КонсультантПлюс}">
        <w:r>
          <w:rPr>
            <w:sz w:val="20"/>
            <w:color w:val="0000ff"/>
          </w:rPr>
          <w:t xml:space="preserve">подпунктом 13 пункта 2 статьи 26.3</w:t>
        </w:r>
      </w:hyperlink>
      <w:r>
        <w:rPr>
          <w:sz w:val="20"/>
        </w:rP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по финансированию расходов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методиками и нормативами, установленными законами Приморского края.</w:t>
      </w:r>
    </w:p>
    <w:p>
      <w:pPr>
        <w:pStyle w:val="0"/>
        <w:jc w:val="both"/>
      </w:pPr>
      <w:r>
        <w:rPr>
          <w:sz w:val="20"/>
        </w:rPr>
        <w:t xml:space="preserve">(в ред. Законов Приморского края от 02.04.2014 </w:t>
      </w:r>
      <w:hyperlink w:history="0" r:id="rId264" w:tooltip="Закон Приморского края от 02.04.2014 N 393-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6.03.2014) {КонсультантПлюс}">
        <w:r>
          <w:rPr>
            <w:sz w:val="20"/>
            <w:color w:val="0000ff"/>
          </w:rPr>
          <w:t xml:space="preserve">N 393-КЗ</w:t>
        </w:r>
      </w:hyperlink>
      <w:r>
        <w:rPr>
          <w:sz w:val="20"/>
        </w:rPr>
        <w:t xml:space="preserve">, от 01.11.2019 </w:t>
      </w:r>
      <w:hyperlink w:history="0" r:id="rId265"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N 603-КЗ</w:t>
        </w:r>
      </w:hyperlink>
      <w:r>
        <w:rPr>
          <w:sz w:val="20"/>
        </w:rPr>
        <w:t xml:space="preserve">)</w:t>
      </w:r>
    </w:p>
    <w:p>
      <w:pPr>
        <w:pStyle w:val="0"/>
        <w:spacing w:before="200" w:line-rule="auto"/>
        <w:ind w:firstLine="540"/>
        <w:jc w:val="both"/>
      </w:pPr>
      <w:r>
        <w:rPr>
          <w:sz w:val="20"/>
        </w:rPr>
        <w:t xml:space="preserve">2. Распределение субвенций из краевого бюджета бюджетам муниципальных районов, муниципальных округов, городских округов утверждается законом Приморского края о краевом бюджете на очередной финансовый год и плановый период по каждому муниципальному району, муниципальному округу, городскому округу, осуществляющему функции, на реализацию которых передаются субвенции.</w:t>
      </w:r>
    </w:p>
    <w:p>
      <w:pPr>
        <w:pStyle w:val="0"/>
        <w:jc w:val="both"/>
      </w:pPr>
      <w:r>
        <w:rPr>
          <w:sz w:val="20"/>
        </w:rPr>
        <w:t xml:space="preserve">(в ред. Законов Приморского края от 06.07.2012 </w:t>
      </w:r>
      <w:hyperlink w:history="0" r:id="rId266" w:tooltip="Закон Приморского края от 06.07.2012 N 61-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6.06.2012) {КонсультантПлюс}">
        <w:r>
          <w:rPr>
            <w:sz w:val="20"/>
            <w:color w:val="0000ff"/>
          </w:rPr>
          <w:t xml:space="preserve">N 61-КЗ</w:t>
        </w:r>
      </w:hyperlink>
      <w:r>
        <w:rPr>
          <w:sz w:val="20"/>
        </w:rPr>
        <w:t xml:space="preserve">, от 01.11.2019 </w:t>
      </w:r>
      <w:hyperlink w:history="0" r:id="rId267"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N 603-КЗ</w:t>
        </w:r>
      </w:hyperlink>
      <w:r>
        <w:rPr>
          <w:sz w:val="20"/>
        </w:rPr>
        <w:t xml:space="preserve">)</w:t>
      </w:r>
    </w:p>
    <w:p>
      <w:pPr>
        <w:pStyle w:val="0"/>
        <w:jc w:val="both"/>
      </w:pPr>
      <w:r>
        <w:rPr>
          <w:sz w:val="20"/>
        </w:rPr>
      </w:r>
    </w:p>
    <w:p>
      <w:pPr>
        <w:pStyle w:val="2"/>
        <w:outlineLvl w:val="2"/>
        <w:ind w:firstLine="540"/>
        <w:jc w:val="both"/>
      </w:pPr>
      <w:r>
        <w:rPr>
          <w:sz w:val="20"/>
        </w:rPr>
        <w:t xml:space="preserve">Статья 39. Утратила силу. - </w:t>
      </w:r>
      <w:hyperlink w:history="0" r:id="rId268" w:tooltip="Закон Приморского края от 24.12.2007 N 17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2.12.2007) {КонсультантПлюс}">
        <w:r>
          <w:rPr>
            <w:sz w:val="20"/>
            <w:color w:val="0000ff"/>
          </w:rPr>
          <w:t xml:space="preserve">Закон</w:t>
        </w:r>
      </w:hyperlink>
      <w:r>
        <w:rPr>
          <w:sz w:val="20"/>
        </w:rPr>
        <w:t xml:space="preserve"> Приморского края от 24.12.2007 N 172-КЗ.</w:t>
      </w:r>
    </w:p>
    <w:p>
      <w:pPr>
        <w:pStyle w:val="0"/>
        <w:jc w:val="both"/>
      </w:pPr>
      <w:r>
        <w:rPr>
          <w:sz w:val="20"/>
        </w:rPr>
      </w:r>
    </w:p>
    <w:p>
      <w:pPr>
        <w:pStyle w:val="2"/>
        <w:outlineLvl w:val="2"/>
        <w:ind w:firstLine="540"/>
        <w:jc w:val="both"/>
      </w:pPr>
      <w:r>
        <w:rPr>
          <w:sz w:val="20"/>
        </w:rPr>
        <w:t xml:space="preserve">Статья 40. Порядок предоставления дотаций на выравнивание бюджетной обеспеченности поселений из бюджета муниципального района</w:t>
      </w:r>
    </w:p>
    <w:p>
      <w:pPr>
        <w:pStyle w:val="0"/>
        <w:ind w:firstLine="540"/>
        <w:jc w:val="both"/>
      </w:pPr>
      <w:r>
        <w:rPr>
          <w:sz w:val="20"/>
        </w:rPr>
        <w:t xml:space="preserve">(в ред. </w:t>
      </w:r>
      <w:hyperlink w:history="0" r:id="rId269" w:tooltip="Закон Приморского края от 24.12.2007 N 17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2.12.2007) {КонсультантПлюс}">
        <w:r>
          <w:rPr>
            <w:sz w:val="20"/>
            <w:color w:val="0000ff"/>
          </w:rPr>
          <w:t xml:space="preserve">Закона</w:t>
        </w:r>
      </w:hyperlink>
      <w:r>
        <w:rPr>
          <w:sz w:val="20"/>
        </w:rPr>
        <w:t xml:space="preserve"> Приморского края от 24.12.2007 N 172-КЗ)</w:t>
      </w:r>
    </w:p>
    <w:p>
      <w:pPr>
        <w:pStyle w:val="0"/>
        <w:jc w:val="both"/>
      </w:pPr>
      <w:r>
        <w:rPr>
          <w:sz w:val="20"/>
        </w:rPr>
      </w:r>
    </w:p>
    <w:p>
      <w:pPr>
        <w:pStyle w:val="0"/>
        <w:ind w:firstLine="540"/>
        <w:jc w:val="both"/>
      </w:pPr>
      <w:r>
        <w:rPr>
          <w:sz w:val="20"/>
        </w:rPr>
        <w:t xml:space="preserve">1. Дотации на выравнивание бюджетной обеспеченности поселений из бюджета муниципального района предоставляются поселениям, входящим в состав данного муниципального района, в соответствии с муниципальными правовыми актами представительного органа муниципального района, принимаемыми в соответствии с требованиями Бюджетного </w:t>
      </w:r>
      <w:hyperlink w:history="0" r:id="rId270" w:tooltip="&quot;Бюджетный кодекс Российской Федерации&quot; от 31.07.1998 N 145-ФЗ (ред. от 04.11.2022) {КонсультантПлюс}">
        <w:r>
          <w:rPr>
            <w:sz w:val="20"/>
            <w:color w:val="0000ff"/>
          </w:rPr>
          <w:t xml:space="preserve">кодекса</w:t>
        </w:r>
      </w:hyperlink>
      <w:r>
        <w:rPr>
          <w:sz w:val="20"/>
        </w:rPr>
        <w:t xml:space="preserve"> Российской Федерации и настоящего Закона.</w:t>
      </w:r>
    </w:p>
    <w:p>
      <w:pPr>
        <w:pStyle w:val="0"/>
        <w:spacing w:before="200" w:line-rule="auto"/>
        <w:ind w:firstLine="540"/>
        <w:jc w:val="both"/>
      </w:pPr>
      <w:r>
        <w:rPr>
          <w:sz w:val="20"/>
        </w:rPr>
        <w:t xml:space="preserve">Абзац утратил силу. - </w:t>
      </w:r>
      <w:hyperlink w:history="0" r:id="rId271"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w:t>
        </w:r>
      </w:hyperlink>
      <w:r>
        <w:rPr>
          <w:sz w:val="20"/>
        </w:rPr>
        <w:t xml:space="preserve"> Приморского края от 01.11.2019 N 603-КЗ.</w:t>
      </w:r>
    </w:p>
    <w:p>
      <w:pPr>
        <w:pStyle w:val="0"/>
        <w:spacing w:before="200" w:line-rule="auto"/>
        <w:ind w:firstLine="540"/>
        <w:jc w:val="both"/>
      </w:pPr>
      <w:r>
        <w:rPr>
          <w:sz w:val="20"/>
        </w:rPr>
        <w:t xml:space="preserve">Общий объем дотаций на выравнивание бюджетной обеспеченности поселений из бюджета муниципального района образуется за счет следующих источников:</w:t>
      </w:r>
    </w:p>
    <w:p>
      <w:pPr>
        <w:pStyle w:val="0"/>
        <w:jc w:val="both"/>
      </w:pPr>
      <w:r>
        <w:rPr>
          <w:sz w:val="20"/>
        </w:rPr>
        <w:t xml:space="preserve">(в ред. </w:t>
      </w:r>
      <w:hyperlink w:history="0" r:id="rId272"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Закона</w:t>
        </w:r>
      </w:hyperlink>
      <w:r>
        <w:rPr>
          <w:sz w:val="20"/>
        </w:rPr>
        <w:t xml:space="preserve"> Приморского края от 01.11.2019 N 603-КЗ)</w:t>
      </w:r>
    </w:p>
    <w:p>
      <w:pPr>
        <w:pStyle w:val="0"/>
        <w:spacing w:before="200" w:line-rule="auto"/>
        <w:ind w:firstLine="540"/>
        <w:jc w:val="both"/>
      </w:pPr>
      <w:r>
        <w:rPr>
          <w:sz w:val="20"/>
        </w:rPr>
        <w:t xml:space="preserve">субвенций на исполнение полномочий по расчету и предоставлению дотаций поселениям за счет средств краевого бюджета;</w:t>
      </w:r>
    </w:p>
    <w:p>
      <w:pPr>
        <w:pStyle w:val="0"/>
        <w:spacing w:before="200" w:line-rule="auto"/>
        <w:ind w:firstLine="540"/>
        <w:jc w:val="both"/>
      </w:pPr>
      <w:r>
        <w:rPr>
          <w:sz w:val="20"/>
        </w:rPr>
        <w:t xml:space="preserve">собственных доходов бюджета муниципального района.</w:t>
      </w:r>
    </w:p>
    <w:p>
      <w:pPr>
        <w:pStyle w:val="0"/>
        <w:spacing w:before="200" w:line-rule="auto"/>
        <w:ind w:firstLine="540"/>
        <w:jc w:val="both"/>
      </w:pPr>
      <w:r>
        <w:rPr>
          <w:sz w:val="20"/>
        </w:rPr>
        <w:t xml:space="preserve">2. Объем и распределение дотаций на выравнивание бюджетной обеспеченности поселений из бюджета муниципального района утверждаются решением представительного органа муниципального района о бюджете муниципального района на очередной финансовый год и плановый период.</w:t>
      </w:r>
    </w:p>
    <w:p>
      <w:pPr>
        <w:pStyle w:val="0"/>
        <w:jc w:val="both"/>
      </w:pPr>
      <w:r>
        <w:rPr>
          <w:sz w:val="20"/>
        </w:rPr>
        <w:t xml:space="preserve">(в ред. Законов Приморского края от 18.12.2008 </w:t>
      </w:r>
      <w:hyperlink w:history="0" r:id="rId273" w:tooltip="Закон Приморского края от 18.12.2008 N 358-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5.12.2008) {КонсультантПлюс}">
        <w:r>
          <w:rPr>
            <w:sz w:val="20"/>
            <w:color w:val="0000ff"/>
          </w:rPr>
          <w:t xml:space="preserve">N 358-КЗ</w:t>
        </w:r>
      </w:hyperlink>
      <w:r>
        <w:rPr>
          <w:sz w:val="20"/>
        </w:rPr>
        <w:t xml:space="preserve">, от 23.11.2018 </w:t>
      </w:r>
      <w:hyperlink w:history="0" r:id="rId274" w:tooltip="Закон Приморского края от 23.11.2018 N 384-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5.11.2018) {КонсультантПлюс}">
        <w:r>
          <w:rPr>
            <w:sz w:val="20"/>
            <w:color w:val="0000ff"/>
          </w:rPr>
          <w:t xml:space="preserve">N 384-КЗ</w:t>
        </w:r>
      </w:hyperlink>
      <w:r>
        <w:rPr>
          <w:sz w:val="20"/>
        </w:rPr>
        <w:t xml:space="preserve">)</w:t>
      </w:r>
    </w:p>
    <w:p>
      <w:pPr>
        <w:pStyle w:val="0"/>
        <w:spacing w:before="200" w:line-rule="auto"/>
        <w:ind w:firstLine="540"/>
        <w:jc w:val="both"/>
      </w:pPr>
      <w:r>
        <w:rPr>
          <w:sz w:val="20"/>
        </w:rPr>
        <w:t xml:space="preserve">3. Порядок определения общего объема и распределения дотаций на выравнивание бюджетной обеспеченности поселений из бюджета муниципального района определяется в соответствии с Методикой расчета органами местного самоуправления муниципальных районов размера дотаций на выравнивание бюджетной обеспеченности бюджетам городских, сельских поселений согласно </w:t>
      </w:r>
      <w:hyperlink w:history="0" w:anchor="P1621" w:tooltip="МЕТОДИКА">
        <w:r>
          <w:rPr>
            <w:sz w:val="20"/>
            <w:color w:val="0000ff"/>
          </w:rPr>
          <w:t xml:space="preserve">приложению 2</w:t>
        </w:r>
      </w:hyperlink>
      <w:r>
        <w:rPr>
          <w:sz w:val="20"/>
        </w:rPr>
        <w:t xml:space="preserve"> к настоящему Закону.</w:t>
      </w:r>
    </w:p>
    <w:p>
      <w:pPr>
        <w:pStyle w:val="0"/>
        <w:jc w:val="both"/>
      </w:pPr>
      <w:r>
        <w:rPr>
          <w:sz w:val="20"/>
        </w:rPr>
        <w:t xml:space="preserve">(часть 3 в ред. </w:t>
      </w:r>
      <w:hyperlink w:history="0" r:id="rId275"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Закона</w:t>
        </w:r>
      </w:hyperlink>
      <w:r>
        <w:rPr>
          <w:sz w:val="20"/>
        </w:rPr>
        <w:t xml:space="preserve"> Приморского края от 01.11.2019 N 603-КЗ)</w:t>
      </w:r>
    </w:p>
    <w:p>
      <w:pPr>
        <w:pStyle w:val="0"/>
        <w:spacing w:before="200" w:line-rule="auto"/>
        <w:ind w:firstLine="540"/>
        <w:jc w:val="both"/>
      </w:pPr>
      <w:r>
        <w:rPr>
          <w:sz w:val="20"/>
        </w:rPr>
        <w:t xml:space="preserve">4. Допускается утверждение на плановый период не распределенного между поселениями объема дотаций на выравнивание бюджетной обеспеченности из бюджета муниципального района не более 20 процентов общего объема указанных дотаций, утвержденного на первый год планового периода, и не более 20 процентов общего объема указанных дотаций, утвержденного на второй год планового периода.</w:t>
      </w:r>
    </w:p>
    <w:p>
      <w:pPr>
        <w:pStyle w:val="0"/>
        <w:jc w:val="both"/>
      </w:pPr>
      <w:r>
        <w:rPr>
          <w:sz w:val="20"/>
        </w:rPr>
        <w:t xml:space="preserve">(часть 4 введена </w:t>
      </w:r>
      <w:hyperlink w:history="0" r:id="rId276"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Законом</w:t>
        </w:r>
      </w:hyperlink>
      <w:r>
        <w:rPr>
          <w:sz w:val="20"/>
        </w:rPr>
        <w:t xml:space="preserve"> Приморского края от 01.11.2019 N 603-КЗ)</w:t>
      </w:r>
    </w:p>
    <w:p>
      <w:pPr>
        <w:pStyle w:val="0"/>
        <w:jc w:val="both"/>
      </w:pPr>
      <w:r>
        <w:rPr>
          <w:sz w:val="20"/>
        </w:rPr>
      </w:r>
    </w:p>
    <w:p>
      <w:pPr>
        <w:pStyle w:val="2"/>
        <w:outlineLvl w:val="2"/>
        <w:ind w:firstLine="540"/>
        <w:jc w:val="both"/>
      </w:pPr>
      <w:r>
        <w:rPr>
          <w:sz w:val="20"/>
        </w:rPr>
        <w:t xml:space="preserve">Статья 40(1). Иные межбюджетные трансферты бюджетам поселений из бюджетов муниципальных районов</w:t>
      </w:r>
    </w:p>
    <w:p>
      <w:pPr>
        <w:pStyle w:val="0"/>
        <w:ind w:firstLine="540"/>
        <w:jc w:val="both"/>
      </w:pPr>
      <w:r>
        <w:rPr>
          <w:sz w:val="20"/>
        </w:rPr>
        <w:t xml:space="preserve">(введена </w:t>
      </w:r>
      <w:hyperlink w:history="0" r:id="rId277" w:tooltip="Закон Приморского края от 05.12.2011 N 859-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1.2011) {КонсультантПлюс}">
        <w:r>
          <w:rPr>
            <w:sz w:val="20"/>
            <w:color w:val="0000ff"/>
          </w:rPr>
          <w:t xml:space="preserve">Законом</w:t>
        </w:r>
      </w:hyperlink>
      <w:r>
        <w:rPr>
          <w:sz w:val="20"/>
        </w:rPr>
        <w:t xml:space="preserve"> Приморского края от 05.12.2011 N 859-КЗ)</w:t>
      </w:r>
    </w:p>
    <w:p>
      <w:pPr>
        <w:pStyle w:val="0"/>
        <w:jc w:val="both"/>
      </w:pPr>
      <w:r>
        <w:rPr>
          <w:sz w:val="20"/>
        </w:rPr>
      </w:r>
    </w:p>
    <w:p>
      <w:pPr>
        <w:pStyle w:val="0"/>
        <w:ind w:firstLine="540"/>
        <w:jc w:val="both"/>
      </w:pPr>
      <w:r>
        <w:rPr>
          <w:sz w:val="20"/>
        </w:rPr>
        <w:t xml:space="preserve">В случаях и порядке, предусмотренных муниципальными правовыми актами представительного органа муниципального района, принимаемыми в соответствии с требованиями Бюджетного </w:t>
      </w:r>
      <w:hyperlink w:history="0" r:id="rId278" w:tooltip="&quot;Бюджетный кодекс Российской Федерации&quot; от 31.07.1998 N 145-ФЗ (ред. от 04.11.2022) {КонсультантПлюс}">
        <w:r>
          <w:rPr>
            <w:sz w:val="20"/>
            <w:color w:val="0000ff"/>
          </w:rPr>
          <w:t xml:space="preserve">кодекса</w:t>
        </w:r>
      </w:hyperlink>
      <w:r>
        <w:rPr>
          <w:sz w:val="20"/>
        </w:rPr>
        <w:t xml:space="preserve"> Российской Федерации, бюджетам поселений могут быть предоставлены иные межбюджетные трансферты из бюджета муниципального района, в том числе межбюджетные трансферты на осуществление части полномочий по решению вопросов местного значения в соответствии с заключенными соглашениями.</w:t>
      </w:r>
    </w:p>
    <w:p>
      <w:pPr>
        <w:pStyle w:val="0"/>
        <w:jc w:val="both"/>
      </w:pPr>
      <w:r>
        <w:rPr>
          <w:sz w:val="20"/>
        </w:rPr>
      </w:r>
    </w:p>
    <w:p>
      <w:pPr>
        <w:pStyle w:val="2"/>
        <w:outlineLvl w:val="2"/>
        <w:ind w:firstLine="540"/>
        <w:jc w:val="both"/>
      </w:pPr>
      <w:r>
        <w:rPr>
          <w:sz w:val="20"/>
        </w:rPr>
        <w:t xml:space="preserve">Статья 41. Утратила силу. - </w:t>
      </w:r>
      <w:hyperlink w:history="0" r:id="rId279" w:tooltip="Закон Приморского края от 18.12.2008 N 358-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5.12.2008) {КонсультантПлюс}">
        <w:r>
          <w:rPr>
            <w:sz w:val="20"/>
            <w:color w:val="0000ff"/>
          </w:rPr>
          <w:t xml:space="preserve">Закон</w:t>
        </w:r>
      </w:hyperlink>
      <w:r>
        <w:rPr>
          <w:sz w:val="20"/>
        </w:rPr>
        <w:t xml:space="preserve"> Приморского края от 18.12.2008 N 358-КЗ.</w:t>
      </w:r>
    </w:p>
    <w:p>
      <w:pPr>
        <w:pStyle w:val="0"/>
        <w:jc w:val="both"/>
      </w:pPr>
      <w:r>
        <w:rPr>
          <w:sz w:val="20"/>
        </w:rPr>
      </w:r>
    </w:p>
    <w:p>
      <w:pPr>
        <w:pStyle w:val="2"/>
        <w:outlineLvl w:val="2"/>
        <w:ind w:firstLine="540"/>
        <w:jc w:val="both"/>
      </w:pPr>
      <w:r>
        <w:rPr>
          <w:sz w:val="20"/>
        </w:rPr>
        <w:t xml:space="preserve">Статья 42. Утратила силу. - </w:t>
      </w:r>
      <w:hyperlink w:history="0" r:id="rId280" w:tooltip="Закон Приморского края от 24.12.2007 N 17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2.12.2007) {КонсультантПлюс}">
        <w:r>
          <w:rPr>
            <w:sz w:val="20"/>
            <w:color w:val="0000ff"/>
          </w:rPr>
          <w:t xml:space="preserve">Закон</w:t>
        </w:r>
      </w:hyperlink>
      <w:r>
        <w:rPr>
          <w:sz w:val="20"/>
        </w:rPr>
        <w:t xml:space="preserve"> Приморского края от 24.12.2007 N 172-КЗ.</w:t>
      </w:r>
    </w:p>
    <w:p>
      <w:pPr>
        <w:pStyle w:val="0"/>
        <w:jc w:val="both"/>
      </w:pPr>
      <w:r>
        <w:rPr>
          <w:sz w:val="20"/>
        </w:rPr>
      </w:r>
    </w:p>
    <w:bookmarkStart w:id="546" w:name="P546"/>
    <w:bookmarkEnd w:id="546"/>
    <w:p>
      <w:pPr>
        <w:pStyle w:val="2"/>
        <w:outlineLvl w:val="2"/>
        <w:ind w:firstLine="540"/>
        <w:jc w:val="both"/>
      </w:pPr>
      <w:r>
        <w:rPr>
          <w:sz w:val="20"/>
        </w:rPr>
        <w:t xml:space="preserve">Статья 43. Утратила силу. - </w:t>
      </w:r>
      <w:hyperlink w:history="0" r:id="rId281" w:tooltip="Закон Приморского края от 24.12.2007 N 17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2.12.2007) {КонсультантПлюс}">
        <w:r>
          <w:rPr>
            <w:sz w:val="20"/>
            <w:color w:val="0000ff"/>
          </w:rPr>
          <w:t xml:space="preserve">Закон</w:t>
        </w:r>
      </w:hyperlink>
      <w:r>
        <w:rPr>
          <w:sz w:val="20"/>
        </w:rPr>
        <w:t xml:space="preserve"> Приморского края от 24.12.2007 N 172-КЗ.</w:t>
      </w:r>
    </w:p>
    <w:p>
      <w:pPr>
        <w:pStyle w:val="0"/>
        <w:jc w:val="both"/>
      </w:pPr>
      <w:r>
        <w:rPr>
          <w:sz w:val="20"/>
        </w:rPr>
      </w:r>
    </w:p>
    <w:p>
      <w:pPr>
        <w:pStyle w:val="2"/>
        <w:outlineLvl w:val="1"/>
        <w:jc w:val="center"/>
      </w:pPr>
      <w:r>
        <w:rPr>
          <w:sz w:val="20"/>
        </w:rPr>
        <w:t xml:space="preserve">Глава 7. ТЕРРИТОРИАЛЬНЫЙ ФОНД</w:t>
      </w:r>
    </w:p>
    <w:p>
      <w:pPr>
        <w:pStyle w:val="2"/>
        <w:jc w:val="center"/>
      </w:pPr>
      <w:r>
        <w:rPr>
          <w:sz w:val="20"/>
        </w:rPr>
        <w:t xml:space="preserve">ОБЯЗАТЕЛЬНОГО МЕДИЦИНСКОГО СТРАХОВАНИЯ ПРИМОРСКОГО КРАЯ</w:t>
      </w:r>
    </w:p>
    <w:p>
      <w:pPr>
        <w:pStyle w:val="0"/>
        <w:jc w:val="center"/>
      </w:pPr>
      <w:r>
        <w:rPr>
          <w:sz w:val="20"/>
        </w:rPr>
        <w:t xml:space="preserve">(в ред. </w:t>
      </w:r>
      <w:hyperlink w:history="0" r:id="rId282" w:tooltip="Закон Приморского края от 24.12.2007 N 17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2.12.2007) {КонсультантПлюс}">
        <w:r>
          <w:rPr>
            <w:sz w:val="20"/>
            <w:color w:val="0000ff"/>
          </w:rPr>
          <w:t xml:space="preserve">Закона</w:t>
        </w:r>
      </w:hyperlink>
      <w:r>
        <w:rPr>
          <w:sz w:val="20"/>
        </w:rPr>
        <w:t xml:space="preserve"> Приморского края</w:t>
      </w:r>
    </w:p>
    <w:p>
      <w:pPr>
        <w:pStyle w:val="0"/>
        <w:jc w:val="center"/>
      </w:pPr>
      <w:r>
        <w:rPr>
          <w:sz w:val="20"/>
        </w:rPr>
        <w:t xml:space="preserve">от 24.12.2007 N 172-КЗ)</w:t>
      </w:r>
    </w:p>
    <w:p>
      <w:pPr>
        <w:pStyle w:val="0"/>
        <w:jc w:val="both"/>
      </w:pPr>
      <w:r>
        <w:rPr>
          <w:sz w:val="20"/>
        </w:rPr>
      </w:r>
    </w:p>
    <w:p>
      <w:pPr>
        <w:pStyle w:val="2"/>
        <w:outlineLvl w:val="2"/>
        <w:ind w:firstLine="540"/>
        <w:jc w:val="both"/>
      </w:pPr>
      <w:r>
        <w:rPr>
          <w:sz w:val="20"/>
        </w:rPr>
        <w:t xml:space="preserve">Статья 44. Порядок составления, представления, рассмотрения и утверждения бюджета территориального фонда обязательного медицинского страхования Приморского края</w:t>
      </w:r>
    </w:p>
    <w:p>
      <w:pPr>
        <w:pStyle w:val="0"/>
        <w:ind w:firstLine="540"/>
        <w:jc w:val="both"/>
      </w:pPr>
      <w:r>
        <w:rPr>
          <w:sz w:val="20"/>
        </w:rPr>
        <w:t xml:space="preserve">(в ред. </w:t>
      </w:r>
      <w:hyperlink w:history="0" r:id="rId283" w:tooltip="Закон Приморского края от 06.07.2012 N 61-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6.06.2012) {КонсультантПлюс}">
        <w:r>
          <w:rPr>
            <w:sz w:val="20"/>
            <w:color w:val="0000ff"/>
          </w:rPr>
          <w:t xml:space="preserve">Закона</w:t>
        </w:r>
      </w:hyperlink>
      <w:r>
        <w:rPr>
          <w:sz w:val="20"/>
        </w:rPr>
        <w:t xml:space="preserve"> Приморского края от 06.07.2012 N 61-КЗ)</w:t>
      </w:r>
    </w:p>
    <w:p>
      <w:pPr>
        <w:pStyle w:val="0"/>
        <w:jc w:val="both"/>
      </w:pPr>
      <w:r>
        <w:rPr>
          <w:sz w:val="20"/>
        </w:rPr>
      </w:r>
    </w:p>
    <w:p>
      <w:pPr>
        <w:pStyle w:val="0"/>
        <w:ind w:firstLine="540"/>
        <w:jc w:val="both"/>
      </w:pPr>
      <w:r>
        <w:rPr>
          <w:sz w:val="20"/>
        </w:rPr>
        <w:t xml:space="preserve">1. Проект бюджета территориального фонда обязательного медицинского страхования Приморского края составляется органом управления указанного фонда в порядке и сроки, установленные Правительством края, и утверждается сроком на три года - очередной финансовый год и плановый период.</w:t>
      </w:r>
    </w:p>
    <w:p>
      <w:pPr>
        <w:pStyle w:val="0"/>
        <w:jc w:val="both"/>
      </w:pPr>
      <w:r>
        <w:rPr>
          <w:sz w:val="20"/>
        </w:rPr>
        <w:t xml:space="preserve">(в ред. </w:t>
      </w:r>
      <w:hyperlink w:history="0" r:id="rId284"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Закона</w:t>
        </w:r>
      </w:hyperlink>
      <w:r>
        <w:rPr>
          <w:sz w:val="20"/>
        </w:rPr>
        <w:t xml:space="preserve"> Приморского края от 01.11.2019 N 603-КЗ)</w:t>
      </w:r>
    </w:p>
    <w:p>
      <w:pPr>
        <w:pStyle w:val="0"/>
        <w:spacing w:before="200" w:line-rule="auto"/>
        <w:ind w:firstLine="540"/>
        <w:jc w:val="both"/>
      </w:pPr>
      <w:r>
        <w:rPr>
          <w:sz w:val="20"/>
        </w:rPr>
        <w:t xml:space="preserve">Проект бюджета территориального фонда обязательного медицинского страхования Приморского края на очередной финансовый год и плановый период вносится Губернатором края на рассмотрение Законодательного Собрания Приморского края (далее - Законодательное Собрание) одновременно с проектом закона Приморского края о краевом бюджете на очередной финансовый год и плановый период не позднее 1 ноября текущего года.</w:t>
      </w:r>
    </w:p>
    <w:p>
      <w:pPr>
        <w:pStyle w:val="0"/>
        <w:jc w:val="both"/>
      </w:pPr>
      <w:r>
        <w:rPr>
          <w:sz w:val="20"/>
        </w:rPr>
        <w:t xml:space="preserve">(в ред. </w:t>
      </w:r>
      <w:hyperlink w:history="0" r:id="rId285" w:tooltip="Закон Приморского края от 02.08.2021 N 1109-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8.07.2021) {КонсультантПлюс}">
        <w:r>
          <w:rPr>
            <w:sz w:val="20"/>
            <w:color w:val="0000ff"/>
          </w:rPr>
          <w:t xml:space="preserve">Закона</w:t>
        </w:r>
      </w:hyperlink>
      <w:r>
        <w:rPr>
          <w:sz w:val="20"/>
        </w:rPr>
        <w:t xml:space="preserve"> Приморского края от 02.08.2021 N 1109-КЗ)</w:t>
      </w:r>
    </w:p>
    <w:p>
      <w:pPr>
        <w:pStyle w:val="0"/>
        <w:spacing w:before="200" w:line-rule="auto"/>
        <w:ind w:firstLine="540"/>
        <w:jc w:val="both"/>
      </w:pPr>
      <w:r>
        <w:rPr>
          <w:sz w:val="20"/>
        </w:rPr>
        <w:t xml:space="preserve">Одновременно с проектом закона Приморского края о бюджете территориального фонда обязательного медицинского страхования Приморского края на очередной финансовый год и плановый период в Законодательное Собрание представляются:</w:t>
      </w:r>
    </w:p>
    <w:p>
      <w:pPr>
        <w:pStyle w:val="0"/>
        <w:spacing w:before="200" w:line-rule="auto"/>
        <w:ind w:firstLine="540"/>
        <w:jc w:val="both"/>
      </w:pPr>
      <w:r>
        <w:rPr>
          <w:sz w:val="20"/>
        </w:rPr>
        <w:t xml:space="preserve">пояснительная записка;</w:t>
      </w:r>
    </w:p>
    <w:p>
      <w:pPr>
        <w:pStyle w:val="0"/>
        <w:spacing w:before="200" w:line-rule="auto"/>
        <w:ind w:firstLine="540"/>
        <w:jc w:val="both"/>
      </w:pPr>
      <w:r>
        <w:rPr>
          <w:sz w:val="20"/>
        </w:rPr>
        <w:t xml:space="preserve">финансово-экономическое обоснование проекта закона Приморского края о бюджете территориального фонда обязательного медицинского страхования Приморского края на очередной финансовый год и плановый период;</w:t>
      </w:r>
    </w:p>
    <w:p>
      <w:pPr>
        <w:pStyle w:val="0"/>
        <w:spacing w:before="200" w:line-rule="auto"/>
        <w:ind w:firstLine="540"/>
        <w:jc w:val="both"/>
      </w:pPr>
      <w:r>
        <w:rPr>
          <w:sz w:val="20"/>
        </w:rPr>
        <w:t xml:space="preserve">перечень законодательных актов Приморского края, подлежащих признанию утратившими силу, изменению, приостановлению или принятию в связи с принятием проекта закона Приморского края о бюджете территориального фонда обязательного медицинского страхования Приморского края на очередной финансовый год и плановый период.</w:t>
      </w:r>
    </w:p>
    <w:p>
      <w:pPr>
        <w:pStyle w:val="0"/>
        <w:jc w:val="both"/>
      </w:pPr>
      <w:r>
        <w:rPr>
          <w:sz w:val="20"/>
        </w:rPr>
        <w:t xml:space="preserve">(часть 1 в ред. </w:t>
      </w:r>
      <w:hyperlink w:history="0" r:id="rId286"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Закона</w:t>
        </w:r>
      </w:hyperlink>
      <w:r>
        <w:rPr>
          <w:sz w:val="20"/>
        </w:rPr>
        <w:t xml:space="preserve"> Приморского края от 01.11.2019 N 603-КЗ)</w:t>
      </w:r>
    </w:p>
    <w:p>
      <w:pPr>
        <w:pStyle w:val="0"/>
        <w:spacing w:before="200" w:line-rule="auto"/>
        <w:ind w:firstLine="540"/>
        <w:jc w:val="both"/>
      </w:pPr>
      <w:r>
        <w:rPr>
          <w:sz w:val="20"/>
        </w:rPr>
        <w:t xml:space="preserve">1(1). Законодательное Собрание рассматривает проект закона Приморского края о бюджете территориального фонда обязательного медицинского страхования Приморского края на очередной финансовый год и плановый период в двух чтениях.</w:t>
      </w:r>
    </w:p>
    <w:p>
      <w:pPr>
        <w:pStyle w:val="0"/>
        <w:jc w:val="both"/>
      </w:pPr>
      <w:r>
        <w:rPr>
          <w:sz w:val="20"/>
        </w:rPr>
        <w:t xml:space="preserve">(часть 1(1) введена </w:t>
      </w:r>
      <w:hyperlink w:history="0" r:id="rId287" w:tooltip="Закон Приморского края от 14.09.2020 N 877-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09.09.2020) {КонсультантПлюс}">
        <w:r>
          <w:rPr>
            <w:sz w:val="20"/>
            <w:color w:val="0000ff"/>
          </w:rPr>
          <w:t xml:space="preserve">Законом</w:t>
        </w:r>
      </w:hyperlink>
      <w:r>
        <w:rPr>
          <w:sz w:val="20"/>
        </w:rPr>
        <w:t xml:space="preserve"> Приморского края от 14.09.2020 N 877-КЗ)</w:t>
      </w:r>
    </w:p>
    <w:p>
      <w:pPr>
        <w:pStyle w:val="0"/>
        <w:spacing w:before="200" w:line-rule="auto"/>
        <w:ind w:firstLine="540"/>
        <w:jc w:val="both"/>
      </w:pPr>
      <w:r>
        <w:rPr>
          <w:sz w:val="20"/>
        </w:rPr>
        <w:t xml:space="preserve">2. Бюджет территориального фонда обязательного медицинского страхования Приморского края рассматривается Законодательным Собранием одновременно с проектом закона Приморского края о краевом бюджете на очередной финансовый год и плановый период и утверждается в форме закона Приморского края не позднее принятия Законодательным Собранием закона Приморского края о краевом бюджете на очередной финансовый год и плановый период.</w:t>
      </w:r>
    </w:p>
    <w:p>
      <w:pPr>
        <w:pStyle w:val="0"/>
        <w:spacing w:before="200" w:line-rule="auto"/>
        <w:ind w:firstLine="540"/>
        <w:jc w:val="both"/>
      </w:pPr>
      <w:r>
        <w:rPr>
          <w:sz w:val="20"/>
        </w:rPr>
        <w:t xml:space="preserve">Бюджет территориального фонда обязательного медицинского страхования Приморского края на очередной финансовый год и плановый период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pPr>
        <w:pStyle w:val="0"/>
        <w:spacing w:before="200" w:line-rule="auto"/>
        <w:ind w:firstLine="540"/>
        <w:jc w:val="both"/>
      </w:pPr>
      <w:r>
        <w:rPr>
          <w:sz w:val="20"/>
        </w:rPr>
        <w:t xml:space="preserve">2(1). В проекте закона Приморского края о бюджете территориального фонда обязательного медицинского страхования Приморского края на очередной финансовый год и плановый период устанавливаются:</w:t>
      </w:r>
    </w:p>
    <w:p>
      <w:pPr>
        <w:pStyle w:val="0"/>
        <w:spacing w:before="200" w:line-rule="auto"/>
        <w:ind w:firstLine="540"/>
        <w:jc w:val="both"/>
      </w:pPr>
      <w:r>
        <w:rPr>
          <w:sz w:val="20"/>
        </w:rPr>
        <w:t xml:space="preserve">1) - 2) утратили силу. - </w:t>
      </w:r>
      <w:hyperlink w:history="0" r:id="rId288" w:tooltip="Закон Приморского края от 12.11.2021 N 1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7.10.2021) {КонсультантПлюс}">
        <w:r>
          <w:rPr>
            <w:sz w:val="20"/>
            <w:color w:val="0000ff"/>
          </w:rPr>
          <w:t xml:space="preserve">Закон</w:t>
        </w:r>
      </w:hyperlink>
      <w:r>
        <w:rPr>
          <w:sz w:val="20"/>
        </w:rPr>
        <w:t xml:space="preserve"> Приморского края от 12.11.2021 N 12-КЗ;</w:t>
      </w:r>
    </w:p>
    <w:p>
      <w:pPr>
        <w:pStyle w:val="0"/>
        <w:spacing w:before="200" w:line-rule="auto"/>
        <w:ind w:firstLine="540"/>
        <w:jc w:val="both"/>
      </w:pPr>
      <w:r>
        <w:rPr>
          <w:sz w:val="20"/>
        </w:rPr>
        <w:t xml:space="preserve">3) нормативы распределения доходов в бюджет территориального фонда обязательного медицинского страхования Приморского края на очередной финансовый год и плановый период;</w:t>
      </w:r>
    </w:p>
    <w:p>
      <w:pPr>
        <w:pStyle w:val="0"/>
        <w:spacing w:before="200" w:line-rule="auto"/>
        <w:ind w:firstLine="540"/>
        <w:jc w:val="both"/>
      </w:pPr>
      <w:r>
        <w:rPr>
          <w:sz w:val="20"/>
        </w:rPr>
        <w:t xml:space="preserve">4) доходы бюджета территориального фонда обязательного медицинского страхования Приморского края на очередной финансовый год и плановый период;</w:t>
      </w:r>
    </w:p>
    <w:p>
      <w:pPr>
        <w:pStyle w:val="0"/>
        <w:spacing w:before="200" w:line-rule="auto"/>
        <w:ind w:firstLine="540"/>
        <w:jc w:val="both"/>
      </w:pPr>
      <w:r>
        <w:rPr>
          <w:sz w:val="20"/>
        </w:rPr>
        <w:t xml:space="preserve">5) распределение бюджетных ассигнований из бюджета территориального фонда обязательного медицинского страхования Приморского края по разделам, подразделам, целевым статьям и группам видов расходов классификации расходов бюджетов на очередной финансовый год и плановый период;</w:t>
      </w:r>
    </w:p>
    <w:p>
      <w:pPr>
        <w:pStyle w:val="0"/>
        <w:spacing w:before="200" w:line-rule="auto"/>
        <w:ind w:firstLine="540"/>
        <w:jc w:val="both"/>
      </w:pPr>
      <w:r>
        <w:rPr>
          <w:sz w:val="20"/>
        </w:rPr>
        <w:t xml:space="preserve">6) распределение бюджетных ассигнований бюджета территориального фонда обязательного медицинского страхования Приморского края, получаемых из других бюджетов бюджетной системы Российской Федерации в виде межбюджетных трансфертов, на очередной финансовый год и плановый период.</w:t>
      </w:r>
    </w:p>
    <w:p>
      <w:pPr>
        <w:pStyle w:val="0"/>
        <w:jc w:val="both"/>
      </w:pPr>
      <w:r>
        <w:rPr>
          <w:sz w:val="20"/>
        </w:rPr>
        <w:t xml:space="preserve">(п. 6 в ред. </w:t>
      </w:r>
      <w:hyperlink w:history="0" r:id="rId289" w:tooltip="Закон Приморского края от 02.08.2021 N 1109-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8.07.2021) {КонсультантПлюс}">
        <w:r>
          <w:rPr>
            <w:sz w:val="20"/>
            <w:color w:val="0000ff"/>
          </w:rPr>
          <w:t xml:space="preserve">Закона</w:t>
        </w:r>
      </w:hyperlink>
      <w:r>
        <w:rPr>
          <w:sz w:val="20"/>
        </w:rPr>
        <w:t xml:space="preserve"> Приморского края от 02.08.2021 N 1109-КЗ)</w:t>
      </w:r>
    </w:p>
    <w:p>
      <w:pPr>
        <w:pStyle w:val="0"/>
        <w:jc w:val="both"/>
      </w:pPr>
      <w:r>
        <w:rPr>
          <w:sz w:val="20"/>
        </w:rPr>
        <w:t xml:space="preserve">(часть 2(1) введена </w:t>
      </w:r>
      <w:hyperlink w:history="0" r:id="rId290"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Законом</w:t>
        </w:r>
      </w:hyperlink>
      <w:r>
        <w:rPr>
          <w:sz w:val="20"/>
        </w:rPr>
        <w:t xml:space="preserve"> Приморского края от 01.11.2019 N 603-КЗ)</w:t>
      </w:r>
    </w:p>
    <w:p>
      <w:pPr>
        <w:pStyle w:val="0"/>
        <w:spacing w:before="200" w:line-rule="auto"/>
        <w:ind w:firstLine="540"/>
        <w:jc w:val="both"/>
      </w:pPr>
      <w:r>
        <w:rPr>
          <w:sz w:val="20"/>
        </w:rPr>
        <w:t xml:space="preserve">3. В случае внесения проекта бюджета территориального фонда обязательного медицинского страхования Приморского края на очередной финансовый год и плановый период с дефицитом утверждаются источники финансирования дефицита бюджета.</w:t>
      </w:r>
    </w:p>
    <w:p>
      <w:pPr>
        <w:pStyle w:val="0"/>
        <w:spacing w:before="200" w:line-rule="auto"/>
        <w:ind w:firstLine="540"/>
        <w:jc w:val="both"/>
      </w:pPr>
      <w:r>
        <w:rPr>
          <w:sz w:val="20"/>
        </w:rPr>
        <w:t xml:space="preserve">4. Проект бюджета территориального фонда обязательного медицинского страхования Приморского края на очередной финансовый год и плановый период должен содержать:</w:t>
      </w:r>
    </w:p>
    <w:p>
      <w:pPr>
        <w:pStyle w:val="0"/>
        <w:spacing w:before="200" w:line-rule="auto"/>
        <w:ind w:firstLine="540"/>
        <w:jc w:val="both"/>
      </w:pPr>
      <w:r>
        <w:rPr>
          <w:sz w:val="20"/>
        </w:rPr>
        <w:t xml:space="preserve">1) показатели доходов в соответствии с </w:t>
      </w:r>
      <w:hyperlink w:history="0" r:id="rId291" w:tooltip="&quot;Бюджетный кодекс Российской Федерации&quot; от 31.07.1998 N 145-ФЗ (ред. от 04.11.2022) {КонсультантПлюс}">
        <w:r>
          <w:rPr>
            <w:sz w:val="20"/>
            <w:color w:val="0000ff"/>
          </w:rPr>
          <w:t xml:space="preserve">пунктом 4 части 1 статьи 146</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2) показатели расходов в соответствии со </w:t>
      </w:r>
      <w:hyperlink w:history="0" r:id="rId292" w:tooltip="&quot;Бюджетный кодекс Российской Федерации&quot; от 31.07.1998 N 145-ФЗ (ред. от 04.11.2022) {КонсультантПлюс}">
        <w:r>
          <w:rPr>
            <w:sz w:val="20"/>
            <w:color w:val="0000ff"/>
          </w:rPr>
          <w:t xml:space="preserve">статьей 147</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4(1). В проекте закона Приморского края о бюджете территориального фонда обязательного медицинского страхования Приморского края на очередной финансовый год и плановый период могут предусматриваться дополнительные основания для внесения изменений в сводную бюджетную роспись без внесения изменений в закон Приморского края о бюджете территориального фонда обязательного медицинского страхования Приморского края на очередной финансовый год и плановый период в соответствии с решениями руководителя органа управления территориального фонда обязательного медицинского страхования Приморского края.</w:t>
      </w:r>
    </w:p>
    <w:p>
      <w:pPr>
        <w:pStyle w:val="0"/>
        <w:jc w:val="both"/>
      </w:pPr>
      <w:r>
        <w:rPr>
          <w:sz w:val="20"/>
        </w:rPr>
        <w:t xml:space="preserve">(часть 4(1) введена </w:t>
      </w:r>
      <w:hyperlink w:history="0" r:id="rId293" w:tooltip="Закон Приморского края от 05.04.2016 N 805-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03.2016) {КонсультантПлюс}">
        <w:r>
          <w:rPr>
            <w:sz w:val="20"/>
            <w:color w:val="0000ff"/>
          </w:rPr>
          <w:t xml:space="preserve">Законом</w:t>
        </w:r>
      </w:hyperlink>
      <w:r>
        <w:rPr>
          <w:sz w:val="20"/>
        </w:rPr>
        <w:t xml:space="preserve"> Приморского края от 05.04.2016 N 805-КЗ)</w:t>
      </w:r>
    </w:p>
    <w:bookmarkStart w:id="583" w:name="P583"/>
    <w:bookmarkEnd w:id="583"/>
    <w:p>
      <w:pPr>
        <w:pStyle w:val="0"/>
        <w:spacing w:before="200" w:line-rule="auto"/>
        <w:ind w:firstLine="540"/>
        <w:jc w:val="both"/>
      </w:pPr>
      <w:r>
        <w:rPr>
          <w:sz w:val="20"/>
        </w:rPr>
        <w:t xml:space="preserve">5. В течение одних суток со дня внесения проекта закона Приморского края о бюджете территориального фонда обязательного медицинского страхования Приморского края в Законодательное Собрание председатель Законодательного Собрания, а в его отсутствие заместитель председателя Законодательного Собрания направляет его в комитеты Законодательного Собрания, а также в Контрольно-счетную палату Приморского края на заключение.</w:t>
      </w:r>
    </w:p>
    <w:p>
      <w:pPr>
        <w:pStyle w:val="0"/>
        <w:jc w:val="both"/>
      </w:pPr>
      <w:r>
        <w:rPr>
          <w:sz w:val="20"/>
        </w:rPr>
        <w:t xml:space="preserve">(в ред. </w:t>
      </w:r>
      <w:hyperlink w:history="0" r:id="rId294" w:tooltip="Закон Приморского края от 27.09.2013 N 247-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5.09.2013) {КонсультантПлюс}">
        <w:r>
          <w:rPr>
            <w:sz w:val="20"/>
            <w:color w:val="0000ff"/>
          </w:rPr>
          <w:t xml:space="preserve">Закона</w:t>
        </w:r>
      </w:hyperlink>
      <w:r>
        <w:rPr>
          <w:sz w:val="20"/>
        </w:rPr>
        <w:t xml:space="preserve"> Приморского края от 27.09.2013 N 247-КЗ)</w:t>
      </w:r>
    </w:p>
    <w:p>
      <w:pPr>
        <w:pStyle w:val="0"/>
        <w:spacing w:before="200" w:line-rule="auto"/>
        <w:ind w:firstLine="540"/>
        <w:jc w:val="both"/>
      </w:pPr>
      <w:r>
        <w:rPr>
          <w:sz w:val="20"/>
        </w:rPr>
        <w:t xml:space="preserve">Контрольно-счетная палата Приморского края готовит заключение на проект бюджета территориального фонда обязательного медицинского страхования Приморского края в течение 14 дней со дня получения проекта бюджета территориального фонда обязательного медицинского страхования Приморского края и направляет его в Законодательное Собрание.</w:t>
      </w:r>
    </w:p>
    <w:p>
      <w:pPr>
        <w:pStyle w:val="0"/>
        <w:jc w:val="both"/>
      </w:pPr>
      <w:r>
        <w:rPr>
          <w:sz w:val="20"/>
        </w:rPr>
        <w:t xml:space="preserve">(в ред. </w:t>
      </w:r>
      <w:hyperlink w:history="0" r:id="rId295" w:tooltip="Закон Приморского края от 27.09.2013 N 247-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5.09.2013) {КонсультантПлюс}">
        <w:r>
          <w:rPr>
            <w:sz w:val="20"/>
            <w:color w:val="0000ff"/>
          </w:rPr>
          <w:t xml:space="preserve">Закона</w:t>
        </w:r>
      </w:hyperlink>
      <w:r>
        <w:rPr>
          <w:sz w:val="20"/>
        </w:rPr>
        <w:t xml:space="preserve"> Приморского края от 27.09.2013 N 247-КЗ)</w:t>
      </w:r>
    </w:p>
    <w:p>
      <w:pPr>
        <w:pStyle w:val="0"/>
        <w:spacing w:before="200" w:line-rule="auto"/>
        <w:ind w:firstLine="540"/>
        <w:jc w:val="both"/>
      </w:pPr>
      <w:r>
        <w:rPr>
          <w:sz w:val="20"/>
        </w:rPr>
        <w:t xml:space="preserve">Подготовку вопроса о принятии проекта закона Приморского края о бюджете территориального фонда обязательного медицинского страхования Приморского края в первом чтении осуществляет комитет по бюджетно-налоговой политике и финансовым ресурсам (далее - комитет по бюджету).</w:t>
      </w:r>
    </w:p>
    <w:p>
      <w:pPr>
        <w:pStyle w:val="0"/>
        <w:jc w:val="both"/>
      </w:pPr>
      <w:r>
        <w:rPr>
          <w:sz w:val="20"/>
        </w:rPr>
        <w:t xml:space="preserve">(абзац введен </w:t>
      </w:r>
      <w:hyperlink w:history="0" r:id="rId296" w:tooltip="Закон Приморского края от 27.09.2013 N 247-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5.09.2013) {КонсультантПлюс}">
        <w:r>
          <w:rPr>
            <w:sz w:val="20"/>
            <w:color w:val="0000ff"/>
          </w:rPr>
          <w:t xml:space="preserve">Законом</w:t>
        </w:r>
      </w:hyperlink>
      <w:r>
        <w:rPr>
          <w:sz w:val="20"/>
        </w:rPr>
        <w:t xml:space="preserve"> Приморского края от 27.09.2013 N 247-КЗ)</w:t>
      </w:r>
    </w:p>
    <w:p>
      <w:pPr>
        <w:pStyle w:val="0"/>
        <w:spacing w:before="200" w:line-rule="auto"/>
        <w:ind w:firstLine="540"/>
        <w:jc w:val="both"/>
      </w:pPr>
      <w:r>
        <w:rPr>
          <w:sz w:val="20"/>
        </w:rPr>
        <w:t xml:space="preserve">6. Предметом рассмотрения проекта закона Приморского края о бюджете территориального фонда обязательного медицинского страхования Приморского края на очередной финансовый год и плановый период в первом чтении являются:</w:t>
      </w:r>
    </w:p>
    <w:p>
      <w:pPr>
        <w:pStyle w:val="0"/>
        <w:spacing w:before="200" w:line-rule="auto"/>
        <w:ind w:firstLine="540"/>
        <w:jc w:val="both"/>
      </w:pPr>
      <w:r>
        <w:rPr>
          <w:sz w:val="20"/>
        </w:rPr>
        <w:t xml:space="preserve">1) основные характеристики бюджета территориального фонда обязательного медицинского страхования Приморского края на очередной финансовый год и плановый период:</w:t>
      </w:r>
    </w:p>
    <w:p>
      <w:pPr>
        <w:pStyle w:val="0"/>
        <w:spacing w:before="200" w:line-rule="auto"/>
        <w:ind w:firstLine="540"/>
        <w:jc w:val="both"/>
      </w:pPr>
      <w:r>
        <w:rPr>
          <w:sz w:val="20"/>
        </w:rPr>
        <w:t xml:space="preserve">а) прогнозируемый в очередном финансовом году и плановом периоде общий объем доходов с указанием поступлений из других бюджетов бюджетной системы Российской Федерации;</w:t>
      </w:r>
    </w:p>
    <w:p>
      <w:pPr>
        <w:pStyle w:val="0"/>
        <w:spacing w:before="200" w:line-rule="auto"/>
        <w:ind w:firstLine="540"/>
        <w:jc w:val="both"/>
      </w:pPr>
      <w:r>
        <w:rPr>
          <w:sz w:val="20"/>
        </w:rPr>
        <w:t xml:space="preserve">б) общий объем расходов в очередном финансовом году и плановом периоде;</w:t>
      </w:r>
    </w:p>
    <w:p>
      <w:pPr>
        <w:pStyle w:val="0"/>
        <w:spacing w:before="200" w:line-rule="auto"/>
        <w:ind w:firstLine="540"/>
        <w:jc w:val="both"/>
      </w:pPr>
      <w:r>
        <w:rPr>
          <w:sz w:val="20"/>
        </w:rPr>
        <w:t xml:space="preserve">в) дефицит (профицит) бюджета территориального фонда обязательного медицинского страхования Приморского края в очередном финансовом году и плановом периоде;</w:t>
      </w:r>
    </w:p>
    <w:p>
      <w:pPr>
        <w:pStyle w:val="0"/>
        <w:jc w:val="both"/>
      </w:pPr>
      <w:r>
        <w:rPr>
          <w:sz w:val="20"/>
        </w:rPr>
        <w:t xml:space="preserve">(пп. "в" в ред. </w:t>
      </w:r>
      <w:hyperlink w:history="0" r:id="rId297" w:tooltip="Закон Приморского края от 27.09.2013 N 247-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5.09.2013) {КонсультантПлюс}">
        <w:r>
          <w:rPr>
            <w:sz w:val="20"/>
            <w:color w:val="0000ff"/>
          </w:rPr>
          <w:t xml:space="preserve">Закона</w:t>
        </w:r>
      </w:hyperlink>
      <w:r>
        <w:rPr>
          <w:sz w:val="20"/>
        </w:rPr>
        <w:t xml:space="preserve"> Приморского края от 27.09.2013 N 247-КЗ)</w:t>
      </w:r>
    </w:p>
    <w:p>
      <w:pPr>
        <w:pStyle w:val="0"/>
        <w:spacing w:before="200" w:line-rule="auto"/>
        <w:ind w:firstLine="540"/>
        <w:jc w:val="both"/>
      </w:pPr>
      <w:r>
        <w:rPr>
          <w:sz w:val="20"/>
        </w:rPr>
        <w:t xml:space="preserve">2) доходы бюджета территориального фонда обязательного медицинского страхования Приморского края на очередной финансовый год и плановый период по кодам видов, подвидов доходов классификации доходов бюджетов.</w:t>
      </w:r>
    </w:p>
    <w:p>
      <w:pPr>
        <w:pStyle w:val="0"/>
        <w:spacing w:before="200" w:line-rule="auto"/>
        <w:ind w:firstLine="540"/>
        <w:jc w:val="both"/>
      </w:pPr>
      <w:r>
        <w:rPr>
          <w:sz w:val="20"/>
        </w:rPr>
        <w:t xml:space="preserve">7. При утверждении в первом чтении основных характеристик проекта бюджета территориального фонда обязательного медицинского страхования Приморского края Законодательное Собрание не имеет права изменять параметры, относящиеся к основным характеристикам проекта бюджета территориального фонда обязательного медицинского страхования Приморского края, если на эти изменения отсутствует положительное заключение Губернатора края.</w:t>
      </w:r>
    </w:p>
    <w:p>
      <w:pPr>
        <w:pStyle w:val="0"/>
        <w:spacing w:before="200" w:line-rule="auto"/>
        <w:ind w:firstLine="540"/>
        <w:jc w:val="both"/>
      </w:pPr>
      <w:r>
        <w:rPr>
          <w:sz w:val="20"/>
        </w:rPr>
        <w:t xml:space="preserve">8. Предметом рассмотрения проекта закона Приморского края о бюджете территориального фонда обязательного медицинского страхования Приморского края на очередной финансовый год и плановый период во втором чтении являются:</w:t>
      </w:r>
    </w:p>
    <w:p>
      <w:pPr>
        <w:pStyle w:val="0"/>
        <w:spacing w:before="200" w:line-rule="auto"/>
        <w:ind w:firstLine="540"/>
        <w:jc w:val="both"/>
      </w:pPr>
      <w:r>
        <w:rPr>
          <w:sz w:val="20"/>
        </w:rPr>
        <w:t xml:space="preserve">1) распределение расходов на очередной финансовый год и плановый период по разделам, подразделам, целевым статьям и группам видов расходов классификации расходов бюджетов;</w:t>
      </w:r>
    </w:p>
    <w:p>
      <w:pPr>
        <w:pStyle w:val="0"/>
        <w:spacing w:before="200" w:line-rule="auto"/>
        <w:ind w:firstLine="540"/>
        <w:jc w:val="both"/>
      </w:pPr>
      <w:r>
        <w:rPr>
          <w:sz w:val="20"/>
        </w:rPr>
        <w:t xml:space="preserve">2) источники финансирования дефицита бюджета территориального фонда обязательного медицинского страхования Приморского края в очередном финансовом году и плановом периоде;</w:t>
      </w:r>
    </w:p>
    <w:p>
      <w:pPr>
        <w:pStyle w:val="0"/>
        <w:spacing w:before="200" w:line-rule="auto"/>
        <w:ind w:firstLine="540"/>
        <w:jc w:val="both"/>
      </w:pPr>
      <w:r>
        <w:rPr>
          <w:sz w:val="20"/>
        </w:rPr>
        <w:t xml:space="preserve">3) текстовые статьи проекта закона Приморского края о бюджете территориального фонда обязательного медицинского страхования Приморского края на очередной финансовый год и плановый период.</w:t>
      </w:r>
    </w:p>
    <w:p>
      <w:pPr>
        <w:pStyle w:val="0"/>
        <w:jc w:val="both"/>
      </w:pPr>
      <w:r>
        <w:rPr>
          <w:sz w:val="20"/>
        </w:rPr>
        <w:t xml:space="preserve">(часть 8 в ред. </w:t>
      </w:r>
      <w:hyperlink w:history="0" r:id="rId298" w:tooltip="Закон Приморского края от 27.09.2013 N 247-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5.09.2013) {КонсультантПлюс}">
        <w:r>
          <w:rPr>
            <w:sz w:val="20"/>
            <w:color w:val="0000ff"/>
          </w:rPr>
          <w:t xml:space="preserve">Закона</w:t>
        </w:r>
      </w:hyperlink>
      <w:r>
        <w:rPr>
          <w:sz w:val="20"/>
        </w:rPr>
        <w:t xml:space="preserve"> Приморского края от 27.09.2013 N 247-КЗ)</w:t>
      </w:r>
    </w:p>
    <w:bookmarkStart w:id="602" w:name="P602"/>
    <w:bookmarkEnd w:id="602"/>
    <w:p>
      <w:pPr>
        <w:pStyle w:val="0"/>
        <w:spacing w:before="200" w:line-rule="auto"/>
        <w:ind w:firstLine="540"/>
        <w:jc w:val="both"/>
      </w:pPr>
      <w:r>
        <w:rPr>
          <w:sz w:val="20"/>
        </w:rPr>
        <w:t xml:space="preserve">9. После принятия проекта закона Приморского края о бюджете территориального фонда обязательного медицинского страхования Приморского края на очередной финансовый год и плановый период в первом чтении субъекты права законодательной инициативы (за исключением Губернатора Приморского края) направляют поправки по предмету второго чтения с указанием источников финансирования на рассмотрение в комитет по бюджету, а также для дачи заключения в Правительство Приморского края и орган управления фондом.</w:t>
      </w:r>
    </w:p>
    <w:p>
      <w:pPr>
        <w:pStyle w:val="0"/>
        <w:jc w:val="both"/>
      </w:pPr>
      <w:r>
        <w:rPr>
          <w:sz w:val="20"/>
        </w:rPr>
        <w:t xml:space="preserve">(в ред. Законов Приморского края от 27.09.2013 </w:t>
      </w:r>
      <w:hyperlink w:history="0" r:id="rId299" w:tooltip="Закон Приморского края от 27.09.2013 N 247-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5.09.2013) {КонсультантПлюс}">
        <w:r>
          <w:rPr>
            <w:sz w:val="20"/>
            <w:color w:val="0000ff"/>
          </w:rPr>
          <w:t xml:space="preserve">N 247-КЗ</w:t>
        </w:r>
      </w:hyperlink>
      <w:r>
        <w:rPr>
          <w:sz w:val="20"/>
        </w:rPr>
        <w:t xml:space="preserve">, от 01.11.2019 </w:t>
      </w:r>
      <w:hyperlink w:history="0" r:id="rId300"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N 603-КЗ</w:t>
        </w:r>
      </w:hyperlink>
      <w:r>
        <w:rPr>
          <w:sz w:val="20"/>
        </w:rPr>
        <w:t xml:space="preserve">)</w:t>
      </w:r>
    </w:p>
    <w:p>
      <w:pPr>
        <w:pStyle w:val="0"/>
        <w:spacing w:before="200" w:line-rule="auto"/>
        <w:ind w:firstLine="540"/>
        <w:jc w:val="both"/>
      </w:pPr>
      <w:r>
        <w:rPr>
          <w:sz w:val="20"/>
        </w:rPr>
        <w:t xml:space="preserve">Правительство Приморского края готовит заключение по представленным поправкам с учетом мнения органа управления фондом и в течение 10 календарных дней со дня получения поправок представляет заключение в комитет по бюджету и субъекту права законодательной инициативы.</w:t>
      </w:r>
    </w:p>
    <w:p>
      <w:pPr>
        <w:pStyle w:val="0"/>
        <w:jc w:val="both"/>
      </w:pPr>
      <w:r>
        <w:rPr>
          <w:sz w:val="20"/>
        </w:rPr>
        <w:t xml:space="preserve">(в ред. </w:t>
      </w:r>
      <w:hyperlink w:history="0" r:id="rId301"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Закона</w:t>
        </w:r>
      </w:hyperlink>
      <w:r>
        <w:rPr>
          <w:sz w:val="20"/>
        </w:rPr>
        <w:t xml:space="preserve"> Приморского края от 01.11.2019 N 603-КЗ)</w:t>
      </w:r>
    </w:p>
    <w:p>
      <w:pPr>
        <w:pStyle w:val="0"/>
        <w:spacing w:before="200" w:line-rule="auto"/>
        <w:ind w:firstLine="540"/>
        <w:jc w:val="both"/>
      </w:pPr>
      <w:r>
        <w:rPr>
          <w:sz w:val="20"/>
        </w:rPr>
        <w:t xml:space="preserve">10. Рассмотрение поправок по предмету второго чтения проводится в комитете по бюджету с учетом решений комитетов Законодательного Собрания.</w:t>
      </w:r>
    </w:p>
    <w:p>
      <w:pPr>
        <w:pStyle w:val="0"/>
        <w:spacing w:before="200" w:line-rule="auto"/>
        <w:ind w:firstLine="540"/>
        <w:jc w:val="both"/>
      </w:pPr>
      <w:r>
        <w:rPr>
          <w:sz w:val="20"/>
        </w:rPr>
        <w:t xml:space="preserve">Комитет по бюджету, рассмотрев представленные материалы, принимает решение и формирует сводные таблицы поправок, рекомендуемых к принятию, отклонению, и таблицу поправок, решения по которым комитетом по бюджету не приняты, вносимых на рассмотрение Законодательного Собрания.</w:t>
      </w:r>
    </w:p>
    <w:p>
      <w:pPr>
        <w:pStyle w:val="0"/>
        <w:spacing w:before="200" w:line-rule="auto"/>
        <w:ind w:firstLine="540"/>
        <w:jc w:val="both"/>
      </w:pPr>
      <w:r>
        <w:rPr>
          <w:sz w:val="20"/>
        </w:rPr>
        <w:t xml:space="preserve">11. При рассмотрении Законодательным Собранием проекта закона Приморского края о бюджете территориального фонда обязательного медицинского страхования Приморского края на очередной финансовый год и плановый период во втором чтении после голосования по поправкам проект закона Приморского края о бюджете территориального фонда обязательного медицинского страхования Приморского края на очередной финансовый год и плановый период принимается в целом.</w:t>
      </w:r>
    </w:p>
    <w:p>
      <w:pPr>
        <w:pStyle w:val="0"/>
        <w:jc w:val="both"/>
      </w:pPr>
      <w:r>
        <w:rPr>
          <w:sz w:val="20"/>
        </w:rPr>
        <w:t xml:space="preserve">(в ред. </w:t>
      </w:r>
      <w:hyperlink w:history="0" r:id="rId302" w:tooltip="Закон Приморского края от 14.09.2020 N 877-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09.09.2020) {КонсультантПлюс}">
        <w:r>
          <w:rPr>
            <w:sz w:val="20"/>
            <w:color w:val="0000ff"/>
          </w:rPr>
          <w:t xml:space="preserve">Закона</w:t>
        </w:r>
      </w:hyperlink>
      <w:r>
        <w:rPr>
          <w:sz w:val="20"/>
        </w:rPr>
        <w:t xml:space="preserve"> Приморского края от 14.09.2020 N 877-КЗ)</w:t>
      </w:r>
    </w:p>
    <w:p>
      <w:pPr>
        <w:pStyle w:val="0"/>
        <w:spacing w:before="200" w:line-rule="auto"/>
        <w:ind w:firstLine="540"/>
        <w:jc w:val="both"/>
      </w:pPr>
      <w:r>
        <w:rPr>
          <w:sz w:val="20"/>
        </w:rPr>
        <w:t xml:space="preserve">Принятый Законодательным Собранием закон Приморского края о бюджете территориального фонда обязательного медицинского страхования Приморского края на очередной финансовый год и плановый период в течение семи дней со дня его принятия передается Губернатору края для обнародования путем его подписания.</w:t>
      </w:r>
    </w:p>
    <w:p>
      <w:pPr>
        <w:pStyle w:val="0"/>
        <w:spacing w:before="200" w:line-rule="auto"/>
        <w:ind w:firstLine="540"/>
        <w:jc w:val="both"/>
      </w:pPr>
      <w:r>
        <w:rPr>
          <w:sz w:val="20"/>
        </w:rPr>
        <w:t xml:space="preserve">11(1). В период действия режима повышенной готовности или чрезвычайной ситуации положения </w:t>
      </w:r>
      <w:hyperlink w:history="0" w:anchor="P583" w:tooltip="5. В течение одних суток со дня внесения проекта закона Приморского края о бюджете территориального фонда обязательного медицинского страхования Приморского края в Законодательное Собрание председатель Законодательного Собрания, а в его отсутствие заместитель председателя Законодательного Собрания направляет его в комитеты Законодательного Собрания, а также в Контрольно-счетную палату Приморского края на заключение.">
        <w:r>
          <w:rPr>
            <w:sz w:val="20"/>
            <w:color w:val="0000ff"/>
          </w:rPr>
          <w:t xml:space="preserve">частей 5</w:t>
        </w:r>
      </w:hyperlink>
      <w:r>
        <w:rPr>
          <w:sz w:val="20"/>
        </w:rPr>
        <w:t xml:space="preserve"> и </w:t>
      </w:r>
      <w:hyperlink w:history="0" w:anchor="P602" w:tooltip="9. После принятия проекта закона Приморского края о бюджете территориального фонда обязательного медицинского страхования Приморского края на очередной финансовый год и плановый период в первом чтении субъекты права законодательной инициативы (за исключением Губернатора Приморского края) направляют поправки по предмету второго чтения с указанием источников финансирования на рассмотрение в комитет по бюджету, а также для дачи заключения в Правительство Приморского края и орган управления фондом.">
        <w:r>
          <w:rPr>
            <w:sz w:val="20"/>
            <w:color w:val="0000ff"/>
          </w:rPr>
          <w:t xml:space="preserve">9</w:t>
        </w:r>
      </w:hyperlink>
      <w:r>
        <w:rPr>
          <w:sz w:val="20"/>
        </w:rPr>
        <w:t xml:space="preserve"> настоящей статьи в части сроков рассмотрения и утверждения проекта бюджета территориального фонда обязательного медицинского страхования Приморского края на очередной финансовый год и плановый период могут не применяться.</w:t>
      </w:r>
    </w:p>
    <w:p>
      <w:pPr>
        <w:pStyle w:val="0"/>
        <w:jc w:val="both"/>
      </w:pPr>
      <w:r>
        <w:rPr>
          <w:sz w:val="20"/>
        </w:rPr>
        <w:t xml:space="preserve">(часть 11(1) введена </w:t>
      </w:r>
      <w:hyperlink w:history="0" r:id="rId303" w:tooltip="Закон Приморского края от 25.03.2021 N 1015-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4.03.2021) {КонсультантПлюс}">
        <w:r>
          <w:rPr>
            <w:sz w:val="20"/>
            <w:color w:val="0000ff"/>
          </w:rPr>
          <w:t xml:space="preserve">Законом</w:t>
        </w:r>
      </w:hyperlink>
      <w:r>
        <w:rPr>
          <w:sz w:val="20"/>
        </w:rPr>
        <w:t xml:space="preserve"> Приморского края от 25.03.2021 N 1015-КЗ)</w:t>
      </w:r>
    </w:p>
    <w:p>
      <w:pPr>
        <w:pStyle w:val="0"/>
        <w:spacing w:before="200" w:line-rule="auto"/>
        <w:ind w:firstLine="540"/>
        <w:jc w:val="both"/>
      </w:pPr>
      <w:r>
        <w:rPr>
          <w:sz w:val="20"/>
        </w:rPr>
        <w:t xml:space="preserve">12. Внесение изменений в закон Приморского края о бюджете территориального фонда обязательного медицинского страхования Приморского края осуществляется в порядке, предусмотренном для внесения изменений в закон Приморского края о краевом бюджете на очередной финансовый год и плановый период.</w:t>
      </w:r>
    </w:p>
    <w:p>
      <w:pPr>
        <w:pStyle w:val="0"/>
        <w:jc w:val="both"/>
      </w:pPr>
      <w:r>
        <w:rPr>
          <w:sz w:val="20"/>
        </w:rPr>
      </w:r>
    </w:p>
    <w:p>
      <w:pPr>
        <w:pStyle w:val="2"/>
        <w:outlineLvl w:val="2"/>
        <w:ind w:firstLine="540"/>
        <w:jc w:val="both"/>
      </w:pPr>
      <w:r>
        <w:rPr>
          <w:sz w:val="20"/>
        </w:rPr>
        <w:t xml:space="preserve">Статья 45. Утратила силу. - </w:t>
      </w:r>
      <w:hyperlink w:history="0" r:id="rId304" w:tooltip="Закон Приморского края от 24.12.2007 N 17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2.12.2007) {КонсультантПлюс}">
        <w:r>
          <w:rPr>
            <w:sz w:val="20"/>
            <w:color w:val="0000ff"/>
          </w:rPr>
          <w:t xml:space="preserve">Закон</w:t>
        </w:r>
      </w:hyperlink>
      <w:r>
        <w:rPr>
          <w:sz w:val="20"/>
        </w:rPr>
        <w:t xml:space="preserve"> Приморского края от 24.12.2007 N 172-КЗ.</w:t>
      </w:r>
    </w:p>
    <w:p>
      <w:pPr>
        <w:pStyle w:val="0"/>
        <w:jc w:val="both"/>
      </w:pPr>
      <w:r>
        <w:rPr>
          <w:sz w:val="20"/>
        </w:rPr>
      </w:r>
    </w:p>
    <w:p>
      <w:pPr>
        <w:pStyle w:val="2"/>
        <w:outlineLvl w:val="2"/>
        <w:ind w:firstLine="540"/>
        <w:jc w:val="both"/>
      </w:pPr>
      <w:r>
        <w:rPr>
          <w:sz w:val="20"/>
        </w:rPr>
        <w:t xml:space="preserve">Статья 46. Отчет об исполнении бюджета территориального фонда обязательного медицинского страхования Приморского края</w:t>
      </w:r>
    </w:p>
    <w:p>
      <w:pPr>
        <w:pStyle w:val="0"/>
        <w:ind w:firstLine="540"/>
        <w:jc w:val="both"/>
      </w:pPr>
      <w:r>
        <w:rPr>
          <w:sz w:val="20"/>
        </w:rPr>
        <w:t xml:space="preserve">(в ред. </w:t>
      </w:r>
      <w:hyperlink w:history="0" r:id="rId305" w:tooltip="Закон Приморского края от 06.07.2012 N 61-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6.06.2012) {КонсультантПлюс}">
        <w:r>
          <w:rPr>
            <w:sz w:val="20"/>
            <w:color w:val="0000ff"/>
          </w:rPr>
          <w:t xml:space="preserve">Закона</w:t>
        </w:r>
      </w:hyperlink>
      <w:r>
        <w:rPr>
          <w:sz w:val="20"/>
        </w:rPr>
        <w:t xml:space="preserve"> Приморского края от 06.07.2012 N 61-КЗ)</w:t>
      </w:r>
    </w:p>
    <w:p>
      <w:pPr>
        <w:pStyle w:val="0"/>
        <w:jc w:val="both"/>
      </w:pPr>
      <w:r>
        <w:rPr>
          <w:sz w:val="20"/>
        </w:rPr>
      </w:r>
    </w:p>
    <w:p>
      <w:pPr>
        <w:pStyle w:val="0"/>
        <w:ind w:firstLine="540"/>
        <w:jc w:val="both"/>
      </w:pPr>
      <w:r>
        <w:rPr>
          <w:sz w:val="20"/>
        </w:rPr>
        <w:t xml:space="preserve">1. Отчет об исполнении бюджета территориального фонда обязательного медицинского страхования Приморского края составляется органом управления фондом при формировании бюджетной отчетности и представляется в составе бюджетной отчетности в Правительство края.</w:t>
      </w:r>
    </w:p>
    <w:p>
      <w:pPr>
        <w:pStyle w:val="0"/>
        <w:jc w:val="both"/>
      </w:pPr>
      <w:r>
        <w:rPr>
          <w:sz w:val="20"/>
        </w:rPr>
        <w:t xml:space="preserve">(в ред. Законов Приморского края от 01.11.2019 </w:t>
      </w:r>
      <w:hyperlink w:history="0" r:id="rId306"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N 603-КЗ</w:t>
        </w:r>
      </w:hyperlink>
      <w:r>
        <w:rPr>
          <w:sz w:val="20"/>
        </w:rPr>
        <w:t xml:space="preserve">, от 07.11.2019 </w:t>
      </w:r>
      <w:hyperlink w:history="0" r:id="rId307" w:tooltip="Закон Приморского края от 07.11.2019 N 610-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N 610-КЗ</w:t>
        </w:r>
      </w:hyperlink>
      <w:r>
        <w:rPr>
          <w:sz w:val="20"/>
        </w:rPr>
        <w:t xml:space="preserve">)</w:t>
      </w:r>
    </w:p>
    <w:p>
      <w:pPr>
        <w:pStyle w:val="0"/>
        <w:spacing w:before="200" w:line-rule="auto"/>
        <w:ind w:firstLine="540"/>
        <w:jc w:val="both"/>
      </w:pPr>
      <w:r>
        <w:rPr>
          <w:sz w:val="20"/>
        </w:rPr>
        <w:t xml:space="preserve">Ежегодно не позднее 15 апреля текущего года отчет об исполнении бюджета территориального фонда обязательного медицинского страхования Приморского края за отчетный финансовый год и иные документы, подлежащие представлению в Законодательное Собрание одновременно с годовым отчетом об исполнении бюджета территориального фонда обязательного медицинского страхования Приморского края, представляются Правительством Приморского края в Контрольно-счетную палату Приморского края для их внешней проверки.</w:t>
      </w:r>
    </w:p>
    <w:p>
      <w:pPr>
        <w:pStyle w:val="0"/>
        <w:jc w:val="both"/>
      </w:pPr>
      <w:r>
        <w:rPr>
          <w:sz w:val="20"/>
        </w:rPr>
        <w:t xml:space="preserve">(в ред. Законов Приморского края от 01.11.2019 </w:t>
      </w:r>
      <w:hyperlink w:history="0" r:id="rId308"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N 603-КЗ</w:t>
        </w:r>
      </w:hyperlink>
      <w:r>
        <w:rPr>
          <w:sz w:val="20"/>
        </w:rPr>
        <w:t xml:space="preserve">, от 07.11.2019 </w:t>
      </w:r>
      <w:hyperlink w:history="0" r:id="rId309" w:tooltip="Закон Приморского края от 07.11.2019 N 610-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N 610-КЗ</w:t>
        </w:r>
      </w:hyperlink>
      <w:r>
        <w:rPr>
          <w:sz w:val="20"/>
        </w:rPr>
        <w:t xml:space="preserve">)</w:t>
      </w:r>
    </w:p>
    <w:p>
      <w:pPr>
        <w:pStyle w:val="0"/>
        <w:spacing w:before="200" w:line-rule="auto"/>
        <w:ind w:firstLine="540"/>
        <w:jc w:val="both"/>
      </w:pPr>
      <w:r>
        <w:rPr>
          <w:sz w:val="20"/>
        </w:rPr>
        <w:t xml:space="preserve">2. Контрольно-счетная палата Приморского края проводит проверку отчета об исполнении бюджета территориального фонда обязательного медицинского страхования Приморского края за отчетный финансовый год, готовит заключение на него в течение 1,5 месяца и представляет соответствующее заключение в Законодательное Собрание.</w:t>
      </w:r>
    </w:p>
    <w:p>
      <w:pPr>
        <w:pStyle w:val="0"/>
        <w:spacing w:before="200" w:line-rule="auto"/>
        <w:ind w:firstLine="540"/>
        <w:jc w:val="both"/>
      </w:pPr>
      <w:r>
        <w:rPr>
          <w:sz w:val="20"/>
        </w:rPr>
        <w:t xml:space="preserve">3. Первый вице-губернатор Приморского края - Председатель Правительства Приморского края представляет отчет об исполнении бюджета территориального фонда обязательного медицинского страхования Приморского края за отчетный финансовый год Законодательному Собранию не позднее 1 июня текущего года одновременно с проектом закона Приморского края об исполнении бюджета территориального фонда обязательного медицинского страхования Приморского края за отчетный финансовый год, годовой бюджетной отчетностью об исполнении бюджета территориального фонда обязательного медицинского страхования Приморского края и иной отчетностью, предусмотренной бюджетным законодательством Российской Федерации.</w:t>
      </w:r>
    </w:p>
    <w:p>
      <w:pPr>
        <w:pStyle w:val="0"/>
        <w:jc w:val="both"/>
      </w:pPr>
      <w:r>
        <w:rPr>
          <w:sz w:val="20"/>
        </w:rPr>
        <w:t xml:space="preserve">(в ред. Законов Приморского края от 07.11.2019 </w:t>
      </w:r>
      <w:hyperlink w:history="0" r:id="rId310" w:tooltip="Закон Приморского края от 07.11.2019 N 610-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N 610-КЗ</w:t>
        </w:r>
      </w:hyperlink>
      <w:r>
        <w:rPr>
          <w:sz w:val="20"/>
        </w:rPr>
        <w:t xml:space="preserve">, от 27.06.2022 </w:t>
      </w:r>
      <w:hyperlink w:history="0" r:id="rId311" w:tooltip="Закон Приморского края от 27.06.2022 N 143-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2.06.2022) {КонсультантПлюс}">
        <w:r>
          <w:rPr>
            <w:sz w:val="20"/>
            <w:color w:val="0000ff"/>
          </w:rPr>
          <w:t xml:space="preserve">N 143-КЗ</w:t>
        </w:r>
      </w:hyperlink>
      <w:r>
        <w:rPr>
          <w:sz w:val="20"/>
        </w:rPr>
        <w:t xml:space="preserve">)</w:t>
      </w:r>
    </w:p>
    <w:p>
      <w:pPr>
        <w:pStyle w:val="0"/>
        <w:spacing w:before="200" w:line-rule="auto"/>
        <w:ind w:firstLine="540"/>
        <w:jc w:val="both"/>
      </w:pPr>
      <w:r>
        <w:rPr>
          <w:sz w:val="20"/>
        </w:rPr>
        <w:t xml:space="preserve">Отчет об исполнении бюджета территориального фонда обязательного медицинского страхования Приморского края за отчетный финансовый год должен быть составлен в соответствии с требованиями </w:t>
      </w:r>
      <w:hyperlink w:history="0" r:id="rId312" w:tooltip="&quot;Бюджетный кодекс Российской Федерации&quot; от 31.07.1998 N 145-ФЗ (ред. от 04.11.2022) {КонсультантПлюс}">
        <w:r>
          <w:rPr>
            <w:sz w:val="20"/>
            <w:color w:val="0000ff"/>
          </w:rPr>
          <w:t xml:space="preserve">статьи 264(6)</w:t>
        </w:r>
      </w:hyperlink>
      <w:r>
        <w:rPr>
          <w:sz w:val="20"/>
        </w:rPr>
        <w:t xml:space="preserve"> Бюджетного кодекса Российской Федерации.</w:t>
      </w:r>
    </w:p>
    <w:p>
      <w:pPr>
        <w:pStyle w:val="0"/>
        <w:jc w:val="both"/>
      </w:pPr>
      <w:r>
        <w:rPr>
          <w:sz w:val="20"/>
        </w:rPr>
        <w:t xml:space="preserve">(в ред. </w:t>
      </w:r>
      <w:hyperlink w:history="0" r:id="rId313" w:tooltip="Закон Приморского края от 01.12.2015 N 717-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5.11.2015) {КонсультантПлюс}">
        <w:r>
          <w:rPr>
            <w:sz w:val="20"/>
            <w:color w:val="0000ff"/>
          </w:rPr>
          <w:t xml:space="preserve">Закона</w:t>
        </w:r>
      </w:hyperlink>
      <w:r>
        <w:rPr>
          <w:sz w:val="20"/>
        </w:rPr>
        <w:t xml:space="preserve"> Приморского края от 01.12.2015 N 717-КЗ)</w:t>
      </w:r>
    </w:p>
    <w:p>
      <w:pPr>
        <w:pStyle w:val="0"/>
        <w:spacing w:before="200" w:line-rule="auto"/>
        <w:ind w:firstLine="540"/>
        <w:jc w:val="both"/>
      </w:pPr>
      <w:r>
        <w:rPr>
          <w:sz w:val="20"/>
        </w:rPr>
        <w:t xml:space="preserve">3(1). Подготовку вопроса о принятии проекта закона Приморского края об исполнении бюджета территориального фонда обязательного медицинского страхования Приморского края в первом чтении осуществляет комитет по бюджету.</w:t>
      </w:r>
    </w:p>
    <w:p>
      <w:pPr>
        <w:pStyle w:val="0"/>
        <w:jc w:val="both"/>
      </w:pPr>
      <w:r>
        <w:rPr>
          <w:sz w:val="20"/>
        </w:rPr>
        <w:t xml:space="preserve">(часть 3(1) введена </w:t>
      </w:r>
      <w:hyperlink w:history="0" r:id="rId314" w:tooltip="Закон Приморского края от 27.09.2013 N 247-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5.09.2013) {КонсультантПлюс}">
        <w:r>
          <w:rPr>
            <w:sz w:val="20"/>
            <w:color w:val="0000ff"/>
          </w:rPr>
          <w:t xml:space="preserve">Законом</w:t>
        </w:r>
      </w:hyperlink>
      <w:r>
        <w:rPr>
          <w:sz w:val="20"/>
        </w:rPr>
        <w:t xml:space="preserve"> Приморского края от 27.09.2013 N 247-КЗ)</w:t>
      </w:r>
    </w:p>
    <w:p>
      <w:pPr>
        <w:pStyle w:val="0"/>
        <w:spacing w:before="200" w:line-rule="auto"/>
        <w:ind w:firstLine="540"/>
        <w:jc w:val="both"/>
      </w:pPr>
      <w:r>
        <w:rPr>
          <w:sz w:val="20"/>
        </w:rPr>
        <w:t xml:space="preserve">4. Отчет об исполнении бюджета территориального фонда обязательного медицинского страхования Приморского края за отчетный финансовый год утверждается в порядке, установленном для утверждения отчета об исполнении краевого бюджета за отчетный финансовый год.</w:t>
      </w:r>
    </w:p>
    <w:p>
      <w:pPr>
        <w:pStyle w:val="0"/>
        <w:jc w:val="both"/>
      </w:pPr>
      <w:r>
        <w:rPr>
          <w:sz w:val="20"/>
        </w:rPr>
      </w:r>
    </w:p>
    <w:p>
      <w:pPr>
        <w:pStyle w:val="2"/>
        <w:outlineLvl w:val="2"/>
        <w:ind w:firstLine="540"/>
        <w:jc w:val="both"/>
      </w:pPr>
      <w:r>
        <w:rPr>
          <w:sz w:val="20"/>
        </w:rPr>
        <w:t xml:space="preserve">Статья 47. Контроль за исполнением бюджета территориального фонда обязательного медицинского страхования Приморского края</w:t>
      </w:r>
    </w:p>
    <w:p>
      <w:pPr>
        <w:pStyle w:val="0"/>
        <w:ind w:firstLine="540"/>
        <w:jc w:val="both"/>
      </w:pPr>
      <w:r>
        <w:rPr>
          <w:sz w:val="20"/>
        </w:rPr>
        <w:t xml:space="preserve">(в ред. </w:t>
      </w:r>
      <w:hyperlink w:history="0" r:id="rId315" w:tooltip="Закон Приморского края от 27.09.2013 N 247-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5.09.2013) {КонсультантПлюс}">
        <w:r>
          <w:rPr>
            <w:sz w:val="20"/>
            <w:color w:val="0000ff"/>
          </w:rPr>
          <w:t xml:space="preserve">Закона</w:t>
        </w:r>
      </w:hyperlink>
      <w:r>
        <w:rPr>
          <w:sz w:val="20"/>
        </w:rPr>
        <w:t xml:space="preserve"> Приморского края от 27.09.2013 N 247-КЗ)</w:t>
      </w:r>
    </w:p>
    <w:p>
      <w:pPr>
        <w:pStyle w:val="0"/>
        <w:jc w:val="both"/>
      </w:pPr>
      <w:r>
        <w:rPr>
          <w:sz w:val="20"/>
        </w:rPr>
      </w:r>
    </w:p>
    <w:p>
      <w:pPr>
        <w:pStyle w:val="0"/>
        <w:ind w:firstLine="540"/>
        <w:jc w:val="both"/>
      </w:pPr>
      <w:r>
        <w:rPr>
          <w:sz w:val="20"/>
        </w:rPr>
        <w:t xml:space="preserve">Контроль за исполнением бюджета территориального фонда обязательного медицинского страхования Приморского края осуществляется в порядке, установленном Бюджетным </w:t>
      </w:r>
      <w:hyperlink w:history="0" r:id="rId316" w:tooltip="&quot;Бюджетный кодекс Российской Федерации&quot; от 31.07.1998 N 145-ФЗ (ред. от 04.11.2022) {КонсультантПлюс}">
        <w:r>
          <w:rPr>
            <w:sz w:val="20"/>
            <w:color w:val="0000ff"/>
          </w:rPr>
          <w:t xml:space="preserve">кодексом</w:t>
        </w:r>
      </w:hyperlink>
      <w:r>
        <w:rPr>
          <w:sz w:val="20"/>
        </w:rPr>
        <w:t xml:space="preserve"> Российской Федерации и настоящим Законом.</w:t>
      </w:r>
    </w:p>
    <w:p>
      <w:pPr>
        <w:pStyle w:val="0"/>
        <w:jc w:val="both"/>
      </w:pPr>
      <w:r>
        <w:rPr>
          <w:sz w:val="20"/>
        </w:rPr>
      </w:r>
    </w:p>
    <w:p>
      <w:pPr>
        <w:pStyle w:val="2"/>
        <w:outlineLvl w:val="1"/>
        <w:jc w:val="center"/>
      </w:pPr>
      <w:r>
        <w:rPr>
          <w:sz w:val="20"/>
        </w:rPr>
        <w:t xml:space="preserve">Глава 8. БЮДЖЕТНЫЙ ПРОЦЕСС В ПРИМОРСКОМ КРАЕ.</w:t>
      </w:r>
    </w:p>
    <w:p>
      <w:pPr>
        <w:pStyle w:val="2"/>
        <w:jc w:val="center"/>
      </w:pPr>
      <w:r>
        <w:rPr>
          <w:sz w:val="20"/>
        </w:rPr>
        <w:t xml:space="preserve">УЧАСТНИКИ БЮДЖЕТНОГО ПРОЦЕССА</w:t>
      </w:r>
    </w:p>
    <w:p>
      <w:pPr>
        <w:pStyle w:val="0"/>
        <w:jc w:val="both"/>
      </w:pPr>
      <w:r>
        <w:rPr>
          <w:sz w:val="20"/>
        </w:rPr>
      </w:r>
    </w:p>
    <w:p>
      <w:pPr>
        <w:pStyle w:val="2"/>
        <w:outlineLvl w:val="2"/>
        <w:ind w:firstLine="540"/>
        <w:jc w:val="both"/>
      </w:pPr>
      <w:r>
        <w:rPr>
          <w:sz w:val="20"/>
        </w:rPr>
        <w:t xml:space="preserve">Статья 48. Организация бюджетного процесса в Приморском крае</w:t>
      </w:r>
    </w:p>
    <w:p>
      <w:pPr>
        <w:pStyle w:val="0"/>
        <w:ind w:firstLine="540"/>
        <w:jc w:val="both"/>
      </w:pPr>
      <w:r>
        <w:rPr>
          <w:sz w:val="20"/>
        </w:rPr>
        <w:t xml:space="preserve">(в ред. </w:t>
      </w:r>
      <w:hyperlink w:history="0" r:id="rId317" w:tooltip="Закон Приморского края от 24.12.2007 N 17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2.12.2007) {КонсультантПлюс}">
        <w:r>
          <w:rPr>
            <w:sz w:val="20"/>
            <w:color w:val="0000ff"/>
          </w:rPr>
          <w:t xml:space="preserve">Закона</w:t>
        </w:r>
      </w:hyperlink>
      <w:r>
        <w:rPr>
          <w:sz w:val="20"/>
        </w:rPr>
        <w:t xml:space="preserve"> Приморского края от 24.12.2007 N 172-КЗ)</w:t>
      </w:r>
    </w:p>
    <w:p>
      <w:pPr>
        <w:pStyle w:val="0"/>
        <w:jc w:val="both"/>
      </w:pPr>
      <w:r>
        <w:rPr>
          <w:sz w:val="20"/>
        </w:rPr>
      </w:r>
    </w:p>
    <w:p>
      <w:pPr>
        <w:pStyle w:val="0"/>
        <w:ind w:firstLine="540"/>
        <w:jc w:val="both"/>
      </w:pPr>
      <w:r>
        <w:rPr>
          <w:sz w:val="20"/>
        </w:rPr>
        <w:t xml:space="preserve">1. Бюджетный процесс в Приморском крае включает в себя следующие этапы:</w:t>
      </w:r>
    </w:p>
    <w:p>
      <w:pPr>
        <w:pStyle w:val="0"/>
        <w:spacing w:before="200" w:line-rule="auto"/>
        <w:ind w:firstLine="540"/>
        <w:jc w:val="both"/>
      </w:pPr>
      <w:r>
        <w:rPr>
          <w:sz w:val="20"/>
        </w:rPr>
        <w:t xml:space="preserve">1) первый этап - прогнозирование социально-экономического развития, определение основных направлений бюджетной и налоговой политики Приморского края на очередной финансовый год и плановый период (май - август текущего года);</w:t>
      </w:r>
    </w:p>
    <w:p>
      <w:pPr>
        <w:pStyle w:val="0"/>
        <w:jc w:val="both"/>
      </w:pPr>
      <w:r>
        <w:rPr>
          <w:sz w:val="20"/>
        </w:rPr>
        <w:t xml:space="preserve">(п. 1 в ред. </w:t>
      </w:r>
      <w:hyperlink w:history="0" r:id="rId318" w:tooltip="Закон Приморского края от 05.06.2017 N 133-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4.05.2017) {КонсультантПлюс}">
        <w:r>
          <w:rPr>
            <w:sz w:val="20"/>
            <w:color w:val="0000ff"/>
          </w:rPr>
          <w:t xml:space="preserve">Закона</w:t>
        </w:r>
      </w:hyperlink>
      <w:r>
        <w:rPr>
          <w:sz w:val="20"/>
        </w:rPr>
        <w:t xml:space="preserve"> Приморского края от 05.06.2017 N 133-КЗ)</w:t>
      </w:r>
    </w:p>
    <w:p>
      <w:pPr>
        <w:pStyle w:val="0"/>
        <w:spacing w:before="200" w:line-rule="auto"/>
        <w:ind w:firstLine="540"/>
        <w:jc w:val="both"/>
      </w:pPr>
      <w:r>
        <w:rPr>
          <w:sz w:val="20"/>
        </w:rPr>
        <w:t xml:space="preserve">2) второй этап - формирование проекта краевого бюджета на очередной финансовый год и плановый период, документов и материалов, представляемых одновременно с проектом краевого бюджета в соответствии с требованиями Бюджетного </w:t>
      </w:r>
      <w:hyperlink w:history="0" r:id="rId319" w:tooltip="&quot;Бюджетный кодекс Российской Федерации&quot; от 31.07.1998 N 145-ФЗ (ред. от 04.11.2022) {КонсультантПлюс}">
        <w:r>
          <w:rPr>
            <w:sz w:val="20"/>
            <w:color w:val="0000ff"/>
          </w:rPr>
          <w:t xml:space="preserve">кодекса</w:t>
        </w:r>
      </w:hyperlink>
      <w:r>
        <w:rPr>
          <w:sz w:val="20"/>
        </w:rPr>
        <w:t xml:space="preserve"> Российской Федерации и настоящего Закона, включая проведение публичных слушаний или общественных обсуждений по проекту краевого бюджета на очередной финансовый год и плановый период и внесение в Законодательное Собрание проекта закона Приморского края о краевом бюджете на очередной финансовый год и плановый период (август - октябрь текущего года);</w:t>
      </w:r>
    </w:p>
    <w:p>
      <w:pPr>
        <w:pStyle w:val="0"/>
        <w:jc w:val="both"/>
      </w:pPr>
      <w:r>
        <w:rPr>
          <w:sz w:val="20"/>
        </w:rPr>
        <w:t xml:space="preserve">(в ред. Законов Приморского края от 06.07.2012 </w:t>
      </w:r>
      <w:hyperlink w:history="0" r:id="rId320" w:tooltip="Закон Приморского края от 06.07.2012 N 61-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6.06.2012) {КонсультантПлюс}">
        <w:r>
          <w:rPr>
            <w:sz w:val="20"/>
            <w:color w:val="0000ff"/>
          </w:rPr>
          <w:t xml:space="preserve">N 61-КЗ</w:t>
        </w:r>
      </w:hyperlink>
      <w:r>
        <w:rPr>
          <w:sz w:val="20"/>
        </w:rPr>
        <w:t xml:space="preserve">, от 27.09.2013 </w:t>
      </w:r>
      <w:hyperlink w:history="0" r:id="rId321" w:tooltip="Закон Приморского края от 27.09.2013 N 247-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5.09.2013) {КонсультантПлюс}">
        <w:r>
          <w:rPr>
            <w:sz w:val="20"/>
            <w:color w:val="0000ff"/>
          </w:rPr>
          <w:t xml:space="preserve">N 247-КЗ</w:t>
        </w:r>
      </w:hyperlink>
      <w:r>
        <w:rPr>
          <w:sz w:val="20"/>
        </w:rPr>
        <w:t xml:space="preserve">, от 02.08.2021 </w:t>
      </w:r>
      <w:hyperlink w:history="0" r:id="rId322" w:tooltip="Закон Приморского края от 02.08.2021 N 1109-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8.07.2021) {КонсультантПлюс}">
        <w:r>
          <w:rPr>
            <w:sz w:val="20"/>
            <w:color w:val="0000ff"/>
          </w:rPr>
          <w:t xml:space="preserve">N 1109-КЗ</w:t>
        </w:r>
      </w:hyperlink>
      <w:r>
        <w:rPr>
          <w:sz w:val="20"/>
        </w:rPr>
        <w:t xml:space="preserve">)</w:t>
      </w:r>
    </w:p>
    <w:p>
      <w:pPr>
        <w:pStyle w:val="0"/>
        <w:spacing w:before="200" w:line-rule="auto"/>
        <w:ind w:firstLine="540"/>
        <w:jc w:val="both"/>
      </w:pPr>
      <w:r>
        <w:rPr>
          <w:sz w:val="20"/>
        </w:rPr>
        <w:t xml:space="preserve">3) третий этап - рассмотрение и утверждение проекта закона Приморского края о краевом бюджете на очередной финансовый год и плановый период (октябрь - декабрь текущего года);</w:t>
      </w:r>
    </w:p>
    <w:p>
      <w:pPr>
        <w:pStyle w:val="0"/>
        <w:jc w:val="both"/>
      </w:pPr>
      <w:r>
        <w:rPr>
          <w:sz w:val="20"/>
        </w:rPr>
        <w:t xml:space="preserve">(в ред. </w:t>
      </w:r>
      <w:hyperlink w:history="0" r:id="rId323" w:tooltip="Закон Приморского края от 06.07.2012 N 61-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6.06.2012) {КонсультантПлюс}">
        <w:r>
          <w:rPr>
            <w:sz w:val="20"/>
            <w:color w:val="0000ff"/>
          </w:rPr>
          <w:t xml:space="preserve">Закона</w:t>
        </w:r>
      </w:hyperlink>
      <w:r>
        <w:rPr>
          <w:sz w:val="20"/>
        </w:rPr>
        <w:t xml:space="preserve"> Приморского края от 06.07.2012 N 61-КЗ)</w:t>
      </w:r>
    </w:p>
    <w:p>
      <w:pPr>
        <w:pStyle w:val="0"/>
        <w:spacing w:before="200" w:line-rule="auto"/>
        <w:ind w:firstLine="540"/>
        <w:jc w:val="both"/>
      </w:pPr>
      <w:r>
        <w:rPr>
          <w:sz w:val="20"/>
        </w:rPr>
        <w:t xml:space="preserve">4) четвертый этап - исполнение краевого бюджета (январь - декабрь очередного финансового года);</w:t>
      </w:r>
    </w:p>
    <w:p>
      <w:pPr>
        <w:pStyle w:val="0"/>
        <w:spacing w:before="200" w:line-rule="auto"/>
        <w:ind w:firstLine="540"/>
        <w:jc w:val="both"/>
      </w:pPr>
      <w:r>
        <w:rPr>
          <w:sz w:val="20"/>
        </w:rPr>
        <w:t xml:space="preserve">5) пятый этап - завершение операций по исполнению краевого бюджета, составление и представление отчета об исполнении краевого бюджета за отчетный финансовый год для проведения внешней проверки Контрольно-счетной палатой Приморского края, проведение внешней проверки отчета об исполнении краевого бюджета за отчетный финансовый год Контрольно-счетной палатой Приморского края (январь - 15 апреля года, следующего за отчетным);</w:t>
      </w:r>
    </w:p>
    <w:p>
      <w:pPr>
        <w:pStyle w:val="0"/>
        <w:jc w:val="both"/>
      </w:pPr>
      <w:r>
        <w:rPr>
          <w:sz w:val="20"/>
        </w:rPr>
        <w:t xml:space="preserve">(в ред. </w:t>
      </w:r>
      <w:hyperlink w:history="0" r:id="rId324" w:tooltip="Закон Приморского края от 06.10.2011 N 817-КЗ (ред. от 03.10.2019) &quot;О внесении изменений в отдельные законодательные акты Приморского края в связи с принятием Закона Приморского края &quot;О Контрольно-счетной палате Приморского края&quot; (принят Законодательным Собранием Приморского края 30.09.2011) {КонсультантПлюс}">
        <w:r>
          <w:rPr>
            <w:sz w:val="20"/>
            <w:color w:val="0000ff"/>
          </w:rPr>
          <w:t xml:space="preserve">Закона</w:t>
        </w:r>
      </w:hyperlink>
      <w:r>
        <w:rPr>
          <w:sz w:val="20"/>
        </w:rPr>
        <w:t xml:space="preserve"> Приморского края от 06.10.2011 N 817-КЗ)</w:t>
      </w:r>
    </w:p>
    <w:p>
      <w:pPr>
        <w:pStyle w:val="0"/>
        <w:spacing w:before="200" w:line-rule="auto"/>
        <w:ind w:firstLine="540"/>
        <w:jc w:val="both"/>
      </w:pPr>
      <w:r>
        <w:rPr>
          <w:sz w:val="20"/>
        </w:rPr>
        <w:t xml:space="preserve">6) шестой этап - подготовка и представление Контрольно-счетной палатой Приморского края заключения на отчет об исполнении краевого бюджета за отчетный финансовый год (16 апреля - 1 июня года, следующего за отчетным);</w:t>
      </w:r>
    </w:p>
    <w:p>
      <w:pPr>
        <w:pStyle w:val="0"/>
        <w:jc w:val="both"/>
      </w:pPr>
      <w:r>
        <w:rPr>
          <w:sz w:val="20"/>
        </w:rPr>
        <w:t xml:space="preserve">(в ред. </w:t>
      </w:r>
      <w:hyperlink w:history="0" r:id="rId325" w:tooltip="Закон Приморского края от 06.10.2011 N 817-КЗ (ред. от 03.10.2019) &quot;О внесении изменений в отдельные законодательные акты Приморского края в связи с принятием Закона Приморского края &quot;О Контрольно-счетной палате Приморского края&quot; (принят Законодательным Собранием Приморского края 30.09.2011) {КонсультантПлюс}">
        <w:r>
          <w:rPr>
            <w:sz w:val="20"/>
            <w:color w:val="0000ff"/>
          </w:rPr>
          <w:t xml:space="preserve">Закона</w:t>
        </w:r>
      </w:hyperlink>
      <w:r>
        <w:rPr>
          <w:sz w:val="20"/>
        </w:rPr>
        <w:t xml:space="preserve"> Приморского края от 06.10.2011 N 817-КЗ)</w:t>
      </w:r>
    </w:p>
    <w:p>
      <w:pPr>
        <w:pStyle w:val="0"/>
        <w:spacing w:before="200" w:line-rule="auto"/>
        <w:ind w:firstLine="540"/>
        <w:jc w:val="both"/>
      </w:pPr>
      <w:r>
        <w:rPr>
          <w:sz w:val="20"/>
        </w:rPr>
        <w:t xml:space="preserve">7) седьмой этап - проведение публичных слушаний или общественных обсуждений по отчету об исполнении краевого бюджета за отчетный финансовый год и представление проекта закона Приморского края об исполнении краевого бюджета за отчетный финансовый год на рассмотрение и утверждение Законодательного Собрания (не позднее 15 мая года, следующего за отчетным);</w:t>
      </w:r>
    </w:p>
    <w:p>
      <w:pPr>
        <w:pStyle w:val="0"/>
        <w:jc w:val="both"/>
      </w:pPr>
      <w:r>
        <w:rPr>
          <w:sz w:val="20"/>
        </w:rPr>
        <w:t xml:space="preserve">(в ред. </w:t>
      </w:r>
      <w:hyperlink w:history="0" r:id="rId326" w:tooltip="Закон Приморского края от 02.08.2021 N 1109-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8.07.2021) {КонсультантПлюс}">
        <w:r>
          <w:rPr>
            <w:sz w:val="20"/>
            <w:color w:val="0000ff"/>
          </w:rPr>
          <w:t xml:space="preserve">Закона</w:t>
        </w:r>
      </w:hyperlink>
      <w:r>
        <w:rPr>
          <w:sz w:val="20"/>
        </w:rPr>
        <w:t xml:space="preserve"> Приморского края от 02.08.2021 N 1109-КЗ)</w:t>
      </w:r>
    </w:p>
    <w:p>
      <w:pPr>
        <w:pStyle w:val="0"/>
        <w:spacing w:before="200" w:line-rule="auto"/>
        <w:ind w:firstLine="540"/>
        <w:jc w:val="both"/>
      </w:pPr>
      <w:r>
        <w:rPr>
          <w:sz w:val="20"/>
        </w:rPr>
        <w:t xml:space="preserve">8) восьмой этап - рассмотрение и утверждение Законодательным Собранием проекта закона Приморского края об исполнении краевого бюджета за отчетный финансовый год (15 мая - сентябрь года, следующего за отчетным).</w:t>
      </w:r>
    </w:p>
    <w:p>
      <w:pPr>
        <w:pStyle w:val="0"/>
        <w:jc w:val="both"/>
      </w:pPr>
      <w:r>
        <w:rPr>
          <w:sz w:val="20"/>
        </w:rPr>
        <w:t xml:space="preserve">(часть 1 в ред. </w:t>
      </w:r>
      <w:hyperlink w:history="0" r:id="rId327" w:tooltip="Закон Приморского края от 13.09.2011 N 811-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1.08.2011) {КонсультантПлюс}">
        <w:r>
          <w:rPr>
            <w:sz w:val="20"/>
            <w:color w:val="0000ff"/>
          </w:rPr>
          <w:t xml:space="preserve">Закона</w:t>
        </w:r>
      </w:hyperlink>
      <w:r>
        <w:rPr>
          <w:sz w:val="20"/>
        </w:rPr>
        <w:t xml:space="preserve"> Приморского края от 13.09.2011 N 811-КЗ)</w:t>
      </w:r>
    </w:p>
    <w:p>
      <w:pPr>
        <w:pStyle w:val="0"/>
        <w:spacing w:before="200" w:line-rule="auto"/>
        <w:ind w:firstLine="540"/>
        <w:jc w:val="both"/>
      </w:pPr>
      <w:r>
        <w:rPr>
          <w:sz w:val="20"/>
        </w:rPr>
        <w:t xml:space="preserve">2. Органы государственной власти Приморского края осуществляют взаимодействие с федеральными органами государственной власти, органами местного самоуправления на всех этапах бюджетного процесса в целях обеспечения единства экономической и бюджетной политики, проводимой в Приморском крае.</w:t>
      </w:r>
    </w:p>
    <w:p>
      <w:pPr>
        <w:pStyle w:val="0"/>
        <w:jc w:val="both"/>
      </w:pPr>
      <w:r>
        <w:rPr>
          <w:sz w:val="20"/>
        </w:rPr>
      </w:r>
    </w:p>
    <w:p>
      <w:pPr>
        <w:pStyle w:val="2"/>
        <w:outlineLvl w:val="2"/>
        <w:ind w:firstLine="540"/>
        <w:jc w:val="both"/>
      </w:pPr>
      <w:r>
        <w:rPr>
          <w:sz w:val="20"/>
        </w:rPr>
        <w:t xml:space="preserve">Статья 49. Участники бюджетного процесса</w:t>
      </w:r>
    </w:p>
    <w:p>
      <w:pPr>
        <w:pStyle w:val="0"/>
        <w:ind w:firstLine="540"/>
        <w:jc w:val="both"/>
      </w:pPr>
      <w:r>
        <w:rPr>
          <w:sz w:val="20"/>
        </w:rPr>
        <w:t xml:space="preserve">(в ред. </w:t>
      </w:r>
      <w:hyperlink w:history="0" r:id="rId328" w:tooltip="Закон Приморского края от 24.12.2007 N 17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2.12.2007) {КонсультантПлюс}">
        <w:r>
          <w:rPr>
            <w:sz w:val="20"/>
            <w:color w:val="0000ff"/>
          </w:rPr>
          <w:t xml:space="preserve">Закона</w:t>
        </w:r>
      </w:hyperlink>
      <w:r>
        <w:rPr>
          <w:sz w:val="20"/>
        </w:rPr>
        <w:t xml:space="preserve"> Приморского края от 24.12.2007 N 172-КЗ)</w:t>
      </w:r>
    </w:p>
    <w:p>
      <w:pPr>
        <w:pStyle w:val="0"/>
        <w:jc w:val="both"/>
      </w:pPr>
      <w:r>
        <w:rPr>
          <w:sz w:val="20"/>
        </w:rPr>
      </w:r>
    </w:p>
    <w:p>
      <w:pPr>
        <w:pStyle w:val="0"/>
        <w:ind w:firstLine="540"/>
        <w:jc w:val="both"/>
      </w:pPr>
      <w:r>
        <w:rPr>
          <w:sz w:val="20"/>
        </w:rPr>
        <w:t xml:space="preserve">1. Участниками бюджетного процесса являются:</w:t>
      </w:r>
    </w:p>
    <w:p>
      <w:pPr>
        <w:pStyle w:val="0"/>
        <w:spacing w:before="200" w:line-rule="auto"/>
        <w:ind w:firstLine="540"/>
        <w:jc w:val="both"/>
      </w:pPr>
      <w:r>
        <w:rPr>
          <w:sz w:val="20"/>
        </w:rPr>
        <w:t xml:space="preserve">1) Губернатор края;</w:t>
      </w:r>
    </w:p>
    <w:p>
      <w:pPr>
        <w:pStyle w:val="0"/>
        <w:spacing w:before="200" w:line-rule="auto"/>
        <w:ind w:firstLine="540"/>
        <w:jc w:val="both"/>
      </w:pPr>
      <w:r>
        <w:rPr>
          <w:sz w:val="20"/>
        </w:rPr>
        <w:t xml:space="preserve">2) Законодательное Собрание;</w:t>
      </w:r>
    </w:p>
    <w:p>
      <w:pPr>
        <w:pStyle w:val="0"/>
        <w:spacing w:before="200" w:line-rule="auto"/>
        <w:ind w:firstLine="540"/>
        <w:jc w:val="both"/>
      </w:pPr>
      <w:r>
        <w:rPr>
          <w:sz w:val="20"/>
        </w:rPr>
        <w:t xml:space="preserve">3) Правительство края;</w:t>
      </w:r>
    </w:p>
    <w:p>
      <w:pPr>
        <w:pStyle w:val="0"/>
        <w:jc w:val="both"/>
      </w:pPr>
      <w:r>
        <w:rPr>
          <w:sz w:val="20"/>
        </w:rPr>
        <w:t xml:space="preserve">(в ред. </w:t>
      </w:r>
      <w:hyperlink w:history="0" r:id="rId329"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Закона</w:t>
        </w:r>
      </w:hyperlink>
      <w:r>
        <w:rPr>
          <w:sz w:val="20"/>
        </w:rPr>
        <w:t xml:space="preserve"> Приморского края от 01.11.2019 N 603-КЗ)</w:t>
      </w:r>
    </w:p>
    <w:p>
      <w:pPr>
        <w:pStyle w:val="0"/>
        <w:spacing w:before="200" w:line-rule="auto"/>
        <w:ind w:firstLine="540"/>
        <w:jc w:val="both"/>
      </w:pPr>
      <w:r>
        <w:rPr>
          <w:sz w:val="20"/>
        </w:rPr>
        <w:t xml:space="preserve">4) органы исполнительной власти Приморского края, формируемые Правительством края;</w:t>
      </w:r>
    </w:p>
    <w:p>
      <w:pPr>
        <w:pStyle w:val="0"/>
        <w:jc w:val="both"/>
      </w:pPr>
      <w:r>
        <w:rPr>
          <w:sz w:val="20"/>
        </w:rPr>
        <w:t xml:space="preserve">(в ред. </w:t>
      </w:r>
      <w:hyperlink w:history="0" r:id="rId330"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Закона</w:t>
        </w:r>
      </w:hyperlink>
      <w:r>
        <w:rPr>
          <w:sz w:val="20"/>
        </w:rPr>
        <w:t xml:space="preserve"> Приморского края от 01.11.2019 N 603-КЗ)</w:t>
      </w:r>
    </w:p>
    <w:p>
      <w:pPr>
        <w:pStyle w:val="0"/>
        <w:spacing w:before="200" w:line-rule="auto"/>
        <w:ind w:firstLine="540"/>
        <w:jc w:val="both"/>
      </w:pPr>
      <w:r>
        <w:rPr>
          <w:sz w:val="20"/>
        </w:rPr>
        <w:t xml:space="preserve">5) финансовый орган Приморского края;</w:t>
      </w:r>
    </w:p>
    <w:p>
      <w:pPr>
        <w:pStyle w:val="0"/>
        <w:spacing w:before="200" w:line-rule="auto"/>
        <w:ind w:firstLine="540"/>
        <w:jc w:val="both"/>
      </w:pPr>
      <w:r>
        <w:rPr>
          <w:sz w:val="20"/>
        </w:rPr>
        <w:t xml:space="preserve">6) территориальные органы федерального казначейства;</w:t>
      </w:r>
    </w:p>
    <w:p>
      <w:pPr>
        <w:pStyle w:val="0"/>
        <w:spacing w:before="200" w:line-rule="auto"/>
        <w:ind w:firstLine="540"/>
        <w:jc w:val="both"/>
      </w:pPr>
      <w:r>
        <w:rPr>
          <w:sz w:val="20"/>
        </w:rPr>
        <w:t xml:space="preserve">7) органы государственного финансового контроля;</w:t>
      </w:r>
    </w:p>
    <w:p>
      <w:pPr>
        <w:pStyle w:val="0"/>
        <w:spacing w:before="200" w:line-rule="auto"/>
        <w:ind w:firstLine="540"/>
        <w:jc w:val="both"/>
      </w:pPr>
      <w:r>
        <w:rPr>
          <w:sz w:val="20"/>
        </w:rPr>
        <w:t xml:space="preserve">8) органы управления территориальным фондом обязательного медицинского страхования Приморского края;</w:t>
      </w:r>
    </w:p>
    <w:p>
      <w:pPr>
        <w:pStyle w:val="0"/>
        <w:spacing w:before="200" w:line-rule="auto"/>
        <w:ind w:firstLine="540"/>
        <w:jc w:val="both"/>
      </w:pPr>
      <w:r>
        <w:rPr>
          <w:sz w:val="20"/>
        </w:rPr>
        <w:t xml:space="preserve">9) главные распорядители и распорядители бюджетных средств;</w:t>
      </w:r>
    </w:p>
    <w:p>
      <w:pPr>
        <w:pStyle w:val="0"/>
        <w:spacing w:before="200" w:line-rule="auto"/>
        <w:ind w:firstLine="540"/>
        <w:jc w:val="both"/>
      </w:pPr>
      <w:r>
        <w:rPr>
          <w:sz w:val="20"/>
        </w:rPr>
        <w:t xml:space="preserve">10) главные администраторы (администраторы) доходов бюджета;</w:t>
      </w:r>
    </w:p>
    <w:p>
      <w:pPr>
        <w:pStyle w:val="0"/>
        <w:spacing w:before="200" w:line-rule="auto"/>
        <w:ind w:firstLine="540"/>
        <w:jc w:val="both"/>
      </w:pPr>
      <w:r>
        <w:rPr>
          <w:sz w:val="20"/>
        </w:rPr>
        <w:t xml:space="preserve">11) главные администраторы (администраторы) источников финансирования дефицита бюджета;</w:t>
      </w:r>
    </w:p>
    <w:p>
      <w:pPr>
        <w:pStyle w:val="0"/>
        <w:spacing w:before="200" w:line-rule="auto"/>
        <w:ind w:firstLine="540"/>
        <w:jc w:val="both"/>
      </w:pPr>
      <w:r>
        <w:rPr>
          <w:sz w:val="20"/>
        </w:rPr>
        <w:t xml:space="preserve">12) получатели бюджетных средств;</w:t>
      </w:r>
    </w:p>
    <w:p>
      <w:pPr>
        <w:pStyle w:val="0"/>
        <w:spacing w:before="200" w:line-rule="auto"/>
        <w:ind w:firstLine="540"/>
        <w:jc w:val="both"/>
      </w:pPr>
      <w:r>
        <w:rPr>
          <w:sz w:val="20"/>
        </w:rPr>
        <w:t xml:space="preserve">13) кредитные организации, осуществляющие отдельные операции со средствами краевого бюджета.</w:t>
      </w:r>
    </w:p>
    <w:p>
      <w:pPr>
        <w:pStyle w:val="0"/>
        <w:jc w:val="both"/>
      </w:pPr>
      <w:r>
        <w:rPr>
          <w:sz w:val="20"/>
        </w:rPr>
        <w:t xml:space="preserve">(п. 13 введен </w:t>
      </w:r>
      <w:hyperlink w:history="0" r:id="rId331" w:tooltip="Закон Приморского края от 22.12.2010 N 716-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08.12.2010) {КонсультантПлюс}">
        <w:r>
          <w:rPr>
            <w:sz w:val="20"/>
            <w:color w:val="0000ff"/>
          </w:rPr>
          <w:t xml:space="preserve">Законом</w:t>
        </w:r>
      </w:hyperlink>
      <w:r>
        <w:rPr>
          <w:sz w:val="20"/>
        </w:rPr>
        <w:t xml:space="preserve"> Приморского края от 22.12.2010 N 716-КЗ)</w:t>
      </w:r>
    </w:p>
    <w:p>
      <w:pPr>
        <w:pStyle w:val="0"/>
        <w:spacing w:before="200" w:line-rule="auto"/>
        <w:ind w:firstLine="540"/>
        <w:jc w:val="both"/>
      </w:pPr>
      <w:r>
        <w:rPr>
          <w:sz w:val="20"/>
        </w:rPr>
        <w:t xml:space="preserve">2. Утратила силу. - </w:t>
      </w:r>
      <w:hyperlink w:history="0" r:id="rId332" w:tooltip="Закон Приморского края от 22.12.2010 N 716-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08.12.2010) {КонсультантПлюс}">
        <w:r>
          <w:rPr>
            <w:sz w:val="20"/>
            <w:color w:val="0000ff"/>
          </w:rPr>
          <w:t xml:space="preserve">Закон</w:t>
        </w:r>
      </w:hyperlink>
      <w:r>
        <w:rPr>
          <w:sz w:val="20"/>
        </w:rPr>
        <w:t xml:space="preserve"> Приморского края от 22.12.2010 N 716-КЗ.</w:t>
      </w:r>
    </w:p>
    <w:p>
      <w:pPr>
        <w:pStyle w:val="0"/>
        <w:jc w:val="both"/>
      </w:pPr>
      <w:r>
        <w:rPr>
          <w:sz w:val="20"/>
        </w:rPr>
      </w:r>
    </w:p>
    <w:p>
      <w:pPr>
        <w:pStyle w:val="2"/>
        <w:outlineLvl w:val="2"/>
        <w:ind w:firstLine="540"/>
        <w:jc w:val="both"/>
      </w:pPr>
      <w:r>
        <w:rPr>
          <w:sz w:val="20"/>
        </w:rPr>
        <w:t xml:space="preserve">Статья 50. Бюджетные полномочия Законодательного Собрания</w:t>
      </w:r>
    </w:p>
    <w:p>
      <w:pPr>
        <w:pStyle w:val="0"/>
        <w:ind w:firstLine="540"/>
        <w:jc w:val="both"/>
      </w:pPr>
      <w:r>
        <w:rPr>
          <w:sz w:val="20"/>
        </w:rPr>
        <w:t xml:space="preserve">(в ред. </w:t>
      </w:r>
      <w:hyperlink w:history="0" r:id="rId333" w:tooltip="Закон Приморского края от 24.12.2007 N 17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2.12.2007) {КонсультантПлюс}">
        <w:r>
          <w:rPr>
            <w:sz w:val="20"/>
            <w:color w:val="0000ff"/>
          </w:rPr>
          <w:t xml:space="preserve">Закона</w:t>
        </w:r>
      </w:hyperlink>
      <w:r>
        <w:rPr>
          <w:sz w:val="20"/>
        </w:rPr>
        <w:t xml:space="preserve"> Приморского края от 24.12.2007 N 172-КЗ)</w:t>
      </w:r>
    </w:p>
    <w:p>
      <w:pPr>
        <w:pStyle w:val="0"/>
        <w:jc w:val="both"/>
      </w:pPr>
      <w:r>
        <w:rPr>
          <w:sz w:val="20"/>
        </w:rPr>
      </w:r>
    </w:p>
    <w:p>
      <w:pPr>
        <w:pStyle w:val="0"/>
        <w:ind w:firstLine="540"/>
        <w:jc w:val="both"/>
      </w:pPr>
      <w:r>
        <w:rPr>
          <w:sz w:val="20"/>
        </w:rPr>
        <w:t xml:space="preserve">1. К бюджетным полномочиям Законодательного Собрания относятся:</w:t>
      </w:r>
    </w:p>
    <w:p>
      <w:pPr>
        <w:pStyle w:val="0"/>
        <w:spacing w:before="200" w:line-rule="auto"/>
        <w:ind w:firstLine="540"/>
        <w:jc w:val="both"/>
      </w:pPr>
      <w:r>
        <w:rPr>
          <w:sz w:val="20"/>
        </w:rPr>
        <w:t xml:space="preserve">1) принятие закона Приморского края о порядке рассмотрения и утверждения проектов краевого бюджета и бюджета территориального фонда обязательного медицинского страхования Приморского края, отчетов об их исполнении;</w:t>
      </w:r>
    </w:p>
    <w:p>
      <w:pPr>
        <w:pStyle w:val="0"/>
        <w:spacing w:before="200" w:line-rule="auto"/>
        <w:ind w:firstLine="540"/>
        <w:jc w:val="both"/>
      </w:pPr>
      <w:r>
        <w:rPr>
          <w:sz w:val="20"/>
        </w:rPr>
        <w:t xml:space="preserve">2) рассмотрение и утверждение краевого бюджета и бюджета территориального фонда обязательного медицинского страхования Приморского края;</w:t>
      </w:r>
    </w:p>
    <w:p>
      <w:pPr>
        <w:pStyle w:val="0"/>
        <w:spacing w:before="200" w:line-rule="auto"/>
        <w:ind w:firstLine="540"/>
        <w:jc w:val="both"/>
      </w:pPr>
      <w:r>
        <w:rPr>
          <w:sz w:val="20"/>
        </w:rPr>
        <w:t xml:space="preserve">3) рассмотрение и утверждение отчетов об исполнении краевого бюджета и бюджета территориального фонда обязательного медицинского страхования Приморского края за отчетный финансовый год;</w:t>
      </w:r>
    </w:p>
    <w:p>
      <w:pPr>
        <w:pStyle w:val="0"/>
        <w:jc w:val="both"/>
      </w:pPr>
      <w:r>
        <w:rPr>
          <w:sz w:val="20"/>
        </w:rPr>
        <w:t xml:space="preserve">(в ред. </w:t>
      </w:r>
      <w:hyperlink w:history="0" r:id="rId334" w:tooltip="Закон Приморского края от 06.07.2012 N 61-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6.06.2012) {КонсультантПлюс}">
        <w:r>
          <w:rPr>
            <w:sz w:val="20"/>
            <w:color w:val="0000ff"/>
          </w:rPr>
          <w:t xml:space="preserve">Закона</w:t>
        </w:r>
      </w:hyperlink>
      <w:r>
        <w:rPr>
          <w:sz w:val="20"/>
        </w:rPr>
        <w:t xml:space="preserve"> Приморского края от 06.07.2012 N 61-КЗ)</w:t>
      </w:r>
    </w:p>
    <w:p>
      <w:pPr>
        <w:pStyle w:val="0"/>
        <w:spacing w:before="200" w:line-rule="auto"/>
        <w:ind w:firstLine="540"/>
        <w:jc w:val="both"/>
      </w:pPr>
      <w:r>
        <w:rPr>
          <w:sz w:val="20"/>
        </w:rPr>
        <w:t xml:space="preserve">4) осуществление контроля в ходе рассмотрения отдельных вопросов исполнения краевого бюджета и бюджета территориального фонда обязательного медицинского страхования Приморского края на своих заседаниях, заседаниях комитетов, комиссий, рабочих групп Законодательного Собрания, в ходе проводимых Законодательным Собранием слушаний и в связи с депутатскими запросами;</w:t>
      </w:r>
    </w:p>
    <w:p>
      <w:pPr>
        <w:pStyle w:val="0"/>
        <w:jc w:val="both"/>
      </w:pPr>
      <w:r>
        <w:rPr>
          <w:sz w:val="20"/>
        </w:rPr>
        <w:t xml:space="preserve">(п. 4 в ред. </w:t>
      </w:r>
      <w:hyperlink w:history="0" r:id="rId335" w:tooltip="Закон Приморского края от 27.09.2013 N 247-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5.09.2013) {КонсультантПлюс}">
        <w:r>
          <w:rPr>
            <w:sz w:val="20"/>
            <w:color w:val="0000ff"/>
          </w:rPr>
          <w:t xml:space="preserve">Закона</w:t>
        </w:r>
      </w:hyperlink>
      <w:r>
        <w:rPr>
          <w:sz w:val="20"/>
        </w:rPr>
        <w:t xml:space="preserve"> Приморского края от 27.09.2013 N 247-КЗ)</w:t>
      </w:r>
    </w:p>
    <w:p>
      <w:pPr>
        <w:pStyle w:val="0"/>
        <w:spacing w:before="200" w:line-rule="auto"/>
        <w:ind w:firstLine="540"/>
        <w:jc w:val="both"/>
      </w:pPr>
      <w:r>
        <w:rPr>
          <w:sz w:val="20"/>
        </w:rPr>
        <w:t xml:space="preserve">5) формирование и определение правового статуса органов внешнего государственного финансового контроля;</w:t>
      </w:r>
    </w:p>
    <w:p>
      <w:pPr>
        <w:pStyle w:val="0"/>
        <w:jc w:val="both"/>
      </w:pPr>
      <w:r>
        <w:rPr>
          <w:sz w:val="20"/>
        </w:rPr>
        <w:t xml:space="preserve">(п. 5 в ред. </w:t>
      </w:r>
      <w:hyperlink w:history="0" r:id="rId336" w:tooltip="Закон Приморского края от 27.09.2013 N 247-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5.09.2013) {КонсультантПлюс}">
        <w:r>
          <w:rPr>
            <w:sz w:val="20"/>
            <w:color w:val="0000ff"/>
          </w:rPr>
          <w:t xml:space="preserve">Закона</w:t>
        </w:r>
      </w:hyperlink>
      <w:r>
        <w:rPr>
          <w:sz w:val="20"/>
        </w:rPr>
        <w:t xml:space="preserve"> Приморского края от 27.09.2013 N 247-КЗ)</w:t>
      </w:r>
    </w:p>
    <w:p>
      <w:pPr>
        <w:pStyle w:val="0"/>
        <w:spacing w:before="200" w:line-rule="auto"/>
        <w:ind w:firstLine="540"/>
        <w:jc w:val="both"/>
      </w:pPr>
      <w:r>
        <w:rPr>
          <w:sz w:val="20"/>
        </w:rPr>
        <w:t xml:space="preserve">6) определение порядка осуществления внешней проверки отчета об исполнении краевого бюджета за отчетный финансовый год Контрольно-счетной палатой Приморского края;</w:t>
      </w:r>
    </w:p>
    <w:p>
      <w:pPr>
        <w:pStyle w:val="0"/>
        <w:jc w:val="both"/>
      </w:pPr>
      <w:r>
        <w:rPr>
          <w:sz w:val="20"/>
        </w:rPr>
        <w:t xml:space="preserve">(в ред. Законов Приморского края от 22.12.2009 </w:t>
      </w:r>
      <w:hyperlink w:history="0" r:id="rId337" w:tooltip="Закон Приморского края от 22.12.2009 N 54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4.12.2009) {КонсультантПлюс}">
        <w:r>
          <w:rPr>
            <w:sz w:val="20"/>
            <w:color w:val="0000ff"/>
          </w:rPr>
          <w:t xml:space="preserve">N 542-КЗ</w:t>
        </w:r>
      </w:hyperlink>
      <w:r>
        <w:rPr>
          <w:sz w:val="20"/>
        </w:rPr>
        <w:t xml:space="preserve">, от 06.10.2011 </w:t>
      </w:r>
      <w:hyperlink w:history="0" r:id="rId338" w:tooltip="Закон Приморского края от 06.10.2011 N 817-КЗ (ред. от 03.10.2019) &quot;О внесении изменений в отдельные законодательные акты Приморского края в связи с принятием Закона Приморского края &quot;О Контрольно-счетной палате Приморского края&quot; (принят Законодательным Собранием Приморского края 30.09.2011) {КонсультантПлюс}">
        <w:r>
          <w:rPr>
            <w:sz w:val="20"/>
            <w:color w:val="0000ff"/>
          </w:rPr>
          <w:t xml:space="preserve">N 817-КЗ</w:t>
        </w:r>
      </w:hyperlink>
      <w:r>
        <w:rPr>
          <w:sz w:val="20"/>
        </w:rPr>
        <w:t xml:space="preserve">)</w:t>
      </w:r>
    </w:p>
    <w:p>
      <w:pPr>
        <w:pStyle w:val="0"/>
        <w:spacing w:before="200" w:line-rule="auto"/>
        <w:ind w:firstLine="540"/>
        <w:jc w:val="both"/>
      </w:pPr>
      <w:r>
        <w:rPr>
          <w:sz w:val="20"/>
        </w:rPr>
        <w:t xml:space="preserve">7) принятие законов Приморского края о введении региональных налогов, установлении налоговых ставок и предоставлении налоговых льгот по региональным налогам;</w:t>
      </w:r>
    </w:p>
    <w:p>
      <w:pPr>
        <w:pStyle w:val="0"/>
        <w:spacing w:before="200" w:line-rule="auto"/>
        <w:ind w:firstLine="540"/>
        <w:jc w:val="both"/>
      </w:pPr>
      <w:r>
        <w:rPr>
          <w:sz w:val="20"/>
        </w:rPr>
        <w:t xml:space="preserve">8) утратил силу. - </w:t>
      </w:r>
      <w:hyperlink w:history="0" r:id="rId339" w:tooltip="Закон Приморского края от 14.09.2020 N 877-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09.09.2020) {КонсультантПлюс}">
        <w:r>
          <w:rPr>
            <w:sz w:val="20"/>
            <w:color w:val="0000ff"/>
          </w:rPr>
          <w:t xml:space="preserve">Закон</w:t>
        </w:r>
      </w:hyperlink>
      <w:r>
        <w:rPr>
          <w:sz w:val="20"/>
        </w:rPr>
        <w:t xml:space="preserve"> Приморского края от 14.09.2020 N 877-КЗ;</w:t>
      </w:r>
    </w:p>
    <w:p>
      <w:pPr>
        <w:pStyle w:val="0"/>
        <w:spacing w:before="200" w:line-rule="auto"/>
        <w:ind w:firstLine="540"/>
        <w:jc w:val="both"/>
      </w:pPr>
      <w:r>
        <w:rPr>
          <w:sz w:val="20"/>
        </w:rPr>
        <w:t xml:space="preserve">9) установление расходных обязательств Приморского края;</w:t>
      </w:r>
    </w:p>
    <w:p>
      <w:pPr>
        <w:pStyle w:val="0"/>
        <w:spacing w:before="200" w:line-rule="auto"/>
        <w:ind w:firstLine="540"/>
        <w:jc w:val="both"/>
      </w:pPr>
      <w:r>
        <w:rPr>
          <w:sz w:val="20"/>
        </w:rPr>
        <w:t xml:space="preserve">10) принятие законов Приморского края об установлении нормативов отчислений доходов в местные бюджеты от федеральных налогов и сборов, в том числе от налогов, предусмотренных специальными налоговыми режимами, региональных налогов, подлежащих зачислению в краевой бюджет;</w:t>
      </w:r>
    </w:p>
    <w:p>
      <w:pPr>
        <w:pStyle w:val="0"/>
        <w:spacing w:before="200" w:line-rule="auto"/>
        <w:ind w:firstLine="540"/>
        <w:jc w:val="both"/>
      </w:pPr>
      <w:r>
        <w:rPr>
          <w:sz w:val="20"/>
        </w:rPr>
        <w:t xml:space="preserve">11) принятие закона Приморского края об установлении размера подлежащей перечислению в краевой бюджет части прибыли государственных унитарных предприятий Приморского края, основанных на праве хозяйственного ведения, остающейся после уплаты налогов и иных обязательных платежей, и порядке его определения;</w:t>
      </w:r>
    </w:p>
    <w:p>
      <w:pPr>
        <w:pStyle w:val="0"/>
        <w:jc w:val="both"/>
      </w:pPr>
      <w:r>
        <w:rPr>
          <w:sz w:val="20"/>
        </w:rPr>
        <w:t xml:space="preserve">(п. 11 в ред. </w:t>
      </w:r>
      <w:hyperlink w:history="0" r:id="rId340" w:tooltip="Закон Приморского края от 18.12.2008 N 358-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5.12.2008) {КонсультантПлюс}">
        <w:r>
          <w:rPr>
            <w:sz w:val="20"/>
            <w:color w:val="0000ff"/>
          </w:rPr>
          <w:t xml:space="preserve">Закона</w:t>
        </w:r>
      </w:hyperlink>
      <w:r>
        <w:rPr>
          <w:sz w:val="20"/>
        </w:rPr>
        <w:t xml:space="preserve"> Приморского края от 18.12.2008 N 358-КЗ)</w:t>
      </w:r>
    </w:p>
    <w:p>
      <w:pPr>
        <w:pStyle w:val="0"/>
        <w:spacing w:before="200" w:line-rule="auto"/>
        <w:ind w:firstLine="540"/>
        <w:jc w:val="both"/>
      </w:pPr>
      <w:r>
        <w:rPr>
          <w:sz w:val="20"/>
        </w:rPr>
        <w:t xml:space="preserve">11(1) осуществление рассмотрения проектов государственных программ Приморского края и предложений о внесении изменений в государственные программы Приморского края;</w:t>
      </w:r>
    </w:p>
    <w:p>
      <w:pPr>
        <w:pStyle w:val="0"/>
        <w:jc w:val="both"/>
      </w:pPr>
      <w:r>
        <w:rPr>
          <w:sz w:val="20"/>
        </w:rPr>
        <w:t xml:space="preserve">(п. 11(1) введен </w:t>
      </w:r>
      <w:hyperlink w:history="0" r:id="rId341" w:tooltip="Закон Приморского края от 07.11.2014 N 487-КЗ &quot;О внесении изменения в статью 50 Закона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9.10.2014) {КонсультантПлюс}">
        <w:r>
          <w:rPr>
            <w:sz w:val="20"/>
            <w:color w:val="0000ff"/>
          </w:rPr>
          <w:t xml:space="preserve">Законом</w:t>
        </w:r>
      </w:hyperlink>
      <w:r>
        <w:rPr>
          <w:sz w:val="20"/>
        </w:rPr>
        <w:t xml:space="preserve"> Приморского края от 07.11.2014 N 487-КЗ)</w:t>
      </w:r>
    </w:p>
    <w:p>
      <w:pPr>
        <w:pStyle w:val="0"/>
        <w:spacing w:before="200" w:line-rule="auto"/>
        <w:ind w:firstLine="540"/>
        <w:jc w:val="both"/>
      </w:pPr>
      <w:r>
        <w:rPr>
          <w:sz w:val="20"/>
        </w:rPr>
        <w:t xml:space="preserve">12) право на утверждение дополнительных ограничений по государственному долгу Приморского края в целях его управления;</w:t>
      </w:r>
    </w:p>
    <w:p>
      <w:pPr>
        <w:pStyle w:val="0"/>
        <w:spacing w:before="200" w:line-rule="auto"/>
        <w:ind w:firstLine="540"/>
        <w:jc w:val="both"/>
      </w:pPr>
      <w:r>
        <w:rPr>
          <w:sz w:val="20"/>
        </w:rPr>
        <w:t xml:space="preserve">13) утратил силу. - </w:t>
      </w:r>
      <w:hyperlink w:history="0" r:id="rId342" w:tooltip="Закон Приморского края от 02.04.2014 N 393-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6.03.2014) {КонсультантПлюс}">
        <w:r>
          <w:rPr>
            <w:sz w:val="20"/>
            <w:color w:val="0000ff"/>
          </w:rPr>
          <w:t xml:space="preserve">Закон</w:t>
        </w:r>
      </w:hyperlink>
      <w:r>
        <w:rPr>
          <w:sz w:val="20"/>
        </w:rPr>
        <w:t xml:space="preserve"> Приморского края от 02.04.2014 N 393-КЗ;</w:t>
      </w:r>
    </w:p>
    <w:p>
      <w:pPr>
        <w:pStyle w:val="0"/>
        <w:spacing w:before="200" w:line-rule="auto"/>
        <w:ind w:firstLine="540"/>
        <w:jc w:val="both"/>
      </w:pPr>
      <w:r>
        <w:rPr>
          <w:sz w:val="20"/>
        </w:rPr>
        <w:t xml:space="preserve">14) принятие законов Приморского края о предоставлении из краевого бюджета межбюджетных трансфертов, в том числе субвенций местным бюджетам на исполнение расходных обязательств муниципальных образований в связи с наделением органов местного самоуправления отдельными государственными полномочиями Приморского края;</w:t>
      </w:r>
    </w:p>
    <w:p>
      <w:pPr>
        <w:pStyle w:val="0"/>
        <w:spacing w:before="200" w:line-rule="auto"/>
        <w:ind w:firstLine="540"/>
        <w:jc w:val="both"/>
      </w:pPr>
      <w:r>
        <w:rPr>
          <w:sz w:val="20"/>
        </w:rPr>
        <w:t xml:space="preserve">15) принятие законов Приморского края об установлении случаев и порядка предоставления местным бюджетам иных межбюджетных трансфертов из краевого бюджета, в том числе в форме дотаций, в пределах 10 процентов общего объема межбюджетных трансфертов местным бюджетам из краевого бюджета (за исключением субвенций);</w:t>
      </w:r>
    </w:p>
    <w:p>
      <w:pPr>
        <w:pStyle w:val="0"/>
        <w:spacing w:before="200" w:line-rule="auto"/>
        <w:ind w:firstLine="540"/>
        <w:jc w:val="both"/>
      </w:pPr>
      <w:r>
        <w:rPr>
          <w:sz w:val="20"/>
        </w:rPr>
        <w:t xml:space="preserve">16) принятие закона Приморского края об отказе, полностью или частично, от получения в очередном финансовом году межбюджетных трансфертов из федерального бюджета (за исключением субвенций);</w:t>
      </w:r>
    </w:p>
    <w:p>
      <w:pPr>
        <w:pStyle w:val="0"/>
        <w:spacing w:before="200" w:line-rule="auto"/>
        <w:ind w:firstLine="540"/>
        <w:jc w:val="both"/>
      </w:pPr>
      <w:r>
        <w:rPr>
          <w:sz w:val="20"/>
        </w:rPr>
        <w:t xml:space="preserve">16(1)) утратил силу. - </w:t>
      </w:r>
      <w:hyperlink w:history="0" r:id="rId343" w:tooltip="Закон Приморского края от 02.08.2021 N 1109-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8.07.2021) {КонсультантПлюс}">
        <w:r>
          <w:rPr>
            <w:sz w:val="20"/>
            <w:color w:val="0000ff"/>
          </w:rPr>
          <w:t xml:space="preserve">Закон</w:t>
        </w:r>
      </w:hyperlink>
      <w:r>
        <w:rPr>
          <w:sz w:val="20"/>
        </w:rPr>
        <w:t xml:space="preserve"> Приморского края от 02.08.2021 N 1109-КЗ;</w:t>
      </w:r>
    </w:p>
    <w:p>
      <w:pPr>
        <w:pStyle w:val="0"/>
        <w:spacing w:before="200" w:line-rule="auto"/>
        <w:ind w:firstLine="540"/>
        <w:jc w:val="both"/>
      </w:pPr>
      <w:r>
        <w:rPr>
          <w:sz w:val="20"/>
        </w:rPr>
        <w:t xml:space="preserve">17) осуществление иных полномочий, предусмотренных Бюджетным </w:t>
      </w:r>
      <w:hyperlink w:history="0" r:id="rId344" w:tooltip="&quot;Бюджетный кодекс Российской Федерации&quot; от 31.07.1998 N 145-ФЗ (ред. от 04.11.2022) {КонсультантПлюс}">
        <w:r>
          <w:rPr>
            <w:sz w:val="20"/>
            <w:color w:val="0000ff"/>
          </w:rPr>
          <w:t xml:space="preserve">кодексом</w:t>
        </w:r>
      </w:hyperlink>
      <w:r>
        <w:rPr>
          <w:sz w:val="20"/>
        </w:rPr>
        <w:t xml:space="preserve"> Российской Федерации, федеральными законами, иными нормативными правовыми актами Российской Федерации, </w:t>
      </w:r>
      <w:hyperlink w:history="0" r:id="rId345" w:tooltip="Устав Приморского края от 06.10.1995 N 14-КЗ (принят Думой Приморского края 12.09.1995) (ред. от 19.04.2022) {КонсультантПлюс}">
        <w:r>
          <w:rPr>
            <w:sz w:val="20"/>
            <w:color w:val="0000ff"/>
          </w:rPr>
          <w:t xml:space="preserve">Уставом</w:t>
        </w:r>
      </w:hyperlink>
      <w:r>
        <w:rPr>
          <w:sz w:val="20"/>
        </w:rPr>
        <w:t xml:space="preserve"> Приморского края и настоящим Законом.</w:t>
      </w:r>
    </w:p>
    <w:p>
      <w:pPr>
        <w:pStyle w:val="0"/>
        <w:spacing w:before="200" w:line-rule="auto"/>
        <w:ind w:firstLine="540"/>
        <w:jc w:val="both"/>
      </w:pPr>
      <w:r>
        <w:rPr>
          <w:sz w:val="20"/>
        </w:rPr>
        <w:t xml:space="preserve">1(1). Законодательному Собранию в пределах его компетенции по бюджетным вопросам, установленной </w:t>
      </w:r>
      <w:hyperlink w:history="0" r:id="rId346"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Бюджетным </w:t>
      </w:r>
      <w:hyperlink w:history="0" r:id="rId347" w:tooltip="&quot;Бюджетный кодекс Российской Федерации&quot; от 31.07.1998 N 145-ФЗ (ред. от 04.11.2022) {КонсультантПлюс}">
        <w:r>
          <w:rPr>
            <w:sz w:val="20"/>
            <w:color w:val="0000ff"/>
          </w:rPr>
          <w:t xml:space="preserve">кодексом</w:t>
        </w:r>
      </w:hyperlink>
      <w:r>
        <w:rPr>
          <w:sz w:val="20"/>
        </w:rPr>
        <w:t xml:space="preserve"> Российской Федерации, иными нормативными правовыми актами Российской Федерации, для обеспечения его полномочий должна быть предоставлена органами исполнительной власти, местными администрациями, органом управления территориального фонда обязательного медицинского страхования Приморского края вся необходимая информация.</w:t>
      </w:r>
    </w:p>
    <w:p>
      <w:pPr>
        <w:pStyle w:val="0"/>
        <w:jc w:val="both"/>
      </w:pPr>
      <w:r>
        <w:rPr>
          <w:sz w:val="20"/>
        </w:rPr>
        <w:t xml:space="preserve">(часть 1(1) введена </w:t>
      </w:r>
      <w:hyperlink w:history="0" r:id="rId348" w:tooltip="Закон Приморского края от 27.09.2013 N 247-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5.09.2013) {КонсультантПлюс}">
        <w:r>
          <w:rPr>
            <w:sz w:val="20"/>
            <w:color w:val="0000ff"/>
          </w:rPr>
          <w:t xml:space="preserve">Законом</w:t>
        </w:r>
      </w:hyperlink>
      <w:r>
        <w:rPr>
          <w:sz w:val="20"/>
        </w:rPr>
        <w:t xml:space="preserve"> Приморского края от 27.09.2013 N 247-КЗ)</w:t>
      </w:r>
    </w:p>
    <w:p>
      <w:pPr>
        <w:pStyle w:val="0"/>
        <w:spacing w:before="200" w:line-rule="auto"/>
        <w:ind w:firstLine="540"/>
        <w:jc w:val="both"/>
      </w:pPr>
      <w:r>
        <w:rPr>
          <w:sz w:val="20"/>
        </w:rPr>
        <w:t xml:space="preserve">2. Законодательное Собрание, а также депутат Законодательного Собрания вправе запрашивать информацию у Правительства края о краевом бюджете. Должностные лица, к которым обратились Законодательное Собрание, депутат Законодательного Собрания, обязаны дать ответ на запрос или представить запрашиваемые документы или сведения не позднее пяти рабочих дней.</w:t>
      </w:r>
    </w:p>
    <w:p>
      <w:pPr>
        <w:pStyle w:val="0"/>
        <w:jc w:val="both"/>
      </w:pPr>
      <w:r>
        <w:rPr>
          <w:sz w:val="20"/>
        </w:rPr>
        <w:t xml:space="preserve">(в ред. </w:t>
      </w:r>
      <w:hyperlink w:history="0" r:id="rId349"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Закона</w:t>
        </w:r>
      </w:hyperlink>
      <w:r>
        <w:rPr>
          <w:sz w:val="20"/>
        </w:rPr>
        <w:t xml:space="preserve"> Приморского края от 01.11.2019 N 603-КЗ)</w:t>
      </w:r>
    </w:p>
    <w:p>
      <w:pPr>
        <w:pStyle w:val="0"/>
        <w:spacing w:before="200" w:line-rule="auto"/>
        <w:ind w:firstLine="540"/>
        <w:jc w:val="both"/>
      </w:pPr>
      <w:r>
        <w:rPr>
          <w:sz w:val="20"/>
        </w:rPr>
        <w:t xml:space="preserve">3. В случае необходимости проведения в связи с обращением Законодательного Собрания, депутата Законодательного Собрания дополнительной проверки или дополнительного изучения каких-либо вопросов ответственные должностные лица обязаны сообщить об этом Законодательному Собранию, депутату Законодательного Собрания в трехдневный срок со дня получения обращения. Окончательный ответ представляется не позднее 15 дней со дня получения обращения.</w:t>
      </w:r>
    </w:p>
    <w:p>
      <w:pPr>
        <w:pStyle w:val="0"/>
        <w:jc w:val="both"/>
      </w:pPr>
      <w:r>
        <w:rPr>
          <w:sz w:val="20"/>
        </w:rPr>
      </w:r>
    </w:p>
    <w:p>
      <w:pPr>
        <w:pStyle w:val="2"/>
        <w:outlineLvl w:val="2"/>
        <w:ind w:firstLine="540"/>
        <w:jc w:val="both"/>
      </w:pPr>
      <w:r>
        <w:rPr>
          <w:sz w:val="20"/>
        </w:rPr>
        <w:t xml:space="preserve">Статья 51. Бюджетные полномочия Губернатора края</w:t>
      </w:r>
    </w:p>
    <w:p>
      <w:pPr>
        <w:pStyle w:val="0"/>
        <w:ind w:firstLine="540"/>
        <w:jc w:val="both"/>
      </w:pPr>
      <w:r>
        <w:rPr>
          <w:sz w:val="20"/>
        </w:rPr>
        <w:t xml:space="preserve">(в ред. </w:t>
      </w:r>
      <w:hyperlink w:history="0" r:id="rId350" w:tooltip="Закон Приморского края от 24.12.2007 N 17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2.12.2007) {КонсультантПлюс}">
        <w:r>
          <w:rPr>
            <w:sz w:val="20"/>
            <w:color w:val="0000ff"/>
          </w:rPr>
          <w:t xml:space="preserve">Закона</w:t>
        </w:r>
      </w:hyperlink>
      <w:r>
        <w:rPr>
          <w:sz w:val="20"/>
        </w:rPr>
        <w:t xml:space="preserve"> Приморского края от 24.12.2007 N 172-КЗ)</w:t>
      </w:r>
    </w:p>
    <w:p>
      <w:pPr>
        <w:pStyle w:val="0"/>
        <w:jc w:val="both"/>
      </w:pPr>
      <w:r>
        <w:rPr>
          <w:sz w:val="20"/>
        </w:rPr>
      </w:r>
    </w:p>
    <w:p>
      <w:pPr>
        <w:pStyle w:val="0"/>
        <w:ind w:firstLine="540"/>
        <w:jc w:val="both"/>
      </w:pPr>
      <w:r>
        <w:rPr>
          <w:sz w:val="20"/>
        </w:rPr>
        <w:t xml:space="preserve">К бюджетным полномочиям Губернатора края относятся:</w:t>
      </w:r>
    </w:p>
    <w:p>
      <w:pPr>
        <w:pStyle w:val="0"/>
        <w:spacing w:before="200" w:line-rule="auto"/>
        <w:ind w:firstLine="540"/>
        <w:jc w:val="both"/>
      </w:pPr>
      <w:r>
        <w:rPr>
          <w:sz w:val="20"/>
        </w:rPr>
        <w:t xml:space="preserve">1) внесение в Законодательное Собрание:</w:t>
      </w:r>
    </w:p>
    <w:p>
      <w:pPr>
        <w:pStyle w:val="0"/>
        <w:spacing w:before="200" w:line-rule="auto"/>
        <w:ind w:firstLine="540"/>
        <w:jc w:val="both"/>
      </w:pPr>
      <w:r>
        <w:rPr>
          <w:sz w:val="20"/>
        </w:rPr>
        <w:t xml:space="preserve">а) проектов законов Приморского края о краевом бюджете, бюджете территориального фонда обязательного медицинского страхования Приморского края;</w:t>
      </w:r>
    </w:p>
    <w:p>
      <w:pPr>
        <w:pStyle w:val="0"/>
        <w:spacing w:before="200" w:line-rule="auto"/>
        <w:ind w:firstLine="540"/>
        <w:jc w:val="both"/>
      </w:pPr>
      <w:r>
        <w:rPr>
          <w:sz w:val="20"/>
        </w:rPr>
        <w:t xml:space="preserve">б) утратил силу. - </w:t>
      </w:r>
      <w:hyperlink w:history="0" r:id="rId351" w:tooltip="Закон Приморского края от 27.06.2022 N 143-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2.06.2022) {КонсультантПлюс}">
        <w:r>
          <w:rPr>
            <w:sz w:val="20"/>
            <w:color w:val="0000ff"/>
          </w:rPr>
          <w:t xml:space="preserve">Закон</w:t>
        </w:r>
      </w:hyperlink>
      <w:r>
        <w:rPr>
          <w:sz w:val="20"/>
        </w:rPr>
        <w:t xml:space="preserve"> Приморского края от 27.06.2022 N 143-КЗ;</w:t>
      </w:r>
    </w:p>
    <w:p>
      <w:pPr>
        <w:pStyle w:val="0"/>
        <w:spacing w:before="200" w:line-rule="auto"/>
        <w:ind w:firstLine="540"/>
        <w:jc w:val="both"/>
      </w:pPr>
      <w:r>
        <w:rPr>
          <w:sz w:val="20"/>
        </w:rPr>
        <w:t xml:space="preserve">в) проектов законов Приморского края по изменению утвержденных бюджетов;</w:t>
      </w:r>
    </w:p>
    <w:p>
      <w:pPr>
        <w:pStyle w:val="0"/>
        <w:spacing w:before="200" w:line-rule="auto"/>
        <w:ind w:firstLine="540"/>
        <w:jc w:val="both"/>
      </w:pPr>
      <w:r>
        <w:rPr>
          <w:sz w:val="20"/>
        </w:rPr>
        <w:t xml:space="preserve">г) утратил силу. - </w:t>
      </w:r>
      <w:hyperlink w:history="0" r:id="rId352" w:tooltip="Закон Приморского края от 07.11.2019 N 610-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w:t>
        </w:r>
      </w:hyperlink>
      <w:r>
        <w:rPr>
          <w:sz w:val="20"/>
        </w:rPr>
        <w:t xml:space="preserve"> Приморского края от 07.11.2019 N 610-КЗ;</w:t>
      </w:r>
    </w:p>
    <w:p>
      <w:pPr>
        <w:pStyle w:val="0"/>
        <w:spacing w:before="200" w:line-rule="auto"/>
        <w:ind w:firstLine="540"/>
        <w:jc w:val="both"/>
      </w:pPr>
      <w:r>
        <w:rPr>
          <w:sz w:val="20"/>
        </w:rPr>
        <w:t xml:space="preserve">д) проекта бюджетного прогноза (проекта изменений бюджетного прогноза) Приморского края на долгосрочный период (за исключением показателей финансового обеспечения государственных программ Приморского края);</w:t>
      </w:r>
    </w:p>
    <w:p>
      <w:pPr>
        <w:pStyle w:val="0"/>
        <w:jc w:val="both"/>
      </w:pPr>
      <w:r>
        <w:rPr>
          <w:sz w:val="20"/>
        </w:rPr>
        <w:t xml:space="preserve">(пп. "д" введен </w:t>
      </w:r>
      <w:hyperlink w:history="0" r:id="rId353" w:tooltip="Закон Приморского края от 01.12.2015 N 717-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5.11.2015) {КонсультантПлюс}">
        <w:r>
          <w:rPr>
            <w:sz w:val="20"/>
            <w:color w:val="0000ff"/>
          </w:rPr>
          <w:t xml:space="preserve">Законом</w:t>
        </w:r>
      </w:hyperlink>
      <w:r>
        <w:rPr>
          <w:sz w:val="20"/>
        </w:rPr>
        <w:t xml:space="preserve"> Приморского края от 01.12.2015 N 717-КЗ)</w:t>
      </w:r>
    </w:p>
    <w:p>
      <w:pPr>
        <w:pStyle w:val="0"/>
        <w:spacing w:before="200" w:line-rule="auto"/>
        <w:ind w:firstLine="540"/>
        <w:jc w:val="both"/>
      </w:pPr>
      <w:r>
        <w:rPr>
          <w:sz w:val="20"/>
        </w:rPr>
        <w:t xml:space="preserve">2) установление расходных обязательств Приморского края;</w:t>
      </w:r>
    </w:p>
    <w:p>
      <w:pPr>
        <w:pStyle w:val="0"/>
        <w:spacing w:before="200" w:line-rule="auto"/>
        <w:ind w:firstLine="540"/>
        <w:jc w:val="both"/>
      </w:pPr>
      <w:r>
        <w:rPr>
          <w:sz w:val="20"/>
        </w:rPr>
        <w:t xml:space="preserve">3) осуществление иных полномочий, предусмотренных Бюджетным </w:t>
      </w:r>
      <w:hyperlink w:history="0" r:id="rId354" w:tooltip="&quot;Бюджетный кодекс Российской Федерации&quot; от 31.07.1998 N 145-ФЗ (ред. от 04.11.2022) {КонсультантПлюс}">
        <w:r>
          <w:rPr>
            <w:sz w:val="20"/>
            <w:color w:val="0000ff"/>
          </w:rPr>
          <w:t xml:space="preserve">кодексом</w:t>
        </w:r>
      </w:hyperlink>
      <w:r>
        <w:rPr>
          <w:sz w:val="20"/>
        </w:rPr>
        <w:t xml:space="preserve"> Российской Федерации, федеральными законами, иными нормативными правовыми актами Российской Федерации, </w:t>
      </w:r>
      <w:hyperlink w:history="0" r:id="rId355" w:tooltip="Устав Приморского края от 06.10.1995 N 14-КЗ (принят Думой Приморского края 12.09.1995) (ред. от 19.04.2022) {КонсультантПлюс}">
        <w:r>
          <w:rPr>
            <w:sz w:val="20"/>
            <w:color w:val="0000ff"/>
          </w:rPr>
          <w:t xml:space="preserve">Уставом</w:t>
        </w:r>
      </w:hyperlink>
      <w:r>
        <w:rPr>
          <w:sz w:val="20"/>
        </w:rPr>
        <w:t xml:space="preserve"> Приморского края и настоящим Законом.</w:t>
      </w:r>
    </w:p>
    <w:p>
      <w:pPr>
        <w:pStyle w:val="0"/>
        <w:jc w:val="both"/>
      </w:pPr>
      <w:r>
        <w:rPr>
          <w:sz w:val="20"/>
        </w:rPr>
      </w:r>
    </w:p>
    <w:p>
      <w:pPr>
        <w:pStyle w:val="2"/>
        <w:outlineLvl w:val="2"/>
        <w:ind w:firstLine="540"/>
        <w:jc w:val="both"/>
      </w:pPr>
      <w:r>
        <w:rPr>
          <w:sz w:val="20"/>
        </w:rPr>
        <w:t xml:space="preserve">Статья 52. Бюджетные полномочия Правительства края</w:t>
      </w:r>
    </w:p>
    <w:p>
      <w:pPr>
        <w:pStyle w:val="0"/>
        <w:jc w:val="both"/>
      </w:pPr>
      <w:r>
        <w:rPr>
          <w:sz w:val="20"/>
        </w:rPr>
        <w:t xml:space="preserve">(в ред. Законов Приморского края от 18.12.2008 </w:t>
      </w:r>
      <w:hyperlink w:history="0" r:id="rId356" w:tooltip="Закон Приморского края от 18.12.2008 N 358-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5.12.2008) {КонсультантПлюс}">
        <w:r>
          <w:rPr>
            <w:sz w:val="20"/>
            <w:color w:val="0000ff"/>
          </w:rPr>
          <w:t xml:space="preserve">N 358-КЗ</w:t>
        </w:r>
      </w:hyperlink>
      <w:r>
        <w:rPr>
          <w:sz w:val="20"/>
        </w:rPr>
        <w:t xml:space="preserve">, от 01.11.2019 </w:t>
      </w:r>
      <w:hyperlink w:history="0" r:id="rId357"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N 603-КЗ</w:t>
        </w:r>
      </w:hyperlink>
      <w:r>
        <w:rPr>
          <w:sz w:val="20"/>
        </w:rPr>
        <w:t xml:space="preserve">)</w:t>
      </w:r>
    </w:p>
    <w:p>
      <w:pPr>
        <w:pStyle w:val="0"/>
        <w:ind w:firstLine="540"/>
        <w:jc w:val="both"/>
      </w:pPr>
      <w:r>
        <w:rPr>
          <w:sz w:val="20"/>
        </w:rPr>
        <w:t xml:space="preserve">(в ред. </w:t>
      </w:r>
      <w:hyperlink w:history="0" r:id="rId358" w:tooltip="Закон Приморского края от 24.12.2007 N 17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2.12.2007) {КонсультантПлюс}">
        <w:r>
          <w:rPr>
            <w:sz w:val="20"/>
            <w:color w:val="0000ff"/>
          </w:rPr>
          <w:t xml:space="preserve">Закона</w:t>
        </w:r>
      </w:hyperlink>
      <w:r>
        <w:rPr>
          <w:sz w:val="20"/>
        </w:rPr>
        <w:t xml:space="preserve"> Приморского края от 24.12.2007 N 172-КЗ)</w:t>
      </w:r>
    </w:p>
    <w:p>
      <w:pPr>
        <w:pStyle w:val="0"/>
        <w:jc w:val="both"/>
      </w:pPr>
      <w:r>
        <w:rPr>
          <w:sz w:val="20"/>
        </w:rPr>
      </w:r>
    </w:p>
    <w:p>
      <w:pPr>
        <w:pStyle w:val="0"/>
        <w:ind w:firstLine="540"/>
        <w:jc w:val="both"/>
      </w:pPr>
      <w:r>
        <w:rPr>
          <w:sz w:val="20"/>
        </w:rPr>
        <w:t xml:space="preserve">К бюджетным полномочиям Правительства края относятся:</w:t>
      </w:r>
    </w:p>
    <w:p>
      <w:pPr>
        <w:pStyle w:val="0"/>
        <w:jc w:val="both"/>
      </w:pPr>
      <w:r>
        <w:rPr>
          <w:sz w:val="20"/>
        </w:rPr>
        <w:t xml:space="preserve">(в ред. </w:t>
      </w:r>
      <w:hyperlink w:history="0" r:id="rId359"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Закона</w:t>
        </w:r>
      </w:hyperlink>
      <w:r>
        <w:rPr>
          <w:sz w:val="20"/>
        </w:rPr>
        <w:t xml:space="preserve"> Приморского края от 01.11.2019 N 603-КЗ)</w:t>
      </w:r>
    </w:p>
    <w:p>
      <w:pPr>
        <w:pStyle w:val="0"/>
        <w:spacing w:before="200" w:line-rule="auto"/>
        <w:ind w:firstLine="540"/>
        <w:jc w:val="both"/>
      </w:pPr>
      <w:r>
        <w:rPr>
          <w:sz w:val="20"/>
        </w:rPr>
        <w:t xml:space="preserve">1) организация работы исполнительных органов государственной власти Приморского края и определение их полномочий и взаимодействия в процессе составления и исполнения краевого бюджета;</w:t>
      </w:r>
    </w:p>
    <w:p>
      <w:pPr>
        <w:pStyle w:val="0"/>
        <w:spacing w:before="200" w:line-rule="auto"/>
        <w:ind w:firstLine="540"/>
        <w:jc w:val="both"/>
      </w:pPr>
      <w:r>
        <w:rPr>
          <w:sz w:val="20"/>
        </w:rPr>
        <w:t xml:space="preserve">2) установление порядка разработки прогноза социально-экономического развития Приморского края на очередной финансовый год и плановый период;</w:t>
      </w:r>
    </w:p>
    <w:p>
      <w:pPr>
        <w:pStyle w:val="0"/>
        <w:spacing w:before="200" w:line-rule="auto"/>
        <w:ind w:firstLine="540"/>
        <w:jc w:val="both"/>
      </w:pPr>
      <w:r>
        <w:rPr>
          <w:sz w:val="20"/>
        </w:rPr>
        <w:t xml:space="preserve">3) организация разработки и одобрение прогноза социально-экономического развития Приморского края на очередной финансовый год и плановый период и уточнение параметров среднесрочного прогноза социально-экономического развития Приморского края;</w:t>
      </w:r>
    </w:p>
    <w:p>
      <w:pPr>
        <w:pStyle w:val="0"/>
        <w:jc w:val="both"/>
      </w:pPr>
      <w:r>
        <w:rPr>
          <w:sz w:val="20"/>
        </w:rPr>
        <w:t xml:space="preserve">(в ред. </w:t>
      </w:r>
      <w:hyperlink w:history="0" r:id="rId360" w:tooltip="Закон Приморского края от 06.07.2012 N 61-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6.06.2012) {КонсультантПлюс}">
        <w:r>
          <w:rPr>
            <w:sz w:val="20"/>
            <w:color w:val="0000ff"/>
          </w:rPr>
          <w:t xml:space="preserve">Закона</w:t>
        </w:r>
      </w:hyperlink>
      <w:r>
        <w:rPr>
          <w:sz w:val="20"/>
        </w:rPr>
        <w:t xml:space="preserve"> Приморского края от 06.07.2012 N 61-КЗ)</w:t>
      </w:r>
    </w:p>
    <w:p>
      <w:pPr>
        <w:pStyle w:val="0"/>
        <w:spacing w:before="200" w:line-rule="auto"/>
        <w:ind w:firstLine="540"/>
        <w:jc w:val="both"/>
      </w:pPr>
      <w:r>
        <w:rPr>
          <w:sz w:val="20"/>
        </w:rPr>
        <w:t xml:space="preserve">3(1) установление порядка разработки и утверждения, периода действия, а также требований к составу и содержанию бюджетного прогноза Приморского края на долгосрочный период;</w:t>
      </w:r>
    </w:p>
    <w:p>
      <w:pPr>
        <w:pStyle w:val="0"/>
        <w:jc w:val="both"/>
      </w:pPr>
      <w:r>
        <w:rPr>
          <w:sz w:val="20"/>
        </w:rPr>
        <w:t xml:space="preserve">(п. 3(1) введен </w:t>
      </w:r>
      <w:hyperlink w:history="0" r:id="rId361" w:tooltip="Закон Приморского края от 03.12.2014 N 503-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6.11.2014) {КонсультантПлюс}">
        <w:r>
          <w:rPr>
            <w:sz w:val="20"/>
            <w:color w:val="0000ff"/>
          </w:rPr>
          <w:t xml:space="preserve">Законом</w:t>
        </w:r>
      </w:hyperlink>
      <w:r>
        <w:rPr>
          <w:sz w:val="20"/>
        </w:rPr>
        <w:t xml:space="preserve"> Приморского края от 03.12.2014 N 503-КЗ)</w:t>
      </w:r>
    </w:p>
    <w:p>
      <w:pPr>
        <w:pStyle w:val="0"/>
        <w:spacing w:before="200" w:line-rule="auto"/>
        <w:ind w:firstLine="540"/>
        <w:jc w:val="both"/>
      </w:pPr>
      <w:r>
        <w:rPr>
          <w:sz w:val="20"/>
        </w:rPr>
        <w:t xml:space="preserve">4) обеспечение составления проекта краевого бюджета на очередной финансовый год и плановый период, проекта бюджета территориального фонда обязательного медицинского страхования Приморского края на очередной финансовый год и плановый период и представление проектов указанных бюджетов с необходимыми документами и материалами Губернатору края для последующего направления на утверждение Законодательного Собрания;</w:t>
      </w:r>
    </w:p>
    <w:p>
      <w:pPr>
        <w:pStyle w:val="0"/>
        <w:jc w:val="both"/>
      </w:pPr>
      <w:r>
        <w:rPr>
          <w:sz w:val="20"/>
        </w:rPr>
        <w:t xml:space="preserve">(в ред. </w:t>
      </w:r>
      <w:hyperlink w:history="0" r:id="rId362" w:tooltip="Закон Приморского края от 06.07.2012 N 61-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6.06.2012) {КонсультантПлюс}">
        <w:r>
          <w:rPr>
            <w:sz w:val="20"/>
            <w:color w:val="0000ff"/>
          </w:rPr>
          <w:t xml:space="preserve">Закона</w:t>
        </w:r>
      </w:hyperlink>
      <w:r>
        <w:rPr>
          <w:sz w:val="20"/>
        </w:rPr>
        <w:t xml:space="preserve"> Приморского края от 06.07.2012 N 61-КЗ)</w:t>
      </w:r>
    </w:p>
    <w:p>
      <w:pPr>
        <w:pStyle w:val="0"/>
        <w:spacing w:before="200" w:line-rule="auto"/>
        <w:ind w:firstLine="540"/>
        <w:jc w:val="both"/>
      </w:pPr>
      <w:r>
        <w:rPr>
          <w:sz w:val="20"/>
        </w:rPr>
        <w:t xml:space="preserve">4(1)) обеспечение проведения публичных слушаний или общественных обсуждений по проекту краевого бюджета на очередной финансовый год и плановый период и отчету об исполнении краевого бюджета за отчетный финансовый год;</w:t>
      </w:r>
    </w:p>
    <w:p>
      <w:pPr>
        <w:pStyle w:val="0"/>
        <w:jc w:val="both"/>
      </w:pPr>
      <w:r>
        <w:rPr>
          <w:sz w:val="20"/>
        </w:rPr>
        <w:t xml:space="preserve">(п. 4(1) введен </w:t>
      </w:r>
      <w:hyperlink w:history="0" r:id="rId363" w:tooltip="Закон Приморского края от 13.09.2011 N 811-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1.08.2011) {КонсультантПлюс}">
        <w:r>
          <w:rPr>
            <w:sz w:val="20"/>
            <w:color w:val="0000ff"/>
          </w:rPr>
          <w:t xml:space="preserve">Законом</w:t>
        </w:r>
      </w:hyperlink>
      <w:r>
        <w:rPr>
          <w:sz w:val="20"/>
        </w:rPr>
        <w:t xml:space="preserve"> Приморского края от 13.09.2011 N 811-КЗ, в ред. Законов Приморского края от 06.07.2012 </w:t>
      </w:r>
      <w:hyperlink w:history="0" r:id="rId364" w:tooltip="Закон Приморского края от 06.07.2012 N 61-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6.06.2012) {КонсультантПлюс}">
        <w:r>
          <w:rPr>
            <w:sz w:val="20"/>
            <w:color w:val="0000ff"/>
          </w:rPr>
          <w:t xml:space="preserve">N 61-КЗ</w:t>
        </w:r>
      </w:hyperlink>
      <w:r>
        <w:rPr>
          <w:sz w:val="20"/>
        </w:rPr>
        <w:t xml:space="preserve">, от 02.08.2021 </w:t>
      </w:r>
      <w:hyperlink w:history="0" r:id="rId365" w:tooltip="Закон Приморского края от 02.08.2021 N 1109-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8.07.2021) {КонсультантПлюс}">
        <w:r>
          <w:rPr>
            <w:sz w:val="20"/>
            <w:color w:val="0000ff"/>
          </w:rPr>
          <w:t xml:space="preserve">N 1109-КЗ</w:t>
        </w:r>
      </w:hyperlink>
      <w:r>
        <w:rPr>
          <w:sz w:val="20"/>
        </w:rPr>
        <w:t xml:space="preserve">)</w:t>
      </w:r>
    </w:p>
    <w:p>
      <w:pPr>
        <w:pStyle w:val="0"/>
        <w:spacing w:before="200" w:line-rule="auto"/>
        <w:ind w:firstLine="540"/>
        <w:jc w:val="both"/>
      </w:pPr>
      <w:r>
        <w:rPr>
          <w:sz w:val="20"/>
        </w:rPr>
        <w:t xml:space="preserve">5) утратил силу. - </w:t>
      </w:r>
      <w:hyperlink w:history="0" r:id="rId366" w:tooltip="Закон Приморского края от 06.07.2012 N 61-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6.06.2012) {КонсультантПлюс}">
        <w:r>
          <w:rPr>
            <w:sz w:val="20"/>
            <w:color w:val="0000ff"/>
          </w:rPr>
          <w:t xml:space="preserve">Закон</w:t>
        </w:r>
      </w:hyperlink>
      <w:r>
        <w:rPr>
          <w:sz w:val="20"/>
        </w:rPr>
        <w:t xml:space="preserve"> Приморского края от 06.07.2012 N 61-КЗ.</w:t>
      </w:r>
    </w:p>
    <w:p>
      <w:pPr>
        <w:pStyle w:val="0"/>
        <w:spacing w:before="200" w:line-rule="auto"/>
        <w:ind w:firstLine="540"/>
        <w:jc w:val="both"/>
      </w:pPr>
      <w:r>
        <w:rPr>
          <w:sz w:val="20"/>
        </w:rPr>
        <w:t xml:space="preserve">6) утратил силу. - </w:t>
      </w:r>
      <w:hyperlink w:history="0" r:id="rId367" w:tooltip="Закон Приморского края от 06.07.2012 N 61-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6.06.2012) {КонсультантПлюс}">
        <w:r>
          <w:rPr>
            <w:sz w:val="20"/>
            <w:color w:val="0000ff"/>
          </w:rPr>
          <w:t xml:space="preserve">Закон</w:t>
        </w:r>
      </w:hyperlink>
      <w:r>
        <w:rPr>
          <w:sz w:val="20"/>
        </w:rPr>
        <w:t xml:space="preserve"> Приморского края от 06.07.2012 N 61-КЗ.</w:t>
      </w:r>
    </w:p>
    <w:p>
      <w:pPr>
        <w:pStyle w:val="0"/>
        <w:spacing w:before="200" w:line-rule="auto"/>
        <w:ind w:firstLine="540"/>
        <w:jc w:val="both"/>
      </w:pPr>
      <w:r>
        <w:rPr>
          <w:sz w:val="20"/>
        </w:rPr>
        <w:t xml:space="preserve">6(1) установление порядка формирования и ведения реестра источников доходов краевого бюджета, реестра источников доходов бюджета территориального фонда обязательного медицинского страхования Приморского края;</w:t>
      </w:r>
    </w:p>
    <w:p>
      <w:pPr>
        <w:pStyle w:val="0"/>
        <w:jc w:val="both"/>
      </w:pPr>
      <w:r>
        <w:rPr>
          <w:sz w:val="20"/>
        </w:rPr>
        <w:t xml:space="preserve">(п. 6(1) введен </w:t>
      </w:r>
      <w:hyperlink w:history="0" r:id="rId368" w:tooltip="Закон Приморского края от 03.12.2014 N 503-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6.11.2014) {КонсультантПлюс}">
        <w:r>
          <w:rPr>
            <w:sz w:val="20"/>
            <w:color w:val="0000ff"/>
          </w:rPr>
          <w:t xml:space="preserve">Законом</w:t>
        </w:r>
      </w:hyperlink>
      <w:r>
        <w:rPr>
          <w:sz w:val="20"/>
        </w:rPr>
        <w:t xml:space="preserve"> Приморского края от 03.12.2014 N 503-КЗ)</w:t>
      </w:r>
    </w:p>
    <w:p>
      <w:pPr>
        <w:pStyle w:val="0"/>
        <w:spacing w:before="200" w:line-rule="auto"/>
        <w:ind w:firstLine="540"/>
        <w:jc w:val="both"/>
      </w:pPr>
      <w:r>
        <w:rPr>
          <w:sz w:val="20"/>
        </w:rPr>
        <w:t xml:space="preserve">6(2) установление порядка предоставления в финансовый орган Приморского края реестров источников доходов бюджетов муниципальных образований, входящих в состав Приморского края, и реестра источников доходов бюджета территориального фонда обязательного медицинского страхования Приморского края;</w:t>
      </w:r>
    </w:p>
    <w:p>
      <w:pPr>
        <w:pStyle w:val="0"/>
        <w:jc w:val="both"/>
      </w:pPr>
      <w:r>
        <w:rPr>
          <w:sz w:val="20"/>
        </w:rPr>
        <w:t xml:space="preserve">(п. 6(2) введен </w:t>
      </w:r>
      <w:hyperlink w:history="0" r:id="rId369" w:tooltip="Закон Приморского края от 01.12.2015 N 717-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5.11.2015) {КонсультантПлюс}">
        <w:r>
          <w:rPr>
            <w:sz w:val="20"/>
            <w:color w:val="0000ff"/>
          </w:rPr>
          <w:t xml:space="preserve">Законом</w:t>
        </w:r>
      </w:hyperlink>
      <w:r>
        <w:rPr>
          <w:sz w:val="20"/>
        </w:rPr>
        <w:t xml:space="preserve"> Приморского края от 01.12.2015 N 717-КЗ)</w:t>
      </w:r>
    </w:p>
    <w:p>
      <w:pPr>
        <w:pStyle w:val="0"/>
        <w:spacing w:before="200" w:line-rule="auto"/>
        <w:ind w:firstLine="540"/>
        <w:jc w:val="both"/>
      </w:pPr>
      <w:r>
        <w:rPr>
          <w:sz w:val="20"/>
        </w:rPr>
        <w:t xml:space="preserve">7) определение порядка исполнения расходных обязательств Приморского края;</w:t>
      </w:r>
    </w:p>
    <w:p>
      <w:pPr>
        <w:pStyle w:val="0"/>
        <w:spacing w:before="200" w:line-rule="auto"/>
        <w:ind w:firstLine="540"/>
        <w:jc w:val="both"/>
      </w:pPr>
      <w:r>
        <w:rPr>
          <w:sz w:val="20"/>
        </w:rPr>
        <w:t xml:space="preserve">8) установление и исполнение расходных обязательств Приморского края;</w:t>
      </w:r>
    </w:p>
    <w:p>
      <w:pPr>
        <w:pStyle w:val="0"/>
        <w:spacing w:before="200" w:line-rule="auto"/>
        <w:ind w:firstLine="540"/>
        <w:jc w:val="both"/>
      </w:pPr>
      <w:r>
        <w:rPr>
          <w:sz w:val="20"/>
        </w:rPr>
        <w:t xml:space="preserve">9) определение порядка ведения реестра расходных обязательств Приморского края;</w:t>
      </w:r>
    </w:p>
    <w:p>
      <w:pPr>
        <w:pStyle w:val="0"/>
        <w:spacing w:before="200" w:line-rule="auto"/>
        <w:ind w:firstLine="540"/>
        <w:jc w:val="both"/>
      </w:pPr>
      <w:r>
        <w:rPr>
          <w:sz w:val="20"/>
        </w:rPr>
        <w:t xml:space="preserve">9(1)) утверждение порядка и методики оценки эффективности налоговых льгот и ставок по налогам, подлежащим зачислению в краевой бюджет;</w:t>
      </w:r>
    </w:p>
    <w:p>
      <w:pPr>
        <w:pStyle w:val="0"/>
        <w:jc w:val="both"/>
      </w:pPr>
      <w:r>
        <w:rPr>
          <w:sz w:val="20"/>
        </w:rPr>
        <w:t xml:space="preserve">(п. 9(1) введен </w:t>
      </w:r>
      <w:hyperlink w:history="0" r:id="rId370" w:tooltip="Закон Приморского края от 13.09.2011 N 811-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1.08.2011) {КонсультантПлюс}">
        <w:r>
          <w:rPr>
            <w:sz w:val="20"/>
            <w:color w:val="0000ff"/>
          </w:rPr>
          <w:t xml:space="preserve">Законом</w:t>
        </w:r>
      </w:hyperlink>
      <w:r>
        <w:rPr>
          <w:sz w:val="20"/>
        </w:rPr>
        <w:t xml:space="preserve"> Приморского края от 13.09.2011 N 811-КЗ)</w:t>
      </w:r>
    </w:p>
    <w:p>
      <w:pPr>
        <w:pStyle w:val="0"/>
        <w:spacing w:before="200" w:line-rule="auto"/>
        <w:ind w:firstLine="540"/>
        <w:jc w:val="both"/>
      </w:pPr>
      <w:r>
        <w:rPr>
          <w:sz w:val="20"/>
        </w:rPr>
        <w:t xml:space="preserve">9(2) - 9(3) утратили силу. - </w:t>
      </w:r>
      <w:hyperlink w:history="0" r:id="rId371"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w:t>
        </w:r>
      </w:hyperlink>
      <w:r>
        <w:rPr>
          <w:sz w:val="20"/>
        </w:rPr>
        <w:t xml:space="preserve"> Приморского края от 01.11.2019 N 603-КЗ;</w:t>
      </w:r>
    </w:p>
    <w:p>
      <w:pPr>
        <w:pStyle w:val="0"/>
        <w:spacing w:before="200" w:line-rule="auto"/>
        <w:ind w:firstLine="540"/>
        <w:jc w:val="both"/>
      </w:pPr>
      <w:r>
        <w:rPr>
          <w:sz w:val="20"/>
        </w:rPr>
        <w:t xml:space="preserve">10) утверждение порядка осуществления бюджетных полномочий главных администраторов доходов бюджетов бюджетной системы Российской Федерации;</w:t>
      </w:r>
    </w:p>
    <w:p>
      <w:pPr>
        <w:pStyle w:val="0"/>
        <w:spacing w:before="200" w:line-rule="auto"/>
        <w:ind w:firstLine="540"/>
        <w:jc w:val="both"/>
      </w:pPr>
      <w:r>
        <w:rPr>
          <w:sz w:val="20"/>
        </w:rPr>
        <w:t xml:space="preserve">10(1)) утверждение перечня главных администраторов доходов краевого бюджета, перечня главных администраторов доходов бюджета территориального фонда обязательного медицинского страхования Приморского края;</w:t>
      </w:r>
    </w:p>
    <w:p>
      <w:pPr>
        <w:pStyle w:val="0"/>
        <w:jc w:val="both"/>
      </w:pPr>
      <w:r>
        <w:rPr>
          <w:sz w:val="20"/>
        </w:rPr>
        <w:t xml:space="preserve">(п. 10(1) введен </w:t>
      </w:r>
      <w:hyperlink w:history="0" r:id="rId372" w:tooltip="Закон Приморского края от 12.11.2021 N 1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7.10.2021) {КонсультантПлюс}">
        <w:r>
          <w:rPr>
            <w:sz w:val="20"/>
            <w:color w:val="0000ff"/>
          </w:rPr>
          <w:t xml:space="preserve">Законом</w:t>
        </w:r>
      </w:hyperlink>
      <w:r>
        <w:rPr>
          <w:sz w:val="20"/>
        </w:rPr>
        <w:t xml:space="preserve"> Приморского края от 12.11.2021 N 12-КЗ)</w:t>
      </w:r>
    </w:p>
    <w:p>
      <w:pPr>
        <w:pStyle w:val="0"/>
        <w:spacing w:before="200" w:line-rule="auto"/>
        <w:ind w:firstLine="540"/>
        <w:jc w:val="both"/>
      </w:pPr>
      <w:r>
        <w:rPr>
          <w:sz w:val="20"/>
        </w:rPr>
        <w:t xml:space="preserve">10(2)) утверждение перечня главных администраторов источников финансирования дефицита краевого бюджета, перечня главных администраторов источников финансирования дефицита бюджета территориального фонда обязательного медицинского страхования Приморского края;</w:t>
      </w:r>
    </w:p>
    <w:p>
      <w:pPr>
        <w:pStyle w:val="0"/>
        <w:jc w:val="both"/>
      </w:pPr>
      <w:r>
        <w:rPr>
          <w:sz w:val="20"/>
        </w:rPr>
        <w:t xml:space="preserve">(п. 10(2) введен </w:t>
      </w:r>
      <w:hyperlink w:history="0" r:id="rId373" w:tooltip="Закон Приморского края от 12.11.2021 N 1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7.10.2021) {КонсультантПлюс}">
        <w:r>
          <w:rPr>
            <w:sz w:val="20"/>
            <w:color w:val="0000ff"/>
          </w:rPr>
          <w:t xml:space="preserve">Законом</w:t>
        </w:r>
      </w:hyperlink>
      <w:r>
        <w:rPr>
          <w:sz w:val="20"/>
        </w:rPr>
        <w:t xml:space="preserve"> Приморского края от 12.11.2021 N 12-КЗ)</w:t>
      </w:r>
    </w:p>
    <w:p>
      <w:pPr>
        <w:pStyle w:val="0"/>
        <w:spacing w:before="200" w:line-rule="auto"/>
        <w:ind w:firstLine="540"/>
        <w:jc w:val="both"/>
      </w:pPr>
      <w:r>
        <w:rPr>
          <w:sz w:val="20"/>
        </w:rPr>
        <w:t xml:space="preserve">11) установление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(или) содержание органов местного самоуправления;</w:t>
      </w:r>
    </w:p>
    <w:p>
      <w:pPr>
        <w:pStyle w:val="0"/>
        <w:spacing w:before="200" w:line-rule="auto"/>
        <w:ind w:firstLine="540"/>
        <w:jc w:val="both"/>
      </w:pPr>
      <w:r>
        <w:rPr>
          <w:sz w:val="20"/>
        </w:rPr>
        <w:t xml:space="preserve">12) установление порядка предоставления местной администрацией в Правительство края документов и материалов, необходимых для подготовки заключения о соответствии требованиям бюджетного законодательства Российской Федерации внесенного в представительный орган муниципального образования проекта местного бюджета на очередной финансовый год (очередной финансовый год и плановый период);</w:t>
      </w:r>
    </w:p>
    <w:p>
      <w:pPr>
        <w:pStyle w:val="0"/>
        <w:jc w:val="both"/>
      </w:pPr>
      <w:r>
        <w:rPr>
          <w:sz w:val="20"/>
        </w:rPr>
        <w:t xml:space="preserve">(в ред. </w:t>
      </w:r>
      <w:hyperlink w:history="0" r:id="rId374"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Закона</w:t>
        </w:r>
      </w:hyperlink>
      <w:r>
        <w:rPr>
          <w:sz w:val="20"/>
        </w:rPr>
        <w:t xml:space="preserve"> Приморского края от 01.11.2019 N 603-КЗ)</w:t>
      </w:r>
    </w:p>
    <w:p>
      <w:pPr>
        <w:pStyle w:val="0"/>
        <w:spacing w:before="200" w:line-rule="auto"/>
        <w:ind w:firstLine="540"/>
        <w:jc w:val="both"/>
      </w:pPr>
      <w:r>
        <w:rPr>
          <w:sz w:val="20"/>
        </w:rPr>
        <w:t xml:space="preserve">12(1)) установление порядка и сроков заключения с главами муниципальных образований, получающих дотации на выравнивание бюджетной обеспеченности из краевого бюджета и (или) доходы по заменяющим указанные дотации дополнительным нормативам отчислений от налога на доходы физических лиц, соглашений, предусматривающих меры по социально-экономическому развитию и оздоровлению муниципальных финансов соответствующего муниципального образования, требований к указанным соглашениям, а также мер ответственности за нарушение порядка и сроков заключения указанных соглашений и за невыполнение органами местного самоуправления обязательств, возникающих из таких соглашений;</w:t>
      </w:r>
    </w:p>
    <w:p>
      <w:pPr>
        <w:pStyle w:val="0"/>
        <w:jc w:val="both"/>
      </w:pPr>
      <w:r>
        <w:rPr>
          <w:sz w:val="20"/>
        </w:rPr>
        <w:t xml:space="preserve">(п. 12(1) введен </w:t>
      </w:r>
      <w:hyperlink w:history="0" r:id="rId375"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Законом</w:t>
        </w:r>
      </w:hyperlink>
      <w:r>
        <w:rPr>
          <w:sz w:val="20"/>
        </w:rPr>
        <w:t xml:space="preserve"> Приморского края от 01.11.2019 N 603-КЗ)</w:t>
      </w:r>
    </w:p>
    <w:p>
      <w:pPr>
        <w:pStyle w:val="0"/>
        <w:spacing w:before="200" w:line-rule="auto"/>
        <w:ind w:firstLine="540"/>
        <w:jc w:val="both"/>
      </w:pPr>
      <w:r>
        <w:rPr>
          <w:sz w:val="20"/>
        </w:rPr>
        <w:t xml:space="preserve">13) утверждение методик распределения и (или) порядков предоставления межбюджетных трансфертов;</w:t>
      </w:r>
    </w:p>
    <w:p>
      <w:pPr>
        <w:pStyle w:val="0"/>
        <w:spacing w:before="200" w:line-rule="auto"/>
        <w:ind w:firstLine="540"/>
        <w:jc w:val="both"/>
      </w:pPr>
      <w:r>
        <w:rPr>
          <w:sz w:val="20"/>
        </w:rPr>
        <w:t xml:space="preserve">14) утверждение порядка расходования резервных фондов;</w:t>
      </w:r>
    </w:p>
    <w:p>
      <w:pPr>
        <w:pStyle w:val="0"/>
        <w:jc w:val="both"/>
      </w:pPr>
      <w:r>
        <w:rPr>
          <w:sz w:val="20"/>
        </w:rPr>
        <w:t xml:space="preserve">(п. 14 в ред. </w:t>
      </w:r>
      <w:hyperlink w:history="0" r:id="rId376" w:tooltip="Закон Приморского края от 02.08.2021 N 1109-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8.07.2021) {КонсультантПлюс}">
        <w:r>
          <w:rPr>
            <w:sz w:val="20"/>
            <w:color w:val="0000ff"/>
          </w:rPr>
          <w:t xml:space="preserve">Закона</w:t>
        </w:r>
      </w:hyperlink>
      <w:r>
        <w:rPr>
          <w:sz w:val="20"/>
        </w:rPr>
        <w:t xml:space="preserve"> Приморского края от 02.08.2021 N 1109-КЗ)</w:t>
      </w:r>
    </w:p>
    <w:p>
      <w:pPr>
        <w:pStyle w:val="0"/>
        <w:spacing w:before="200" w:line-rule="auto"/>
        <w:ind w:firstLine="540"/>
        <w:jc w:val="both"/>
      </w:pPr>
      <w:r>
        <w:rPr>
          <w:sz w:val="20"/>
        </w:rPr>
        <w:t xml:space="preserve">15) принятие решений о расходовании средств резервных фондов;</w:t>
      </w:r>
    </w:p>
    <w:p>
      <w:pPr>
        <w:pStyle w:val="0"/>
        <w:jc w:val="both"/>
      </w:pPr>
      <w:r>
        <w:rPr>
          <w:sz w:val="20"/>
        </w:rPr>
        <w:t xml:space="preserve">(п. 15 в ред. </w:t>
      </w:r>
      <w:hyperlink w:history="0" r:id="rId377" w:tooltip="Закон Приморского края от 02.08.2021 N 1109-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8.07.2021) {КонсультантПлюс}">
        <w:r>
          <w:rPr>
            <w:sz w:val="20"/>
            <w:color w:val="0000ff"/>
          </w:rPr>
          <w:t xml:space="preserve">Закона</w:t>
        </w:r>
      </w:hyperlink>
      <w:r>
        <w:rPr>
          <w:sz w:val="20"/>
        </w:rPr>
        <w:t xml:space="preserve"> Приморского края от 02.08.2021 N 1109-КЗ)</w:t>
      </w:r>
    </w:p>
    <w:p>
      <w:pPr>
        <w:pStyle w:val="0"/>
        <w:spacing w:before="200" w:line-rule="auto"/>
        <w:ind w:firstLine="540"/>
        <w:jc w:val="both"/>
      </w:pPr>
      <w:r>
        <w:rPr>
          <w:sz w:val="20"/>
        </w:rPr>
        <w:t xml:space="preserve">16) управление государственным долгом Приморского края;</w:t>
      </w:r>
    </w:p>
    <w:p>
      <w:pPr>
        <w:pStyle w:val="0"/>
        <w:spacing w:before="200" w:line-rule="auto"/>
        <w:ind w:firstLine="540"/>
        <w:jc w:val="both"/>
      </w:pPr>
      <w:r>
        <w:rPr>
          <w:sz w:val="20"/>
        </w:rPr>
        <w:t xml:space="preserve">17) осуществление государственных внутренних и внешних заимствований Приморского края, за исключением государственных внутренних заимствований Приморского края в части кредитов, привлекаемых от кредитных организаций, и кредитов, привлекаемых от других бюджетов бюджетной системы Российской Федерации;</w:t>
      </w:r>
    </w:p>
    <w:p>
      <w:pPr>
        <w:pStyle w:val="0"/>
        <w:jc w:val="both"/>
      </w:pPr>
      <w:r>
        <w:rPr>
          <w:sz w:val="20"/>
        </w:rPr>
        <w:t xml:space="preserve">(п. 17 в ред. </w:t>
      </w:r>
      <w:hyperlink w:history="0" r:id="rId378" w:tooltip="Закон Приморского края от 03.12.2014 N 503-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6.11.2014) {КонсультантПлюс}">
        <w:r>
          <w:rPr>
            <w:sz w:val="20"/>
            <w:color w:val="0000ff"/>
          </w:rPr>
          <w:t xml:space="preserve">Закона</w:t>
        </w:r>
      </w:hyperlink>
      <w:r>
        <w:rPr>
          <w:sz w:val="20"/>
        </w:rPr>
        <w:t xml:space="preserve"> Приморского края от 03.12.2014 N 503-КЗ)</w:t>
      </w:r>
    </w:p>
    <w:p>
      <w:pPr>
        <w:pStyle w:val="0"/>
        <w:spacing w:before="200" w:line-rule="auto"/>
        <w:ind w:firstLine="540"/>
        <w:jc w:val="both"/>
      </w:pPr>
      <w:r>
        <w:rPr>
          <w:sz w:val="20"/>
        </w:rPr>
        <w:t xml:space="preserve">18) предоставление государственных гарантий Приморского края;</w:t>
      </w:r>
    </w:p>
    <w:p>
      <w:pPr>
        <w:pStyle w:val="0"/>
        <w:spacing w:before="200" w:line-rule="auto"/>
        <w:ind w:firstLine="540"/>
        <w:jc w:val="both"/>
      </w:pPr>
      <w:r>
        <w:rPr>
          <w:sz w:val="20"/>
        </w:rPr>
        <w:t xml:space="preserve">18(1)) установление перечня документов для проведения анализа финансового состояния принципала;</w:t>
      </w:r>
    </w:p>
    <w:p>
      <w:pPr>
        <w:pStyle w:val="0"/>
        <w:jc w:val="both"/>
      </w:pPr>
      <w:r>
        <w:rPr>
          <w:sz w:val="20"/>
        </w:rPr>
        <w:t xml:space="preserve">(п. 18(1) введен </w:t>
      </w:r>
      <w:hyperlink w:history="0" r:id="rId379" w:tooltip="Закон Приморского края от 18.12.2008 N 358-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5.12.2008) {КонсультантПлюс}">
        <w:r>
          <w:rPr>
            <w:sz w:val="20"/>
            <w:color w:val="0000ff"/>
          </w:rPr>
          <w:t xml:space="preserve">Законом</w:t>
        </w:r>
      </w:hyperlink>
      <w:r>
        <w:rPr>
          <w:sz w:val="20"/>
        </w:rPr>
        <w:t xml:space="preserve"> Приморского края от 18.12.2008 N 358-КЗ)</w:t>
      </w:r>
    </w:p>
    <w:p>
      <w:pPr>
        <w:pStyle w:val="0"/>
        <w:spacing w:before="200" w:line-rule="auto"/>
        <w:ind w:firstLine="540"/>
        <w:jc w:val="both"/>
      </w:pPr>
      <w:r>
        <w:rPr>
          <w:sz w:val="20"/>
        </w:rPr>
        <w:t xml:space="preserve">19) принятие решений о списании с государственного долга Приморского края долговых обязательств, выраженных в валюте Российской Федерации;</w:t>
      </w:r>
    </w:p>
    <w:p>
      <w:pPr>
        <w:pStyle w:val="0"/>
        <w:spacing w:before="200" w:line-rule="auto"/>
        <w:ind w:firstLine="540"/>
        <w:jc w:val="both"/>
      </w:pPr>
      <w:r>
        <w:rPr>
          <w:sz w:val="20"/>
        </w:rPr>
        <w:t xml:space="preserve">19(1)) принятие решений о предоставлении бюджетных кредитов;</w:t>
      </w:r>
    </w:p>
    <w:p>
      <w:pPr>
        <w:pStyle w:val="0"/>
        <w:jc w:val="both"/>
      </w:pPr>
      <w:r>
        <w:rPr>
          <w:sz w:val="20"/>
        </w:rPr>
        <w:t xml:space="preserve">(п. 19(1) введен </w:t>
      </w:r>
      <w:hyperlink w:history="0" r:id="rId380" w:tooltip="Закон Приморского края от 18.12.2008 N 358-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5.12.2008) {КонсультантПлюс}">
        <w:r>
          <w:rPr>
            <w:sz w:val="20"/>
            <w:color w:val="0000ff"/>
          </w:rPr>
          <w:t xml:space="preserve">Законом</w:t>
        </w:r>
      </w:hyperlink>
      <w:r>
        <w:rPr>
          <w:sz w:val="20"/>
        </w:rPr>
        <w:t xml:space="preserve"> Приморского края от 18.12.2008 N 358-КЗ)</w:t>
      </w:r>
    </w:p>
    <w:p>
      <w:pPr>
        <w:pStyle w:val="0"/>
        <w:spacing w:before="200" w:line-rule="auto"/>
        <w:ind w:firstLine="540"/>
        <w:jc w:val="both"/>
      </w:pPr>
      <w:r>
        <w:rPr>
          <w:sz w:val="20"/>
        </w:rPr>
        <w:t xml:space="preserve">19(2)) установление порядка оценки долговой устойчивости муниципальных образований Приморского края;</w:t>
      </w:r>
    </w:p>
    <w:p>
      <w:pPr>
        <w:pStyle w:val="0"/>
        <w:jc w:val="both"/>
      </w:pPr>
      <w:r>
        <w:rPr>
          <w:sz w:val="20"/>
        </w:rPr>
        <w:t xml:space="preserve">(п. 19(2) введен </w:t>
      </w:r>
      <w:hyperlink w:history="0" r:id="rId381"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Законом</w:t>
        </w:r>
      </w:hyperlink>
      <w:r>
        <w:rPr>
          <w:sz w:val="20"/>
        </w:rPr>
        <w:t xml:space="preserve"> Приморского края от 01.11.2019 N 603-КЗ)</w:t>
      </w:r>
    </w:p>
    <w:p>
      <w:pPr>
        <w:pStyle w:val="0"/>
        <w:spacing w:before="200" w:line-rule="auto"/>
        <w:ind w:firstLine="540"/>
        <w:jc w:val="both"/>
      </w:pPr>
      <w:r>
        <w:rPr>
          <w:sz w:val="20"/>
        </w:rPr>
        <w:t xml:space="preserve">19(3)) установление порядка проведения анализа финансового состояния принципала, проверки достаточности, надежности и ликвидности обеспечения, предоставляемого принципалом при предоставлении государственной гарантии Приморского края, а также мониторинга финансового состояния принципала, контроля за достаточностью, надежностью и ликвидностью предоставленного обеспечения после предоставления государственной гарантии Приморского края;</w:t>
      </w:r>
    </w:p>
    <w:p>
      <w:pPr>
        <w:pStyle w:val="0"/>
        <w:jc w:val="both"/>
      </w:pPr>
      <w:r>
        <w:rPr>
          <w:sz w:val="20"/>
        </w:rPr>
        <w:t xml:space="preserve">(п. 19(3) введен </w:t>
      </w:r>
      <w:hyperlink w:history="0" r:id="rId382"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Законом</w:t>
        </w:r>
      </w:hyperlink>
      <w:r>
        <w:rPr>
          <w:sz w:val="20"/>
        </w:rPr>
        <w:t xml:space="preserve"> Приморского края от 01.11.2019 N 603-КЗ)</w:t>
      </w:r>
    </w:p>
    <w:p>
      <w:pPr>
        <w:pStyle w:val="0"/>
        <w:spacing w:before="200" w:line-rule="auto"/>
        <w:ind w:firstLine="540"/>
        <w:jc w:val="both"/>
      </w:pPr>
      <w:r>
        <w:rPr>
          <w:sz w:val="20"/>
        </w:rPr>
        <w:t xml:space="preserve">19(4)) установление порядка определения при предоставлении государственной гарантии Приморского края минимального объема (суммы) обеспечения исполнения обязательств принципала по удовлетворению регрессного требования гаранта к принципалу по государственной гарантии Приморского края в зависимости от степени удовлетворительности финансового состояния принципала;</w:t>
      </w:r>
    </w:p>
    <w:p>
      <w:pPr>
        <w:pStyle w:val="0"/>
        <w:jc w:val="both"/>
      </w:pPr>
      <w:r>
        <w:rPr>
          <w:sz w:val="20"/>
        </w:rPr>
        <w:t xml:space="preserve">(п. 19(4) введен </w:t>
      </w:r>
      <w:hyperlink w:history="0" r:id="rId383"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Законом</w:t>
        </w:r>
      </w:hyperlink>
      <w:r>
        <w:rPr>
          <w:sz w:val="20"/>
        </w:rPr>
        <w:t xml:space="preserve"> Приморского края от 01.11.2019 N 603-КЗ; в ред. </w:t>
      </w:r>
      <w:hyperlink w:history="0" r:id="rId384" w:tooltip="Закон Приморского края от 22.07.2020 N 843-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6.07.2020) {КонсультантПлюс}">
        <w:r>
          <w:rPr>
            <w:sz w:val="20"/>
            <w:color w:val="0000ff"/>
          </w:rPr>
          <w:t xml:space="preserve">Закона</w:t>
        </w:r>
      </w:hyperlink>
      <w:r>
        <w:rPr>
          <w:sz w:val="20"/>
        </w:rPr>
        <w:t xml:space="preserve"> Приморского края от 22.07.2020 N 843-КЗ)</w:t>
      </w:r>
    </w:p>
    <w:p>
      <w:pPr>
        <w:pStyle w:val="0"/>
        <w:spacing w:before="200" w:line-rule="auto"/>
        <w:ind w:firstLine="540"/>
        <w:jc w:val="both"/>
      </w:pPr>
      <w:r>
        <w:rPr>
          <w:sz w:val="20"/>
        </w:rPr>
        <w:t xml:space="preserve">19(5)) установление порядка оценки надежности банковских гарантий и поручительств юридических лиц;</w:t>
      </w:r>
    </w:p>
    <w:p>
      <w:pPr>
        <w:pStyle w:val="0"/>
        <w:jc w:val="both"/>
      </w:pPr>
      <w:r>
        <w:rPr>
          <w:sz w:val="20"/>
        </w:rPr>
        <w:t xml:space="preserve">(п. 19(5) введен </w:t>
      </w:r>
      <w:hyperlink w:history="0" r:id="rId385"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Законом</w:t>
        </w:r>
      </w:hyperlink>
      <w:r>
        <w:rPr>
          <w:sz w:val="20"/>
        </w:rPr>
        <w:t xml:space="preserve"> Приморского края от 01.11.2019 N 603-КЗ)</w:t>
      </w:r>
    </w:p>
    <w:p>
      <w:pPr>
        <w:pStyle w:val="0"/>
        <w:spacing w:before="200" w:line-rule="auto"/>
        <w:ind w:firstLine="540"/>
        <w:jc w:val="both"/>
      </w:pPr>
      <w:r>
        <w:rPr>
          <w:sz w:val="20"/>
        </w:rPr>
        <w:t xml:space="preserve">20) обеспечение исполнения краевого бюджета;</w:t>
      </w:r>
    </w:p>
    <w:p>
      <w:pPr>
        <w:pStyle w:val="0"/>
        <w:spacing w:before="200" w:line-rule="auto"/>
        <w:ind w:firstLine="540"/>
        <w:jc w:val="both"/>
      </w:pPr>
      <w:r>
        <w:rPr>
          <w:sz w:val="20"/>
        </w:rPr>
        <w:t xml:space="preserve">21) утверждение и направление в Законодательное Собрание и Контрольно-счетную палату Приморского края отчета об исполнении краевого бюджета за первый квартал, полугодие и девять месяцев текущего финансового года;</w:t>
      </w:r>
    </w:p>
    <w:p>
      <w:pPr>
        <w:pStyle w:val="0"/>
        <w:jc w:val="both"/>
      </w:pPr>
      <w:r>
        <w:rPr>
          <w:sz w:val="20"/>
        </w:rPr>
        <w:t xml:space="preserve">(в ред. Законов Приморского края от 22.12.2009 </w:t>
      </w:r>
      <w:hyperlink w:history="0" r:id="rId386" w:tooltip="Закон Приморского края от 22.12.2009 N 54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4.12.2009) {КонсультантПлюс}">
        <w:r>
          <w:rPr>
            <w:sz w:val="20"/>
            <w:color w:val="0000ff"/>
          </w:rPr>
          <w:t xml:space="preserve">N 542-КЗ</w:t>
        </w:r>
      </w:hyperlink>
      <w:r>
        <w:rPr>
          <w:sz w:val="20"/>
        </w:rPr>
        <w:t xml:space="preserve">, от 06.10.2011 </w:t>
      </w:r>
      <w:hyperlink w:history="0" r:id="rId387" w:tooltip="Закон Приморского края от 06.10.2011 N 817-КЗ (ред. от 03.10.2019) &quot;О внесении изменений в отдельные законодательные акты Приморского края в связи с принятием Закона Приморского края &quot;О Контрольно-счетной палате Приморского края&quot; (принят Законодательным Собранием Приморского края 30.09.2011) {КонсультантПлюс}">
        <w:r>
          <w:rPr>
            <w:sz w:val="20"/>
            <w:color w:val="0000ff"/>
          </w:rPr>
          <w:t xml:space="preserve">N 817-КЗ</w:t>
        </w:r>
      </w:hyperlink>
      <w:r>
        <w:rPr>
          <w:sz w:val="20"/>
        </w:rPr>
        <w:t xml:space="preserve">)</w:t>
      </w:r>
    </w:p>
    <w:p>
      <w:pPr>
        <w:pStyle w:val="0"/>
        <w:spacing w:before="200" w:line-rule="auto"/>
        <w:ind w:firstLine="540"/>
        <w:jc w:val="both"/>
      </w:pPr>
      <w:r>
        <w:rPr>
          <w:sz w:val="20"/>
        </w:rPr>
        <w:t xml:space="preserve">21(1)) представление в Законодательное Собрание проектов законов Приморского края об исполнении краевого бюджета и бюджета территориального фонда обязательного медицинского страхования Приморского края (за отчетный финансовый год);</w:t>
      </w:r>
    </w:p>
    <w:p>
      <w:pPr>
        <w:pStyle w:val="0"/>
        <w:jc w:val="both"/>
      </w:pPr>
      <w:r>
        <w:rPr>
          <w:sz w:val="20"/>
        </w:rPr>
        <w:t xml:space="preserve">(п. 21(1) введен </w:t>
      </w:r>
      <w:hyperlink w:history="0" r:id="rId388" w:tooltip="Закон Приморского края от 27.06.2022 N 143-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2.06.2022) {КонсультантПлюс}">
        <w:r>
          <w:rPr>
            <w:sz w:val="20"/>
            <w:color w:val="0000ff"/>
          </w:rPr>
          <w:t xml:space="preserve">Законом</w:t>
        </w:r>
      </w:hyperlink>
      <w:r>
        <w:rPr>
          <w:sz w:val="20"/>
        </w:rPr>
        <w:t xml:space="preserve"> Приморского края от 27.06.2022 N 143-КЗ)</w:t>
      </w:r>
    </w:p>
    <w:p>
      <w:pPr>
        <w:pStyle w:val="0"/>
        <w:spacing w:before="200" w:line-rule="auto"/>
        <w:ind w:firstLine="540"/>
        <w:jc w:val="both"/>
      </w:pPr>
      <w:r>
        <w:rPr>
          <w:sz w:val="20"/>
        </w:rPr>
        <w:t xml:space="preserve">22) представление отчета об исполнении краевого бюджета за отчетный финансовый год для проведения внешней проверки в Контрольно-счетную палату Приморского края для подготовки заключения на него;</w:t>
      </w:r>
    </w:p>
    <w:p>
      <w:pPr>
        <w:pStyle w:val="0"/>
        <w:jc w:val="both"/>
      </w:pPr>
      <w:r>
        <w:rPr>
          <w:sz w:val="20"/>
        </w:rPr>
        <w:t xml:space="preserve">(в ред. Законов Приморского края от 22.12.2009 </w:t>
      </w:r>
      <w:hyperlink w:history="0" r:id="rId389" w:tooltip="Закон Приморского края от 22.12.2009 N 54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4.12.2009) {КонсультантПлюс}">
        <w:r>
          <w:rPr>
            <w:sz w:val="20"/>
            <w:color w:val="0000ff"/>
          </w:rPr>
          <w:t xml:space="preserve">N 542-КЗ</w:t>
        </w:r>
      </w:hyperlink>
      <w:r>
        <w:rPr>
          <w:sz w:val="20"/>
        </w:rPr>
        <w:t xml:space="preserve">, от 06.10.2011 </w:t>
      </w:r>
      <w:hyperlink w:history="0" r:id="rId390" w:tooltip="Закон Приморского края от 06.10.2011 N 817-КЗ (ред. от 03.10.2019) &quot;О внесении изменений в отдельные законодательные акты Приморского края в связи с принятием Закона Приморского края &quot;О Контрольно-счетной палате Приморского края&quot; (принят Законодательным Собранием Приморского края 30.09.2011) {КонсультантПлюс}">
        <w:r>
          <w:rPr>
            <w:sz w:val="20"/>
            <w:color w:val="0000ff"/>
          </w:rPr>
          <w:t xml:space="preserve">N 817-КЗ</w:t>
        </w:r>
      </w:hyperlink>
      <w:r>
        <w:rPr>
          <w:sz w:val="20"/>
        </w:rPr>
        <w:t xml:space="preserve">)</w:t>
      </w:r>
    </w:p>
    <w:p>
      <w:pPr>
        <w:pStyle w:val="0"/>
        <w:spacing w:before="200" w:line-rule="auto"/>
        <w:ind w:firstLine="540"/>
        <w:jc w:val="both"/>
      </w:pPr>
      <w:r>
        <w:rPr>
          <w:sz w:val="20"/>
        </w:rPr>
        <w:t xml:space="preserve">22(1)) направление в Контрольно-счетную палату Приморского края проектов государственных программ Приморского края, проектов изменений в государственные программы Приморского края, предусматривающих включение в их состав новых подпрограмм, для проведения экспертизы;</w:t>
      </w:r>
    </w:p>
    <w:p>
      <w:pPr>
        <w:pStyle w:val="0"/>
        <w:jc w:val="both"/>
      </w:pPr>
      <w:r>
        <w:rPr>
          <w:sz w:val="20"/>
        </w:rPr>
        <w:t xml:space="preserve">(п. 22(1) введен </w:t>
      </w:r>
      <w:hyperlink w:history="0" r:id="rId391" w:tooltip="Закон Приморского края от 07.11.2019 N 610-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Законом</w:t>
        </w:r>
      </w:hyperlink>
      <w:r>
        <w:rPr>
          <w:sz w:val="20"/>
        </w:rPr>
        <w:t xml:space="preserve"> Приморского края от 07.11.2019 N 610-КЗ)</w:t>
      </w:r>
    </w:p>
    <w:p>
      <w:pPr>
        <w:pStyle w:val="0"/>
        <w:spacing w:before="200" w:line-rule="auto"/>
        <w:ind w:firstLine="540"/>
        <w:jc w:val="both"/>
      </w:pPr>
      <w:r>
        <w:rPr>
          <w:sz w:val="20"/>
        </w:rPr>
        <w:t xml:space="preserve">23) внесение предложений Губернатору края о внесении изменений в закон Приморского края о краевом бюджете, закон Приморского края о бюджете территориального фонда обязательного медицинского страхования Приморского края;</w:t>
      </w:r>
    </w:p>
    <w:p>
      <w:pPr>
        <w:pStyle w:val="0"/>
        <w:spacing w:before="200" w:line-rule="auto"/>
        <w:ind w:firstLine="540"/>
        <w:jc w:val="both"/>
      </w:pPr>
      <w:r>
        <w:rPr>
          <w:sz w:val="20"/>
        </w:rPr>
        <w:t xml:space="preserve">23(1)) установление порядка формирования и финансового обеспечения выполнения государственного задания краевыми государственными учреждениями и порядка мониторинга и контроля за исполнением государственного задания на оказание государственных услуг;</w:t>
      </w:r>
    </w:p>
    <w:p>
      <w:pPr>
        <w:pStyle w:val="0"/>
        <w:jc w:val="both"/>
      </w:pPr>
      <w:r>
        <w:rPr>
          <w:sz w:val="20"/>
        </w:rPr>
        <w:t xml:space="preserve">(п. 23(1) введен </w:t>
      </w:r>
      <w:hyperlink w:history="0" r:id="rId392" w:tooltip="Закон Приморского края от 22.12.2009 N 54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4.12.2009) {КонсультантПлюс}">
        <w:r>
          <w:rPr>
            <w:sz w:val="20"/>
            <w:color w:val="0000ff"/>
          </w:rPr>
          <w:t xml:space="preserve">Законом</w:t>
        </w:r>
      </w:hyperlink>
      <w:r>
        <w:rPr>
          <w:sz w:val="20"/>
        </w:rPr>
        <w:t xml:space="preserve"> Приморского края от 22.12.2009 N 542-КЗ; в ред. </w:t>
      </w:r>
      <w:hyperlink w:history="0" r:id="rId393" w:tooltip="Закон Приморского края от 13.09.2011 N 811-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1.08.2011) {КонсультантПлюс}">
        <w:r>
          <w:rPr>
            <w:sz w:val="20"/>
            <w:color w:val="0000ff"/>
          </w:rPr>
          <w:t xml:space="preserve">Закона</w:t>
        </w:r>
      </w:hyperlink>
      <w:r>
        <w:rPr>
          <w:sz w:val="20"/>
        </w:rPr>
        <w:t xml:space="preserve"> Приморского края от 13.09.2011 N 811-КЗ)</w:t>
      </w:r>
    </w:p>
    <w:p>
      <w:pPr>
        <w:pStyle w:val="0"/>
        <w:jc w:val="both"/>
      </w:pPr>
      <w:r>
        <w:rPr>
          <w:sz w:val="20"/>
        </w:rPr>
      </w:r>
    </w:p>
    <w:p>
      <w:pPr>
        <w:pStyle w:val="0"/>
        <w:ind w:firstLine="540"/>
        <w:jc w:val="both"/>
      </w:pPr>
      <w:r>
        <w:rPr>
          <w:sz w:val="20"/>
        </w:rPr>
        <w:t xml:space="preserve">23(2)) установление порядка осуществления бюджетных инвестиций в объекты собственности Приморского края и принятия решений о подготовке и реализации бюджетных инвестиций в объекты собственности Приморского края;</w:t>
      </w:r>
    </w:p>
    <w:p>
      <w:pPr>
        <w:pStyle w:val="0"/>
        <w:jc w:val="both"/>
      </w:pPr>
      <w:r>
        <w:rPr>
          <w:sz w:val="20"/>
        </w:rPr>
        <w:t xml:space="preserve">(п. 23(2) в ред. </w:t>
      </w:r>
      <w:hyperlink w:history="0" r:id="rId394" w:tooltip="Закон Приморского края от 02.04.2014 N 393-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6.03.2014) {КонсультантПлюс}">
        <w:r>
          <w:rPr>
            <w:sz w:val="20"/>
            <w:color w:val="0000ff"/>
          </w:rPr>
          <w:t xml:space="preserve">Закона</w:t>
        </w:r>
      </w:hyperlink>
      <w:r>
        <w:rPr>
          <w:sz w:val="20"/>
        </w:rPr>
        <w:t xml:space="preserve"> Приморского края от 02.04.2014 N 393-КЗ)</w:t>
      </w:r>
    </w:p>
    <w:p>
      <w:pPr>
        <w:pStyle w:val="0"/>
        <w:spacing w:before="200" w:line-rule="auto"/>
        <w:ind w:firstLine="540"/>
        <w:jc w:val="both"/>
      </w:pPr>
      <w:r>
        <w:rPr>
          <w:sz w:val="20"/>
        </w:rPr>
        <w:t xml:space="preserve">23(3)) установление порядка формирования, ведения и утверждения регионального перечня (классификатора) государственных (муниципальных) услуг и работ, оказываемых и выполняемых государственными (муниципальными) учреждениями Приморского края;</w:t>
      </w:r>
    </w:p>
    <w:p>
      <w:pPr>
        <w:pStyle w:val="0"/>
        <w:jc w:val="both"/>
      </w:pPr>
      <w:r>
        <w:rPr>
          <w:sz w:val="20"/>
        </w:rPr>
        <w:t xml:space="preserve">(п. 23(3) в ред. </w:t>
      </w:r>
      <w:hyperlink w:history="0" r:id="rId395" w:tooltip="Закон Приморского края от 06.02.2018 N 23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1.01.2018) {КонсультантПлюс}">
        <w:r>
          <w:rPr>
            <w:sz w:val="20"/>
            <w:color w:val="0000ff"/>
          </w:rPr>
          <w:t xml:space="preserve">Закона</w:t>
        </w:r>
      </w:hyperlink>
      <w:r>
        <w:rPr>
          <w:sz w:val="20"/>
        </w:rPr>
        <w:t xml:space="preserve"> Приморского края от 06.02.2018 N 232-КЗ)</w:t>
      </w:r>
    </w:p>
    <w:p>
      <w:pPr>
        <w:pStyle w:val="0"/>
        <w:spacing w:before="200" w:line-rule="auto"/>
        <w:ind w:firstLine="540"/>
        <w:jc w:val="both"/>
      </w:pPr>
      <w:r>
        <w:rPr>
          <w:sz w:val="20"/>
        </w:rPr>
        <w:t xml:space="preserve">23(4)) утратил силу с 1 июля 2020 года. - </w:t>
      </w:r>
      <w:hyperlink w:history="0" r:id="rId396" w:tooltip="Закон Приморского края от 07.11.2019 N 610-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w:t>
        </w:r>
      </w:hyperlink>
      <w:r>
        <w:rPr>
          <w:sz w:val="20"/>
        </w:rPr>
        <w:t xml:space="preserve"> Приморского края от 07.11.2019 N 610-КЗ;</w:t>
      </w:r>
    </w:p>
    <w:p>
      <w:pPr>
        <w:pStyle w:val="0"/>
        <w:spacing w:before="200" w:line-rule="auto"/>
        <w:ind w:firstLine="540"/>
        <w:jc w:val="both"/>
      </w:pPr>
      <w:r>
        <w:rPr>
          <w:sz w:val="20"/>
        </w:rPr>
        <w:t xml:space="preserve">23(5)) утратил силу с 1 января 2020 года. - </w:t>
      </w:r>
      <w:hyperlink w:history="0" r:id="rId397" w:tooltip="Закон Приморского края от 07.11.2019 N 610-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w:t>
        </w:r>
      </w:hyperlink>
      <w:r>
        <w:rPr>
          <w:sz w:val="20"/>
        </w:rPr>
        <w:t xml:space="preserve"> Приморского края от 01.11.2019 N 610-КЗ;</w:t>
      </w:r>
    </w:p>
    <w:p>
      <w:pPr>
        <w:pStyle w:val="0"/>
        <w:spacing w:before="200" w:line-rule="auto"/>
        <w:ind w:firstLine="540"/>
        <w:jc w:val="both"/>
      </w:pPr>
      <w:r>
        <w:rPr>
          <w:sz w:val="20"/>
        </w:rPr>
        <w:t xml:space="preserve">23(6)) установление общей суммы использованных не по целевому назначению средств бюджетных кредитов, межбюджетных трансфертов в форме субсидий, субвенций и иных межбюджетных трансфертов, предоставляемых из краевого бюджета бюджету муниципального образования Приморского края, для определения случая продления срока исполнения бюджетной меры принуждения;</w:t>
      </w:r>
    </w:p>
    <w:p>
      <w:pPr>
        <w:pStyle w:val="0"/>
        <w:jc w:val="both"/>
      </w:pPr>
      <w:r>
        <w:rPr>
          <w:sz w:val="20"/>
        </w:rPr>
        <w:t xml:space="preserve">(п. 23(6) введен </w:t>
      </w:r>
      <w:hyperlink w:history="0" r:id="rId398"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Законом</w:t>
        </w:r>
      </w:hyperlink>
      <w:r>
        <w:rPr>
          <w:sz w:val="20"/>
        </w:rPr>
        <w:t xml:space="preserve"> Приморского края от 01.11.2019 N 603-КЗ)</w:t>
      </w:r>
    </w:p>
    <w:p>
      <w:pPr>
        <w:pStyle w:val="0"/>
        <w:spacing w:before="200" w:line-rule="auto"/>
        <w:ind w:firstLine="540"/>
        <w:jc w:val="both"/>
      </w:pPr>
      <w:r>
        <w:rPr>
          <w:sz w:val="20"/>
        </w:rPr>
        <w:t xml:space="preserve">24) осуществление иных полномочий, определенных Бюджетным </w:t>
      </w:r>
      <w:hyperlink w:history="0" r:id="rId399" w:tooltip="&quot;Бюджетный кодекс Российской Федерации&quot; от 31.07.1998 N 145-ФЗ (ред. от 04.11.2022) {КонсультантПлюс}">
        <w:r>
          <w:rPr>
            <w:sz w:val="20"/>
            <w:color w:val="0000ff"/>
          </w:rPr>
          <w:t xml:space="preserve">кодексом</w:t>
        </w:r>
      </w:hyperlink>
      <w:r>
        <w:rPr>
          <w:sz w:val="20"/>
        </w:rPr>
        <w:t xml:space="preserve"> Российской Федерации и настоящим Законом и (или) принимаемыми в соответствии с ними нормативными правовыми актами, регулирующими бюджетные правоотношения.</w:t>
      </w:r>
    </w:p>
    <w:p>
      <w:pPr>
        <w:pStyle w:val="0"/>
        <w:jc w:val="both"/>
      </w:pPr>
      <w:r>
        <w:rPr>
          <w:sz w:val="20"/>
        </w:rPr>
      </w:r>
    </w:p>
    <w:p>
      <w:pPr>
        <w:pStyle w:val="2"/>
        <w:outlineLvl w:val="2"/>
        <w:ind w:firstLine="540"/>
        <w:jc w:val="both"/>
      </w:pPr>
      <w:r>
        <w:rPr>
          <w:sz w:val="20"/>
        </w:rPr>
        <w:t xml:space="preserve">Статья 52(1). Бюджетные полномочия органов исполнительной власти Приморского края</w:t>
      </w:r>
    </w:p>
    <w:p>
      <w:pPr>
        <w:pStyle w:val="0"/>
        <w:ind w:firstLine="540"/>
        <w:jc w:val="both"/>
      </w:pPr>
      <w:r>
        <w:rPr>
          <w:sz w:val="20"/>
        </w:rPr>
        <w:t xml:space="preserve">(введена </w:t>
      </w:r>
      <w:hyperlink w:history="0" r:id="rId400" w:tooltip="Закон Приморского края от 24.12.2007 N 17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2.12.2007) {КонсультантПлюс}">
        <w:r>
          <w:rPr>
            <w:sz w:val="20"/>
            <w:color w:val="0000ff"/>
          </w:rPr>
          <w:t xml:space="preserve">Законом</w:t>
        </w:r>
      </w:hyperlink>
      <w:r>
        <w:rPr>
          <w:sz w:val="20"/>
        </w:rPr>
        <w:t xml:space="preserve"> Приморского края от 24.12.2007 N 172-КЗ)</w:t>
      </w:r>
    </w:p>
    <w:p>
      <w:pPr>
        <w:pStyle w:val="0"/>
        <w:jc w:val="both"/>
      </w:pPr>
      <w:r>
        <w:rPr>
          <w:sz w:val="20"/>
        </w:rPr>
      </w:r>
    </w:p>
    <w:p>
      <w:pPr>
        <w:pStyle w:val="0"/>
        <w:ind w:firstLine="540"/>
        <w:jc w:val="both"/>
      </w:pPr>
      <w:r>
        <w:rPr>
          <w:sz w:val="20"/>
        </w:rPr>
        <w:t xml:space="preserve">1. К бюджетным полномочиям органов исполнительной власти Приморского края относятся:</w:t>
      </w:r>
    </w:p>
    <w:p>
      <w:pPr>
        <w:pStyle w:val="0"/>
        <w:spacing w:before="200" w:line-rule="auto"/>
        <w:ind w:firstLine="540"/>
        <w:jc w:val="both"/>
      </w:pPr>
      <w:r>
        <w:rPr>
          <w:sz w:val="20"/>
        </w:rPr>
        <w:t xml:space="preserve">1) разработка прогноза социально-экономического развития Приморского края;</w:t>
      </w:r>
    </w:p>
    <w:p>
      <w:pPr>
        <w:pStyle w:val="0"/>
        <w:spacing w:before="200" w:line-rule="auto"/>
        <w:ind w:firstLine="540"/>
        <w:jc w:val="both"/>
      </w:pPr>
      <w:r>
        <w:rPr>
          <w:sz w:val="20"/>
        </w:rPr>
        <w:t xml:space="preserve">2) планирование бюджетных ассигнований с обоснованием по соответствующим направлениям бюджетной деятельности при составлении проекта краевого бюджета на очередной финансовый год и плановый период;</w:t>
      </w:r>
    </w:p>
    <w:p>
      <w:pPr>
        <w:pStyle w:val="0"/>
        <w:jc w:val="both"/>
      </w:pPr>
      <w:r>
        <w:rPr>
          <w:sz w:val="20"/>
        </w:rPr>
        <w:t xml:space="preserve">(в ред. </w:t>
      </w:r>
      <w:hyperlink w:history="0" r:id="rId401" w:tooltip="Закон Приморского края от 06.07.2012 N 61-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6.06.2012) {КонсультантПлюс}">
        <w:r>
          <w:rPr>
            <w:sz w:val="20"/>
            <w:color w:val="0000ff"/>
          </w:rPr>
          <w:t xml:space="preserve">Закона</w:t>
        </w:r>
      </w:hyperlink>
      <w:r>
        <w:rPr>
          <w:sz w:val="20"/>
        </w:rPr>
        <w:t xml:space="preserve"> Приморского края от 06.07.2012 N 61-КЗ)</w:t>
      </w:r>
    </w:p>
    <w:p>
      <w:pPr>
        <w:pStyle w:val="0"/>
        <w:spacing w:before="200" w:line-rule="auto"/>
        <w:ind w:firstLine="540"/>
        <w:jc w:val="both"/>
      </w:pPr>
      <w:r>
        <w:rPr>
          <w:sz w:val="20"/>
        </w:rPr>
        <w:t xml:space="preserve">3) разработка проектов нормативных правовых актов по установлению расходных обязательств;</w:t>
      </w:r>
    </w:p>
    <w:p>
      <w:pPr>
        <w:pStyle w:val="0"/>
        <w:spacing w:before="200" w:line-rule="auto"/>
        <w:ind w:firstLine="540"/>
        <w:jc w:val="both"/>
      </w:pPr>
      <w:r>
        <w:rPr>
          <w:sz w:val="20"/>
        </w:rPr>
        <w:t xml:space="preserve">4) составление и ведение реестра расходных обязательств по соответствующим направлениям бюджетной деятельности;</w:t>
      </w:r>
    </w:p>
    <w:p>
      <w:pPr>
        <w:pStyle w:val="0"/>
        <w:spacing w:before="200" w:line-rule="auto"/>
        <w:ind w:firstLine="540"/>
        <w:jc w:val="both"/>
      </w:pPr>
      <w:r>
        <w:rPr>
          <w:sz w:val="20"/>
        </w:rPr>
        <w:t xml:space="preserve">4(1)) обеспечение соблюдения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w:t>
      </w:r>
      <w:hyperlink w:history="0" r:id="rId402" w:tooltip="&quot;Бюджетный кодекс Российской Федерации&quot; от 31.07.1998 N 145-ФЗ (ред. от 04.11.2022) {КонсультантПлюс}">
        <w:r>
          <w:rPr>
            <w:sz w:val="20"/>
            <w:color w:val="0000ff"/>
          </w:rPr>
          <w:t xml:space="preserve">кодексом</w:t>
        </w:r>
      </w:hyperlink>
      <w:r>
        <w:rPr>
          <w:sz w:val="20"/>
        </w:rPr>
        <w:t xml:space="preserve"> Российской Федерации, условий, целей и порядка, установленных при их предоставлении;</w:t>
      </w:r>
    </w:p>
    <w:p>
      <w:pPr>
        <w:pStyle w:val="0"/>
        <w:jc w:val="both"/>
      </w:pPr>
      <w:r>
        <w:rPr>
          <w:sz w:val="20"/>
        </w:rPr>
        <w:t xml:space="preserve">(п. 4(1) в ред. </w:t>
      </w:r>
      <w:hyperlink w:history="0" r:id="rId403" w:tooltip="Закон Приморского края от 27.09.2013 N 247-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5.09.2013) {КонсультантПлюс}">
        <w:r>
          <w:rPr>
            <w:sz w:val="20"/>
            <w:color w:val="0000ff"/>
          </w:rPr>
          <w:t xml:space="preserve">Закона</w:t>
        </w:r>
      </w:hyperlink>
      <w:r>
        <w:rPr>
          <w:sz w:val="20"/>
        </w:rPr>
        <w:t xml:space="preserve"> Приморского края от 27.09.2013 N 247-КЗ)</w:t>
      </w:r>
    </w:p>
    <w:p>
      <w:pPr>
        <w:pStyle w:val="0"/>
        <w:spacing w:before="200" w:line-rule="auto"/>
        <w:ind w:firstLine="540"/>
        <w:jc w:val="both"/>
      </w:pPr>
      <w:r>
        <w:rPr>
          <w:sz w:val="20"/>
        </w:rPr>
        <w:t xml:space="preserve">5) разработка методик распределения и (или) порядков предоставления межбюджетных трансфертов;</w:t>
      </w:r>
    </w:p>
    <w:p>
      <w:pPr>
        <w:pStyle w:val="0"/>
        <w:spacing w:before="200" w:line-rule="auto"/>
        <w:ind w:firstLine="540"/>
        <w:jc w:val="both"/>
      </w:pPr>
      <w:r>
        <w:rPr>
          <w:sz w:val="20"/>
        </w:rPr>
        <w:t xml:space="preserve">6) обеспечение исполнения краевого бюджета по соответствующим направлениям бюджетной деятельности;</w:t>
      </w:r>
    </w:p>
    <w:p>
      <w:pPr>
        <w:pStyle w:val="0"/>
        <w:spacing w:before="200" w:line-rule="auto"/>
        <w:ind w:firstLine="540"/>
        <w:jc w:val="both"/>
      </w:pPr>
      <w:r>
        <w:rPr>
          <w:sz w:val="20"/>
        </w:rPr>
        <w:t xml:space="preserve">7) формирование государственного задания для органов исполнительной власти Приморского края, исполняющих государственные функции (предоставление государственных услуг (работ);</w:t>
      </w:r>
    </w:p>
    <w:p>
      <w:pPr>
        <w:pStyle w:val="0"/>
        <w:jc w:val="both"/>
      </w:pPr>
      <w:r>
        <w:rPr>
          <w:sz w:val="20"/>
        </w:rPr>
        <w:t xml:space="preserve">(п. 7 в ред. </w:t>
      </w:r>
      <w:hyperlink w:history="0" r:id="rId404" w:tooltip="Закон Приморского края от 22.12.2009 N 54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4.12.2009) {КонсультантПлюс}">
        <w:r>
          <w:rPr>
            <w:sz w:val="20"/>
            <w:color w:val="0000ff"/>
          </w:rPr>
          <w:t xml:space="preserve">Закона</w:t>
        </w:r>
      </w:hyperlink>
      <w:r>
        <w:rPr>
          <w:sz w:val="20"/>
        </w:rPr>
        <w:t xml:space="preserve"> Приморского края от 22.12.2009 N 542-КЗ)</w:t>
      </w:r>
    </w:p>
    <w:p>
      <w:pPr>
        <w:pStyle w:val="0"/>
        <w:spacing w:before="200" w:line-rule="auto"/>
        <w:ind w:firstLine="540"/>
        <w:jc w:val="both"/>
      </w:pPr>
      <w:r>
        <w:rPr>
          <w:sz w:val="20"/>
        </w:rPr>
        <w:t xml:space="preserve">7(1)) формирование и утверждение государственного задания для краевых государственных учреждений, находящихся в ведомственном подчинении главного распорядителя средств краевого бюджета;</w:t>
      </w:r>
    </w:p>
    <w:p>
      <w:pPr>
        <w:pStyle w:val="0"/>
        <w:jc w:val="both"/>
      </w:pPr>
      <w:r>
        <w:rPr>
          <w:sz w:val="20"/>
        </w:rPr>
        <w:t xml:space="preserve">(п. 7(1) введен </w:t>
      </w:r>
      <w:hyperlink w:history="0" r:id="rId405" w:tooltip="Закон Приморского края от 22.12.2009 N 54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4.12.2009) {КонсультантПлюс}">
        <w:r>
          <w:rPr>
            <w:sz w:val="20"/>
            <w:color w:val="0000ff"/>
          </w:rPr>
          <w:t xml:space="preserve">Законом</w:t>
        </w:r>
      </w:hyperlink>
      <w:r>
        <w:rPr>
          <w:sz w:val="20"/>
        </w:rPr>
        <w:t xml:space="preserve"> Приморского края от 22.12.2009 N 542-КЗ)</w:t>
      </w:r>
    </w:p>
    <w:p>
      <w:pPr>
        <w:pStyle w:val="0"/>
        <w:spacing w:before="200" w:line-rule="auto"/>
        <w:ind w:firstLine="540"/>
        <w:jc w:val="both"/>
      </w:pPr>
      <w:r>
        <w:rPr>
          <w:sz w:val="20"/>
        </w:rPr>
        <w:t xml:space="preserve">8) обеспечение составления бюджетной отчетности;</w:t>
      </w:r>
    </w:p>
    <w:p>
      <w:pPr>
        <w:pStyle w:val="0"/>
        <w:spacing w:before="200" w:line-rule="auto"/>
        <w:ind w:firstLine="540"/>
        <w:jc w:val="both"/>
      </w:pPr>
      <w:r>
        <w:rPr>
          <w:sz w:val="20"/>
        </w:rPr>
        <w:t xml:space="preserve">9) осуществление внутреннего финансового аудита в соответствии с полномочиями, установленными </w:t>
      </w:r>
      <w:hyperlink w:history="0" r:id="rId406" w:tooltip="&quot;Бюджетный кодекс Российской Федерации&quot; от 31.07.1998 N 145-ФЗ (ред. от 04.11.2022) {КонсультантПлюс}">
        <w:r>
          <w:rPr>
            <w:sz w:val="20"/>
            <w:color w:val="0000ff"/>
          </w:rPr>
          <w:t xml:space="preserve">статьей 160.2-1</w:t>
        </w:r>
      </w:hyperlink>
      <w:r>
        <w:rPr>
          <w:sz w:val="20"/>
        </w:rPr>
        <w:t xml:space="preserve"> Бюджетного кодекса Российской Федерации;</w:t>
      </w:r>
    </w:p>
    <w:p>
      <w:pPr>
        <w:pStyle w:val="0"/>
        <w:jc w:val="both"/>
      </w:pPr>
      <w:r>
        <w:rPr>
          <w:sz w:val="20"/>
        </w:rPr>
        <w:t xml:space="preserve">(в ред. Законов Приморского края от 27.09.2013 </w:t>
      </w:r>
      <w:hyperlink w:history="0" r:id="rId407" w:tooltip="Закон Приморского края от 27.09.2013 N 247-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5.09.2013) {КонсультантПлюс}">
        <w:r>
          <w:rPr>
            <w:sz w:val="20"/>
            <w:color w:val="0000ff"/>
          </w:rPr>
          <w:t xml:space="preserve">N 247-КЗ</w:t>
        </w:r>
      </w:hyperlink>
      <w:r>
        <w:rPr>
          <w:sz w:val="20"/>
        </w:rPr>
        <w:t xml:space="preserve">, от 07.11.2019 </w:t>
      </w:r>
      <w:hyperlink w:history="0" r:id="rId408" w:tooltip="Закон Приморского края от 07.11.2019 N 610-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N 610-КЗ</w:t>
        </w:r>
      </w:hyperlink>
      <w:r>
        <w:rPr>
          <w:sz w:val="20"/>
        </w:rPr>
        <w:t xml:space="preserve">)</w:t>
      </w:r>
    </w:p>
    <w:p>
      <w:pPr>
        <w:pStyle w:val="0"/>
        <w:spacing w:before="200" w:line-rule="auto"/>
        <w:ind w:firstLine="540"/>
        <w:jc w:val="both"/>
      </w:pPr>
      <w:r>
        <w:rPr>
          <w:sz w:val="20"/>
        </w:rPr>
        <w:t xml:space="preserve">9(1)) размещение и предоставление информации на едином портале бюджетной системы Российской Федерации в составе и порядке, устанавливаемом Министерством финансов Российской Федерации;</w:t>
      </w:r>
    </w:p>
    <w:p>
      <w:pPr>
        <w:pStyle w:val="0"/>
        <w:jc w:val="both"/>
      </w:pPr>
      <w:r>
        <w:rPr>
          <w:sz w:val="20"/>
        </w:rPr>
        <w:t xml:space="preserve">(п. 9(1) введен </w:t>
      </w:r>
      <w:hyperlink w:history="0" r:id="rId409" w:tooltip="Закон Приморского края от 27.09.2013 N 247-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5.09.2013) {КонсультантПлюс}">
        <w:r>
          <w:rPr>
            <w:sz w:val="20"/>
            <w:color w:val="0000ff"/>
          </w:rPr>
          <w:t xml:space="preserve">Законом</w:t>
        </w:r>
      </w:hyperlink>
      <w:r>
        <w:rPr>
          <w:sz w:val="20"/>
        </w:rPr>
        <w:t xml:space="preserve"> Приморского края от 27.09.2013 N 247-КЗ)</w:t>
      </w:r>
    </w:p>
    <w:p>
      <w:pPr>
        <w:pStyle w:val="0"/>
        <w:spacing w:before="200" w:line-rule="auto"/>
        <w:ind w:firstLine="540"/>
        <w:jc w:val="both"/>
      </w:pPr>
      <w:r>
        <w:rPr>
          <w:sz w:val="20"/>
        </w:rPr>
        <w:t xml:space="preserve">9(2)) организация и осуществление ведомственного контроля по подготовке и размещению краевыми государственными учреждениями информации на едином портале бюджетной системы Российской Федерации;</w:t>
      </w:r>
    </w:p>
    <w:p>
      <w:pPr>
        <w:pStyle w:val="0"/>
        <w:jc w:val="both"/>
      </w:pPr>
      <w:r>
        <w:rPr>
          <w:sz w:val="20"/>
        </w:rPr>
        <w:t xml:space="preserve">(п. 9(2) введен </w:t>
      </w:r>
      <w:hyperlink w:history="0" r:id="rId410" w:tooltip="Закон Приморского края от 27.09.2013 N 247-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5.09.2013) {КонсультантПлюс}">
        <w:r>
          <w:rPr>
            <w:sz w:val="20"/>
            <w:color w:val="0000ff"/>
          </w:rPr>
          <w:t xml:space="preserve">Законом</w:t>
        </w:r>
      </w:hyperlink>
      <w:r>
        <w:rPr>
          <w:sz w:val="20"/>
        </w:rPr>
        <w:t xml:space="preserve"> Приморского края от 27.09.2013 N 247-КЗ)</w:t>
      </w:r>
    </w:p>
    <w:p>
      <w:pPr>
        <w:pStyle w:val="0"/>
        <w:spacing w:before="200" w:line-rule="auto"/>
        <w:ind w:firstLine="540"/>
        <w:jc w:val="both"/>
      </w:pPr>
      <w:r>
        <w:rPr>
          <w:sz w:val="20"/>
        </w:rPr>
        <w:t xml:space="preserve">10) участие в проведении публичных слушаний или общественных обсуждений по проекту краевого бюджета на очередной финансовый год и плановый период и отчету об исполнении краевого бюджета за отчетный финансовый год по соответствующим направлениям бюджетной деятельности;</w:t>
      </w:r>
    </w:p>
    <w:p>
      <w:pPr>
        <w:pStyle w:val="0"/>
        <w:jc w:val="both"/>
      </w:pPr>
      <w:r>
        <w:rPr>
          <w:sz w:val="20"/>
        </w:rPr>
        <w:t xml:space="preserve">(п. 10 введен </w:t>
      </w:r>
      <w:hyperlink w:history="0" r:id="rId411" w:tooltip="Закон Приморского края от 13.09.2011 N 811-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1.08.2011) {КонсультантПлюс}">
        <w:r>
          <w:rPr>
            <w:sz w:val="20"/>
            <w:color w:val="0000ff"/>
          </w:rPr>
          <w:t xml:space="preserve">Законом</w:t>
        </w:r>
      </w:hyperlink>
      <w:r>
        <w:rPr>
          <w:sz w:val="20"/>
        </w:rPr>
        <w:t xml:space="preserve"> Приморского края от 13.09.2011 N 811-КЗ; в ред. Законов Приморского края от 06.07.2012 </w:t>
      </w:r>
      <w:hyperlink w:history="0" r:id="rId412" w:tooltip="Закон Приморского края от 06.07.2012 N 61-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6.06.2012) {КонсультантПлюс}">
        <w:r>
          <w:rPr>
            <w:sz w:val="20"/>
            <w:color w:val="0000ff"/>
          </w:rPr>
          <w:t xml:space="preserve">N 61-КЗ</w:t>
        </w:r>
      </w:hyperlink>
      <w:r>
        <w:rPr>
          <w:sz w:val="20"/>
        </w:rPr>
        <w:t xml:space="preserve">, от 02.08.2021 </w:t>
      </w:r>
      <w:hyperlink w:history="0" r:id="rId413" w:tooltip="Закон Приморского края от 02.08.2021 N 1109-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8.07.2021) {КонсультантПлюс}">
        <w:r>
          <w:rPr>
            <w:sz w:val="20"/>
            <w:color w:val="0000ff"/>
          </w:rPr>
          <w:t xml:space="preserve">N 1109-КЗ</w:t>
        </w:r>
      </w:hyperlink>
      <w:r>
        <w:rPr>
          <w:sz w:val="20"/>
        </w:rPr>
        <w:t xml:space="preserve">)</w:t>
      </w:r>
    </w:p>
    <w:p>
      <w:pPr>
        <w:pStyle w:val="0"/>
        <w:spacing w:before="200" w:line-rule="auto"/>
        <w:ind w:firstLine="540"/>
        <w:jc w:val="both"/>
      </w:pPr>
      <w:r>
        <w:rPr>
          <w:sz w:val="20"/>
        </w:rPr>
        <w:t xml:space="preserve">11) установление порядка осуществления главными распорядителями средств краевого бюджета, главными администраторами доходов краевого бюджета, главными администраторами источников финансирования дефицита краевого бюджета (далее - главные администраторы бюджетных средств) мониторинга качества финансового менеджмента в отношении подведомственных распорядителей средств краевого бюджета, получателей бюджетных средств, администраторов доходов краевого бюджета, администраторов источников финансирования дефицита краевого бюджета (далее - администраторы бюджетных средств);</w:t>
      </w:r>
    </w:p>
    <w:p>
      <w:pPr>
        <w:pStyle w:val="0"/>
        <w:jc w:val="both"/>
      </w:pPr>
      <w:r>
        <w:rPr>
          <w:sz w:val="20"/>
        </w:rPr>
        <w:t xml:space="preserve">(п. 11 введен </w:t>
      </w:r>
      <w:hyperlink w:history="0" r:id="rId414" w:tooltip="Закон Приморского края от 07.11.2019 N 610-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Законом</w:t>
        </w:r>
      </w:hyperlink>
      <w:r>
        <w:rPr>
          <w:sz w:val="20"/>
        </w:rPr>
        <w:t xml:space="preserve"> Приморского края от 07.11.2019 N 610-КЗ)</w:t>
      </w:r>
    </w:p>
    <w:p>
      <w:pPr>
        <w:pStyle w:val="0"/>
        <w:spacing w:before="200" w:line-rule="auto"/>
        <w:ind w:firstLine="540"/>
        <w:jc w:val="both"/>
      </w:pPr>
      <w:r>
        <w:rPr>
          <w:sz w:val="20"/>
        </w:rPr>
        <w:t xml:space="preserve">12) осуществление мониторинга качества финансового менеджмента в отношении подведомственных администраторов бюджетных средств;</w:t>
      </w:r>
    </w:p>
    <w:p>
      <w:pPr>
        <w:pStyle w:val="0"/>
        <w:jc w:val="both"/>
      </w:pPr>
      <w:r>
        <w:rPr>
          <w:sz w:val="20"/>
        </w:rPr>
        <w:t xml:space="preserve">(п. 12 введен </w:t>
      </w:r>
      <w:hyperlink w:history="0" r:id="rId415" w:tooltip="Закон Приморского края от 07.11.2019 N 610-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Законом</w:t>
        </w:r>
      </w:hyperlink>
      <w:r>
        <w:rPr>
          <w:sz w:val="20"/>
        </w:rPr>
        <w:t xml:space="preserve"> Приморского края от 07.11.2019 N 610-КЗ)</w:t>
      </w:r>
    </w:p>
    <w:p>
      <w:pPr>
        <w:pStyle w:val="0"/>
        <w:spacing w:before="200" w:line-rule="auto"/>
        <w:ind w:firstLine="540"/>
        <w:jc w:val="both"/>
      </w:pPr>
      <w:r>
        <w:rPr>
          <w:sz w:val="20"/>
        </w:rPr>
        <w:t xml:space="preserve">13) осуществление иных полномочий, определенных Бюджетным </w:t>
      </w:r>
      <w:hyperlink w:history="0" r:id="rId416" w:tooltip="&quot;Бюджетный кодекс Российской Федерации&quot; от 31.07.1998 N 145-ФЗ (ред. от 04.11.2022) {КонсультантПлюс}">
        <w:r>
          <w:rPr>
            <w:sz w:val="20"/>
            <w:color w:val="0000ff"/>
          </w:rPr>
          <w:t xml:space="preserve">кодексом</w:t>
        </w:r>
      </w:hyperlink>
      <w:r>
        <w:rPr>
          <w:sz w:val="20"/>
        </w:rPr>
        <w:t xml:space="preserve"> Российской Федерации и настоящим Законом и (или) принимаемыми в соответствии с ними нормативными правовыми актами, регулирующими бюджетные правоотношения.</w:t>
      </w:r>
    </w:p>
    <w:p>
      <w:pPr>
        <w:pStyle w:val="0"/>
        <w:jc w:val="both"/>
      </w:pPr>
      <w:r>
        <w:rPr>
          <w:sz w:val="20"/>
        </w:rPr>
        <w:t xml:space="preserve">(п. 13 введен </w:t>
      </w:r>
      <w:hyperlink w:history="0" r:id="rId417" w:tooltip="Закон Приморского края от 07.11.2019 N 610-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Законом</w:t>
        </w:r>
      </w:hyperlink>
      <w:r>
        <w:rPr>
          <w:sz w:val="20"/>
        </w:rPr>
        <w:t xml:space="preserve"> Приморского края от 07.11.2019 N 610-КЗ)</w:t>
      </w:r>
    </w:p>
    <w:p>
      <w:pPr>
        <w:pStyle w:val="0"/>
        <w:spacing w:before="200" w:line-rule="auto"/>
        <w:ind w:firstLine="540"/>
        <w:jc w:val="both"/>
      </w:pPr>
      <w:r>
        <w:rPr>
          <w:sz w:val="20"/>
        </w:rPr>
        <w:t xml:space="preserve">2. Органы исполнительной власти Приморского края, являющиеся главными распорядителями (распорядителями) и (или) получателями бюджетных средств, главными администраторами (администраторами) доходов бюджетов бюджетной системы Российской Федерации, главными администраторами (администраторами) источников финансирования дефицита краевого бюджета, осуществляют соответствующие бюджетные полномочия, установленные Бюджетным </w:t>
      </w:r>
      <w:hyperlink w:history="0" r:id="rId418" w:tooltip="&quot;Бюджетный кодекс Российской Федерации&quot; от 31.07.1998 N 145-ФЗ (ред. от 04.11.2022) {КонсультантПлюс}">
        <w:r>
          <w:rPr>
            <w:sz w:val="20"/>
            <w:color w:val="0000ff"/>
          </w:rPr>
          <w:t xml:space="preserve">кодексом</w:t>
        </w:r>
      </w:hyperlink>
      <w:r>
        <w:rPr>
          <w:sz w:val="20"/>
        </w:rPr>
        <w:t xml:space="preserve"> Российской Федерации, настоящим Законом и принятыми в соответствии с ними нормативными правовыми актами, регулирующими бюджетные правоотношения.</w:t>
      </w:r>
    </w:p>
    <w:p>
      <w:pPr>
        <w:pStyle w:val="0"/>
        <w:spacing w:before="200" w:line-rule="auto"/>
        <w:ind w:firstLine="540"/>
        <w:jc w:val="both"/>
      </w:pPr>
      <w:r>
        <w:rPr>
          <w:sz w:val="20"/>
        </w:rPr>
        <w:t xml:space="preserve">3. Органы исполнительной власти Приморского края, являющиеся главными распорядителями средств краевого бюджета, выступают в суде от имени Приморского края в качестве представителя истца по искам о взыскании денежных средств в порядке регресса в соответствии с </w:t>
      </w:r>
      <w:hyperlink w:history="0" r:id="rId419" w:tooltip="&quot;Гражданский кодекс Российской Федерации (часть вторая)&quot; от 26.01.1996 N 14-ФЗ (ред. от 01.07.2021, с изм. от 08.07.2021) (с изм. и доп., вступ. в силу с 01.01.2022) {КонсультантПлюс}">
        <w:r>
          <w:rPr>
            <w:sz w:val="20"/>
            <w:color w:val="0000ff"/>
          </w:rPr>
          <w:t xml:space="preserve">пунктом 3(1) статьи 1081</w:t>
        </w:r>
      </w:hyperlink>
      <w:r>
        <w:rPr>
          <w:sz w:val="20"/>
        </w:rPr>
        <w:t xml:space="preserve"> Гражданского кодекса Российской Федерации к лицам, чьи действия (бездействие) повлекли возмещение вреда за счет казны Приморского края (далее - регресс).</w:t>
      </w:r>
    </w:p>
    <w:p>
      <w:pPr>
        <w:pStyle w:val="0"/>
        <w:spacing w:before="200" w:line-rule="auto"/>
        <w:ind w:firstLine="540"/>
        <w:jc w:val="both"/>
      </w:pPr>
      <w:r>
        <w:rPr>
          <w:sz w:val="20"/>
        </w:rPr>
        <w:t xml:space="preserve">Органы исполнительной власти Приморского края, являющиеся главными распорядителями средств краевого бюджета, обязаны ежеквартально не позднее 25-го числа месяца, следующего за отчетным кварталом, представлять в финансовый орган Приморского края информацию о совершаемых действиях, направленных на реализацию Приморским краем права регресса, либо об отсутствии оснований для предъявления иска о взыскании денежных средств в порядке регресса.</w:t>
      </w:r>
    </w:p>
    <w:p>
      <w:pPr>
        <w:pStyle w:val="0"/>
        <w:jc w:val="both"/>
      </w:pPr>
      <w:r>
        <w:rPr>
          <w:sz w:val="20"/>
        </w:rPr>
        <w:t xml:space="preserve">(часть 3 введена </w:t>
      </w:r>
      <w:hyperlink w:history="0" r:id="rId420" w:tooltip="Закон Приморского края от 23.11.2018 N 384-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5.11.2018) {КонсультантПлюс}">
        <w:r>
          <w:rPr>
            <w:sz w:val="20"/>
            <w:color w:val="0000ff"/>
          </w:rPr>
          <w:t xml:space="preserve">Законом</w:t>
        </w:r>
      </w:hyperlink>
      <w:r>
        <w:rPr>
          <w:sz w:val="20"/>
        </w:rPr>
        <w:t xml:space="preserve"> Приморского края от 23.11.2018 N 384-КЗ)</w:t>
      </w:r>
    </w:p>
    <w:p>
      <w:pPr>
        <w:pStyle w:val="0"/>
        <w:jc w:val="both"/>
      </w:pPr>
      <w:r>
        <w:rPr>
          <w:sz w:val="20"/>
        </w:rPr>
      </w:r>
    </w:p>
    <w:p>
      <w:pPr>
        <w:pStyle w:val="2"/>
        <w:outlineLvl w:val="2"/>
        <w:ind w:firstLine="540"/>
        <w:jc w:val="both"/>
      </w:pPr>
      <w:r>
        <w:rPr>
          <w:sz w:val="20"/>
        </w:rPr>
        <w:t xml:space="preserve">Статья 53. Бюджетные полномочия финансового органа Приморского края</w:t>
      </w:r>
    </w:p>
    <w:p>
      <w:pPr>
        <w:pStyle w:val="0"/>
        <w:ind w:firstLine="540"/>
        <w:jc w:val="both"/>
      </w:pPr>
      <w:r>
        <w:rPr>
          <w:sz w:val="20"/>
        </w:rPr>
        <w:t xml:space="preserve">(в ред. </w:t>
      </w:r>
      <w:hyperlink w:history="0" r:id="rId421" w:tooltip="Закон Приморского края от 24.12.2007 N 17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2.12.2007) {КонсультантПлюс}">
        <w:r>
          <w:rPr>
            <w:sz w:val="20"/>
            <w:color w:val="0000ff"/>
          </w:rPr>
          <w:t xml:space="preserve">Закона</w:t>
        </w:r>
      </w:hyperlink>
      <w:r>
        <w:rPr>
          <w:sz w:val="20"/>
        </w:rPr>
        <w:t xml:space="preserve"> Приморского края от 24.12.2007 N 172-КЗ)</w:t>
      </w:r>
    </w:p>
    <w:p>
      <w:pPr>
        <w:pStyle w:val="0"/>
        <w:jc w:val="both"/>
      </w:pPr>
      <w:r>
        <w:rPr>
          <w:sz w:val="20"/>
        </w:rPr>
      </w:r>
    </w:p>
    <w:p>
      <w:pPr>
        <w:pStyle w:val="0"/>
        <w:ind w:firstLine="540"/>
        <w:jc w:val="both"/>
      </w:pPr>
      <w:r>
        <w:rPr>
          <w:sz w:val="20"/>
        </w:rPr>
        <w:t xml:space="preserve">1. К бюджетным полномочиям финансового органа Приморского края относятся:</w:t>
      </w:r>
    </w:p>
    <w:p>
      <w:pPr>
        <w:pStyle w:val="0"/>
        <w:spacing w:before="200" w:line-rule="auto"/>
        <w:ind w:firstLine="540"/>
        <w:jc w:val="both"/>
      </w:pPr>
      <w:r>
        <w:rPr>
          <w:sz w:val="20"/>
        </w:rPr>
        <w:t xml:space="preserve">1) составление проекта краевого бюджета на очередной финансовый год и плановый период и основных параметров консолидированного бюджета Приморского края в соответствии с принципом сбалансированности исходя из необходимости минимизации размера дефицита бюджета;</w:t>
      </w:r>
    </w:p>
    <w:p>
      <w:pPr>
        <w:pStyle w:val="0"/>
        <w:jc w:val="both"/>
      </w:pPr>
      <w:r>
        <w:rPr>
          <w:sz w:val="20"/>
        </w:rPr>
        <w:t xml:space="preserve">(в ред. </w:t>
      </w:r>
      <w:hyperlink w:history="0" r:id="rId422" w:tooltip="Закон Приморского края от 06.07.2012 N 61-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6.06.2012) {КонсультантПлюс}">
        <w:r>
          <w:rPr>
            <w:sz w:val="20"/>
            <w:color w:val="0000ff"/>
          </w:rPr>
          <w:t xml:space="preserve">Закона</w:t>
        </w:r>
      </w:hyperlink>
      <w:r>
        <w:rPr>
          <w:sz w:val="20"/>
        </w:rPr>
        <w:t xml:space="preserve"> Приморского края от 06.07.2012 N 61-КЗ)</w:t>
      </w:r>
    </w:p>
    <w:p>
      <w:pPr>
        <w:pStyle w:val="0"/>
        <w:spacing w:before="200" w:line-rule="auto"/>
        <w:ind w:firstLine="540"/>
        <w:jc w:val="both"/>
      </w:pPr>
      <w:r>
        <w:rPr>
          <w:sz w:val="20"/>
        </w:rPr>
        <w:t xml:space="preserve">2) утратил силу. - </w:t>
      </w:r>
      <w:hyperlink w:history="0" r:id="rId423" w:tooltip="Закон Приморского края от 06.07.2012 N 61-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6.06.2012) {КонсультантПлюс}">
        <w:r>
          <w:rPr>
            <w:sz w:val="20"/>
            <w:color w:val="0000ff"/>
          </w:rPr>
          <w:t xml:space="preserve">Закон</w:t>
        </w:r>
      </w:hyperlink>
      <w:r>
        <w:rPr>
          <w:sz w:val="20"/>
        </w:rPr>
        <w:t xml:space="preserve"> Приморского края от 06.07.2012 N 61-КЗ.</w:t>
      </w:r>
    </w:p>
    <w:p>
      <w:pPr>
        <w:pStyle w:val="0"/>
        <w:spacing w:before="200" w:line-rule="auto"/>
        <w:ind w:firstLine="540"/>
        <w:jc w:val="both"/>
      </w:pPr>
      <w:r>
        <w:rPr>
          <w:sz w:val="20"/>
        </w:rPr>
        <w:t xml:space="preserve">3) разработка основных направлений бюджетной и налоговой политики Приморского края;</w:t>
      </w:r>
    </w:p>
    <w:p>
      <w:pPr>
        <w:pStyle w:val="0"/>
        <w:jc w:val="both"/>
      </w:pPr>
      <w:r>
        <w:rPr>
          <w:sz w:val="20"/>
        </w:rPr>
        <w:t xml:space="preserve">(п. 3 в ред. </w:t>
      </w:r>
      <w:hyperlink w:history="0" r:id="rId424" w:tooltip="Закон Приморского края от 05.06.2017 N 133-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4.05.2017) {КонсультантПлюс}">
        <w:r>
          <w:rPr>
            <w:sz w:val="20"/>
            <w:color w:val="0000ff"/>
          </w:rPr>
          <w:t xml:space="preserve">Закона</w:t>
        </w:r>
      </w:hyperlink>
      <w:r>
        <w:rPr>
          <w:sz w:val="20"/>
        </w:rPr>
        <w:t xml:space="preserve"> Приморского края от 05.06.2017 N 133-КЗ)</w:t>
      </w:r>
    </w:p>
    <w:p>
      <w:pPr>
        <w:pStyle w:val="0"/>
        <w:spacing w:before="200" w:line-rule="auto"/>
        <w:ind w:firstLine="540"/>
        <w:jc w:val="both"/>
      </w:pPr>
      <w:r>
        <w:rPr>
          <w:sz w:val="20"/>
        </w:rPr>
        <w:t xml:space="preserve">3(1)) организация и проведение публичных слушаний или общественных обсуждений по проекту краевого бюджета на очередной финансовый год и плановый период и отчету об исполнении краевого бюджета за отчетный финансовый год;</w:t>
      </w:r>
    </w:p>
    <w:p>
      <w:pPr>
        <w:pStyle w:val="0"/>
        <w:jc w:val="both"/>
      </w:pPr>
      <w:r>
        <w:rPr>
          <w:sz w:val="20"/>
        </w:rPr>
        <w:t xml:space="preserve">(п. 3(1) введен </w:t>
      </w:r>
      <w:hyperlink w:history="0" r:id="rId425" w:tooltip="Закон Приморского края от 13.09.2011 N 811-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1.08.2011) {КонсультантПлюс}">
        <w:r>
          <w:rPr>
            <w:sz w:val="20"/>
            <w:color w:val="0000ff"/>
          </w:rPr>
          <w:t xml:space="preserve">Законом</w:t>
        </w:r>
      </w:hyperlink>
      <w:r>
        <w:rPr>
          <w:sz w:val="20"/>
        </w:rPr>
        <w:t xml:space="preserve"> Приморского края от 13.09.2011 N 811-КЗ, в ред. Законов Приморского края от 06.07.2012 </w:t>
      </w:r>
      <w:hyperlink w:history="0" r:id="rId426" w:tooltip="Закон Приморского края от 06.07.2012 N 61-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6.06.2012) {КонсультантПлюс}">
        <w:r>
          <w:rPr>
            <w:sz w:val="20"/>
            <w:color w:val="0000ff"/>
          </w:rPr>
          <w:t xml:space="preserve">N 61-КЗ</w:t>
        </w:r>
      </w:hyperlink>
      <w:r>
        <w:rPr>
          <w:sz w:val="20"/>
        </w:rPr>
        <w:t xml:space="preserve">, от 02.08.2021 </w:t>
      </w:r>
      <w:hyperlink w:history="0" r:id="rId427" w:tooltip="Закон Приморского края от 02.08.2021 N 1109-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8.07.2021) {КонсультантПлюс}">
        <w:r>
          <w:rPr>
            <w:sz w:val="20"/>
            <w:color w:val="0000ff"/>
          </w:rPr>
          <w:t xml:space="preserve">N 1109-КЗ</w:t>
        </w:r>
      </w:hyperlink>
      <w:r>
        <w:rPr>
          <w:sz w:val="20"/>
        </w:rPr>
        <w:t xml:space="preserve">)</w:t>
      </w:r>
    </w:p>
    <w:p>
      <w:pPr>
        <w:pStyle w:val="0"/>
        <w:spacing w:before="200" w:line-rule="auto"/>
        <w:ind w:firstLine="540"/>
        <w:jc w:val="both"/>
      </w:pPr>
      <w:r>
        <w:rPr>
          <w:sz w:val="20"/>
        </w:rPr>
        <w:t xml:space="preserve">3(2)) разработка и представление в Правительство края бюджетного прогноза Приморского края (изменений бюджетного прогноза Приморского края) на долгосрочный период;</w:t>
      </w:r>
    </w:p>
    <w:p>
      <w:pPr>
        <w:pStyle w:val="0"/>
        <w:jc w:val="both"/>
      </w:pPr>
      <w:r>
        <w:rPr>
          <w:sz w:val="20"/>
        </w:rPr>
        <w:t xml:space="preserve">(п. 3(2) введен </w:t>
      </w:r>
      <w:hyperlink w:history="0" r:id="rId428"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Законом</w:t>
        </w:r>
      </w:hyperlink>
      <w:r>
        <w:rPr>
          <w:sz w:val="20"/>
        </w:rPr>
        <w:t xml:space="preserve"> Приморского края от 01.11.2019 N 603-КЗ; в ред. </w:t>
      </w:r>
      <w:hyperlink w:history="0" r:id="rId429"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Закона</w:t>
        </w:r>
      </w:hyperlink>
      <w:r>
        <w:rPr>
          <w:sz w:val="20"/>
        </w:rPr>
        <w:t xml:space="preserve"> Приморского края от 01.11.2019 N 603-КЗ)</w:t>
      </w:r>
    </w:p>
    <w:p>
      <w:pPr>
        <w:pStyle w:val="0"/>
        <w:spacing w:before="200" w:line-rule="auto"/>
        <w:ind w:firstLine="540"/>
        <w:jc w:val="both"/>
      </w:pPr>
      <w:r>
        <w:rPr>
          <w:sz w:val="20"/>
        </w:rPr>
        <w:t xml:space="preserve">4) установление порядка планирования и предоставления бюджетных ассигнований главными распорядителями средств краевого бюджета;</w:t>
      </w:r>
    </w:p>
    <w:p>
      <w:pPr>
        <w:pStyle w:val="0"/>
        <w:jc w:val="both"/>
      </w:pPr>
      <w:r>
        <w:rPr>
          <w:sz w:val="20"/>
        </w:rPr>
        <w:t xml:space="preserve">(п. 4 в ред. </w:t>
      </w:r>
      <w:hyperlink w:history="0" r:id="rId430"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Закона</w:t>
        </w:r>
      </w:hyperlink>
      <w:r>
        <w:rPr>
          <w:sz w:val="20"/>
        </w:rPr>
        <w:t xml:space="preserve"> Приморского края от 01.11.2019 N 603-КЗ)</w:t>
      </w:r>
    </w:p>
    <w:p>
      <w:pPr>
        <w:pStyle w:val="0"/>
        <w:spacing w:before="200" w:line-rule="auto"/>
        <w:ind w:firstLine="540"/>
        <w:jc w:val="both"/>
      </w:pPr>
      <w:r>
        <w:rPr>
          <w:sz w:val="20"/>
        </w:rPr>
        <w:t xml:space="preserve">5) получение от органов государственной власти Приморского края, органа управления территориальным фондом обязательного медицинского страхования Приморского края и органов (должностных лиц) местных администраций муниципальных образований Приморского края материалов, необходимых для составления проекта краевого бюджета, его исполнения и контроля за его исполнением, прогноза основных параметров краевого бюджета и прогноза консолидированного бюджета Приморского края;</w:t>
      </w:r>
    </w:p>
    <w:p>
      <w:pPr>
        <w:pStyle w:val="0"/>
        <w:spacing w:before="200" w:line-rule="auto"/>
        <w:ind w:firstLine="540"/>
        <w:jc w:val="both"/>
      </w:pPr>
      <w:r>
        <w:rPr>
          <w:sz w:val="20"/>
        </w:rPr>
        <w:t xml:space="preserve">6) утратил силу. - </w:t>
      </w:r>
      <w:hyperlink w:history="0" r:id="rId431" w:tooltip="Закон Приморского края от 22.12.2009 N 54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4.12.2009) {КонсультантПлюс}">
        <w:r>
          <w:rPr>
            <w:sz w:val="20"/>
            <w:color w:val="0000ff"/>
          </w:rPr>
          <w:t xml:space="preserve">Закон</w:t>
        </w:r>
      </w:hyperlink>
      <w:r>
        <w:rPr>
          <w:sz w:val="20"/>
        </w:rPr>
        <w:t xml:space="preserve"> Приморского края от 22.12.2009 N 542-КЗ;</w:t>
      </w:r>
    </w:p>
    <w:p>
      <w:pPr>
        <w:pStyle w:val="0"/>
        <w:spacing w:before="200" w:line-rule="auto"/>
        <w:ind w:firstLine="540"/>
        <w:jc w:val="both"/>
      </w:pPr>
      <w:r>
        <w:rPr>
          <w:sz w:val="20"/>
        </w:rPr>
        <w:t xml:space="preserve">7) разработка проекта программы государственных внутренних заимствований Приморского края, условий выпуска и размещения государственных займов Приморского края, выступление в качестве эмитента государственных ценных бумаг Приморского края;</w:t>
      </w:r>
    </w:p>
    <w:p>
      <w:pPr>
        <w:pStyle w:val="0"/>
        <w:spacing w:before="200" w:line-rule="auto"/>
        <w:ind w:firstLine="540"/>
        <w:jc w:val="both"/>
      </w:pPr>
      <w:r>
        <w:rPr>
          <w:sz w:val="20"/>
        </w:rPr>
        <w:t xml:space="preserve">8) разработка проекта программы государственных внешних заимствований Приморского края, разработка программы государственных гарантий Приморского края в валюте Российской Федерации;</w:t>
      </w:r>
    </w:p>
    <w:p>
      <w:pPr>
        <w:pStyle w:val="0"/>
        <w:jc w:val="both"/>
      </w:pPr>
      <w:r>
        <w:rPr>
          <w:sz w:val="20"/>
        </w:rPr>
        <w:t xml:space="preserve">(в ред. Законов Приморского края от 02.04.2014 </w:t>
      </w:r>
      <w:hyperlink w:history="0" r:id="rId432" w:tooltip="Закон Приморского края от 02.04.2014 N 393-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6.03.2014) {КонсультантПлюс}">
        <w:r>
          <w:rPr>
            <w:sz w:val="20"/>
            <w:color w:val="0000ff"/>
          </w:rPr>
          <w:t xml:space="preserve">N 393-КЗ</w:t>
        </w:r>
      </w:hyperlink>
      <w:r>
        <w:rPr>
          <w:sz w:val="20"/>
        </w:rPr>
        <w:t xml:space="preserve">, от 01.11.2019 </w:t>
      </w:r>
      <w:hyperlink w:history="0" r:id="rId433"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N 603-КЗ</w:t>
        </w:r>
      </w:hyperlink>
      <w:r>
        <w:rPr>
          <w:sz w:val="20"/>
        </w:rPr>
        <w:t xml:space="preserve">)</w:t>
      </w:r>
    </w:p>
    <w:p>
      <w:pPr>
        <w:pStyle w:val="0"/>
        <w:spacing w:before="200" w:line-rule="auto"/>
        <w:ind w:firstLine="540"/>
        <w:jc w:val="both"/>
      </w:pPr>
      <w:r>
        <w:rPr>
          <w:sz w:val="20"/>
        </w:rPr>
        <w:t xml:space="preserve">9) установление порядка представления реестра расходных обязательств муниципального образования в финансовый орган Приморского края;</w:t>
      </w:r>
    </w:p>
    <w:p>
      <w:pPr>
        <w:pStyle w:val="0"/>
        <w:spacing w:before="200" w:line-rule="auto"/>
        <w:ind w:firstLine="540"/>
        <w:jc w:val="both"/>
      </w:pPr>
      <w:r>
        <w:rPr>
          <w:sz w:val="20"/>
        </w:rPr>
        <w:t xml:space="preserve">10) утратил силу. - </w:t>
      </w:r>
      <w:hyperlink w:history="0" r:id="rId434" w:tooltip="Закон Приморского края от 27.09.2013 N 247-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5.09.2013) {КонсультантПлюс}">
        <w:r>
          <w:rPr>
            <w:sz w:val="20"/>
            <w:color w:val="0000ff"/>
          </w:rPr>
          <w:t xml:space="preserve">Закон</w:t>
        </w:r>
      </w:hyperlink>
      <w:r>
        <w:rPr>
          <w:sz w:val="20"/>
        </w:rPr>
        <w:t xml:space="preserve"> Приморского края от 27.09.2013 N 247-КЗ;</w:t>
      </w:r>
    </w:p>
    <w:p>
      <w:pPr>
        <w:pStyle w:val="0"/>
        <w:spacing w:before="200" w:line-rule="auto"/>
        <w:ind w:firstLine="540"/>
        <w:jc w:val="both"/>
      </w:pPr>
      <w:r>
        <w:rPr>
          <w:sz w:val="20"/>
        </w:rPr>
        <w:t xml:space="preserve">11) утратил силу. - </w:t>
      </w:r>
      <w:hyperlink w:history="0" r:id="rId435" w:tooltip="Закон Приморского края от 14.09.2020 N 877-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09.09.2020) {КонсультантПлюс}">
        <w:r>
          <w:rPr>
            <w:sz w:val="20"/>
            <w:color w:val="0000ff"/>
          </w:rPr>
          <w:t xml:space="preserve">Закон</w:t>
        </w:r>
      </w:hyperlink>
      <w:r>
        <w:rPr>
          <w:sz w:val="20"/>
        </w:rPr>
        <w:t xml:space="preserve"> Приморского края от 14.09.2020 N 877-КЗ;</w:t>
      </w:r>
    </w:p>
    <w:p>
      <w:pPr>
        <w:pStyle w:val="0"/>
        <w:spacing w:before="200" w:line-rule="auto"/>
        <w:ind w:firstLine="540"/>
        <w:jc w:val="both"/>
      </w:pPr>
      <w:r>
        <w:rPr>
          <w:sz w:val="20"/>
        </w:rPr>
        <w:t xml:space="preserve">11(1) формирование и ведение реестра источников доходов краевого бюджета;</w:t>
      </w:r>
    </w:p>
    <w:p>
      <w:pPr>
        <w:pStyle w:val="0"/>
        <w:jc w:val="both"/>
      </w:pPr>
      <w:r>
        <w:rPr>
          <w:sz w:val="20"/>
        </w:rPr>
        <w:t xml:space="preserve">(п. 11(1) введен </w:t>
      </w:r>
      <w:hyperlink w:history="0" r:id="rId436" w:tooltip="Закон Приморского края от 01.12.2015 N 717-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5.11.2015) {КонсультантПлюс}">
        <w:r>
          <w:rPr>
            <w:sz w:val="20"/>
            <w:color w:val="0000ff"/>
          </w:rPr>
          <w:t xml:space="preserve">Законом</w:t>
        </w:r>
      </w:hyperlink>
      <w:r>
        <w:rPr>
          <w:sz w:val="20"/>
        </w:rPr>
        <w:t xml:space="preserve"> Приморского края от 01.12.2015 N 717-КЗ)</w:t>
      </w:r>
    </w:p>
    <w:p>
      <w:pPr>
        <w:pStyle w:val="0"/>
        <w:spacing w:before="200" w:line-rule="auto"/>
        <w:ind w:firstLine="540"/>
        <w:jc w:val="both"/>
      </w:pPr>
      <w:r>
        <w:rPr>
          <w:sz w:val="20"/>
        </w:rPr>
        <w:t xml:space="preserve">11(2) обеспечение включения информации и документов в реестр участников бюджетного процесса, а также юридических лиц, не являющихся участниками бюджетного процесса, в порядке, установленном Министерством финансов Российской Федерации;</w:t>
      </w:r>
    </w:p>
    <w:p>
      <w:pPr>
        <w:pStyle w:val="0"/>
        <w:jc w:val="both"/>
      </w:pPr>
      <w:r>
        <w:rPr>
          <w:sz w:val="20"/>
        </w:rPr>
        <w:t xml:space="preserve">(п. 11(2) введен </w:t>
      </w:r>
      <w:hyperlink w:history="0" r:id="rId437" w:tooltip="Закон Приморского края от 05.06.2017 N 133-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4.05.2017) {КонсультантПлюс}">
        <w:r>
          <w:rPr>
            <w:sz w:val="20"/>
            <w:color w:val="0000ff"/>
          </w:rPr>
          <w:t xml:space="preserve">Законом</w:t>
        </w:r>
      </w:hyperlink>
      <w:r>
        <w:rPr>
          <w:sz w:val="20"/>
        </w:rPr>
        <w:t xml:space="preserve"> Приморского края от 05.06.2017 N 133-КЗ)</w:t>
      </w:r>
    </w:p>
    <w:p>
      <w:pPr>
        <w:pStyle w:val="0"/>
        <w:spacing w:before="200" w:line-rule="auto"/>
        <w:ind w:firstLine="540"/>
        <w:jc w:val="both"/>
      </w:pPr>
      <w:r>
        <w:rPr>
          <w:sz w:val="20"/>
        </w:rPr>
        <w:t xml:space="preserve">11(3)) утверждение перечня кодов подвидов по видам доходов, главными администраторами которых являются органы государственной власти Приморского края, органы управления территориальным фондом обязательного медицинского страхования Приморского края и (или) находящиеся в их ведении казенные учреждения;</w:t>
      </w:r>
    </w:p>
    <w:p>
      <w:pPr>
        <w:pStyle w:val="0"/>
        <w:jc w:val="both"/>
      </w:pPr>
      <w:r>
        <w:rPr>
          <w:sz w:val="20"/>
        </w:rPr>
        <w:t xml:space="preserve">(п. 11(3) введен </w:t>
      </w:r>
      <w:hyperlink w:history="0" r:id="rId438"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Законом</w:t>
        </w:r>
      </w:hyperlink>
      <w:r>
        <w:rPr>
          <w:sz w:val="20"/>
        </w:rPr>
        <w:t xml:space="preserve"> Приморского края от 01.11.2019 N 603-КЗ)</w:t>
      </w:r>
    </w:p>
    <w:p>
      <w:pPr>
        <w:pStyle w:val="0"/>
        <w:spacing w:before="200" w:line-rule="auto"/>
        <w:ind w:firstLine="540"/>
        <w:jc w:val="both"/>
      </w:pPr>
      <w:r>
        <w:rPr>
          <w:sz w:val="20"/>
        </w:rPr>
        <w:t xml:space="preserve">11(4)) формирование и утверждение сводного перечня налоговых льгот (налоговых расходов);</w:t>
      </w:r>
    </w:p>
    <w:p>
      <w:pPr>
        <w:pStyle w:val="0"/>
        <w:jc w:val="both"/>
      </w:pPr>
      <w:r>
        <w:rPr>
          <w:sz w:val="20"/>
        </w:rPr>
        <w:t xml:space="preserve">(п. 11(4) введен </w:t>
      </w:r>
      <w:hyperlink w:history="0" r:id="rId439"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Законом</w:t>
        </w:r>
      </w:hyperlink>
      <w:r>
        <w:rPr>
          <w:sz w:val="20"/>
        </w:rPr>
        <w:t xml:space="preserve"> Приморского края от 01.11.2019 N 603-КЗ)</w:t>
      </w:r>
    </w:p>
    <w:p>
      <w:pPr>
        <w:pStyle w:val="0"/>
        <w:spacing w:before="200" w:line-rule="auto"/>
        <w:ind w:firstLine="540"/>
        <w:jc w:val="both"/>
      </w:pPr>
      <w:r>
        <w:rPr>
          <w:sz w:val="20"/>
        </w:rPr>
        <w:t xml:space="preserve">11(5)) обеспечение размещения информации на едином портале бюджетной системы Российской Федерации в информационно-телекоммуникационной сети "Интернет" в порядке, установленном Министерством финансов Российской Федерации;</w:t>
      </w:r>
    </w:p>
    <w:p>
      <w:pPr>
        <w:pStyle w:val="0"/>
        <w:jc w:val="both"/>
      </w:pPr>
      <w:r>
        <w:rPr>
          <w:sz w:val="20"/>
        </w:rPr>
        <w:t xml:space="preserve">(п. 11(5) введен </w:t>
      </w:r>
      <w:hyperlink w:history="0" r:id="rId440"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Законом</w:t>
        </w:r>
      </w:hyperlink>
      <w:r>
        <w:rPr>
          <w:sz w:val="20"/>
        </w:rPr>
        <w:t xml:space="preserve"> Приморского края от 01.11.2019 N 603-КЗ)</w:t>
      </w:r>
    </w:p>
    <w:p>
      <w:pPr>
        <w:pStyle w:val="0"/>
        <w:spacing w:before="200" w:line-rule="auto"/>
        <w:ind w:firstLine="540"/>
        <w:jc w:val="both"/>
      </w:pPr>
      <w:r>
        <w:rPr>
          <w:sz w:val="20"/>
        </w:rPr>
        <w:t xml:space="preserve">12) установление перечня и кодов целевых статей расходов краевого бюджета и бюджета территориального фонда обязательного медицинского страхования Приморского края, детализация и определение порядка применения бюджетной классификации Российской Федерации в части, относящейся к краевому бюджету и бюджету территориального фонда обязательного медицинского страхования Приморского края;</w:t>
      </w:r>
    </w:p>
    <w:p>
      <w:pPr>
        <w:pStyle w:val="0"/>
        <w:jc w:val="both"/>
      </w:pPr>
      <w:r>
        <w:rPr>
          <w:sz w:val="20"/>
        </w:rPr>
        <w:t xml:space="preserve">(п. 12 в ред. </w:t>
      </w:r>
      <w:hyperlink w:history="0" r:id="rId441" w:tooltip="Закон Приморского края от 27.09.2013 N 247-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5.09.2013) {КонсультантПлюс}">
        <w:r>
          <w:rPr>
            <w:sz w:val="20"/>
            <w:color w:val="0000ff"/>
          </w:rPr>
          <w:t xml:space="preserve">Закона</w:t>
        </w:r>
      </w:hyperlink>
      <w:r>
        <w:rPr>
          <w:sz w:val="20"/>
        </w:rPr>
        <w:t xml:space="preserve"> Приморского края от 27.09.2013 N 247-КЗ)</w:t>
      </w:r>
    </w:p>
    <w:p>
      <w:pPr>
        <w:pStyle w:val="0"/>
        <w:spacing w:before="200" w:line-rule="auto"/>
        <w:ind w:firstLine="540"/>
        <w:jc w:val="both"/>
      </w:pPr>
      <w:r>
        <w:rPr>
          <w:sz w:val="20"/>
        </w:rPr>
        <w:t xml:space="preserve">12(1)) установление порядка определения перечня и кодов целевых статей расходов бюджетов, финансовое обеспечение которых осуществляется за счет межбюджетных субсидий, субвенций и иных межбюджетных трансфертов из краевого бюджета, имеющих целевое назначение;</w:t>
      </w:r>
    </w:p>
    <w:p>
      <w:pPr>
        <w:pStyle w:val="0"/>
        <w:jc w:val="both"/>
      </w:pPr>
      <w:r>
        <w:rPr>
          <w:sz w:val="20"/>
        </w:rPr>
        <w:t xml:space="preserve">(п. 12(1) введен </w:t>
      </w:r>
      <w:hyperlink w:history="0" r:id="rId442" w:tooltip="Закон Приморского края от 27.09.2013 N 247-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5.09.2013) {КонсультантПлюс}">
        <w:r>
          <w:rPr>
            <w:sz w:val="20"/>
            <w:color w:val="0000ff"/>
          </w:rPr>
          <w:t xml:space="preserve">Законом</w:t>
        </w:r>
      </w:hyperlink>
      <w:r>
        <w:rPr>
          <w:sz w:val="20"/>
        </w:rPr>
        <w:t xml:space="preserve"> Приморского края от 27.09.2013 N 247-КЗ)</w:t>
      </w:r>
    </w:p>
    <w:p>
      <w:pPr>
        <w:pStyle w:val="0"/>
        <w:spacing w:before="200" w:line-rule="auto"/>
        <w:ind w:firstLine="540"/>
        <w:jc w:val="both"/>
      </w:pPr>
      <w:r>
        <w:rPr>
          <w:sz w:val="20"/>
        </w:rPr>
        <w:t xml:space="preserve">12(2) утверждение перечня кодов видов источников финансирования дефицитов бюджетов, главными администраторами которых являются органы государственной власти Приморского края, орган управления территориальным фондом обязательного медицинского страхования Приморского края и (или) находящиеся в их ведении казенные учреждения;</w:t>
      </w:r>
    </w:p>
    <w:p>
      <w:pPr>
        <w:pStyle w:val="0"/>
        <w:jc w:val="both"/>
      </w:pPr>
      <w:r>
        <w:rPr>
          <w:sz w:val="20"/>
        </w:rPr>
        <w:t xml:space="preserve">(п. 12(2) введен </w:t>
      </w:r>
      <w:hyperlink w:history="0" r:id="rId443" w:tooltip="Закон Приморского края от 03.12.2014 N 503-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6.11.2014) {КонсультантПлюс}">
        <w:r>
          <w:rPr>
            <w:sz w:val="20"/>
            <w:color w:val="0000ff"/>
          </w:rPr>
          <w:t xml:space="preserve">Законом</w:t>
        </w:r>
      </w:hyperlink>
      <w:r>
        <w:rPr>
          <w:sz w:val="20"/>
        </w:rPr>
        <w:t xml:space="preserve"> Приморского края от 03.12.2014 N 503-КЗ)</w:t>
      </w:r>
    </w:p>
    <w:p>
      <w:pPr>
        <w:pStyle w:val="0"/>
        <w:spacing w:before="200" w:line-rule="auto"/>
        <w:ind w:firstLine="540"/>
        <w:jc w:val="both"/>
      </w:pPr>
      <w:r>
        <w:rPr>
          <w:sz w:val="20"/>
        </w:rPr>
        <w:t xml:space="preserve">13) установление порядка исполнения краевого бюджета по расходам и по источникам финансирования дефицита краевого бюджета при казначейском обслуживании исполнения краевого бюджета органами Федерального казначейства;</w:t>
      </w:r>
    </w:p>
    <w:p>
      <w:pPr>
        <w:pStyle w:val="0"/>
        <w:jc w:val="both"/>
      </w:pPr>
      <w:r>
        <w:rPr>
          <w:sz w:val="20"/>
        </w:rPr>
        <w:t xml:space="preserve">(в ред. </w:t>
      </w:r>
      <w:hyperlink w:history="0" r:id="rId444" w:tooltip="Закон Приморского края от 05.02.2020 N 706-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9.01.2020) {КонсультантПлюс}">
        <w:r>
          <w:rPr>
            <w:sz w:val="20"/>
            <w:color w:val="0000ff"/>
          </w:rPr>
          <w:t xml:space="preserve">Закона</w:t>
        </w:r>
      </w:hyperlink>
      <w:r>
        <w:rPr>
          <w:sz w:val="20"/>
        </w:rPr>
        <w:t xml:space="preserve"> Приморского края от 05.02.2020 N 706-КЗ)</w:t>
      </w:r>
    </w:p>
    <w:p>
      <w:pPr>
        <w:pStyle w:val="0"/>
        <w:spacing w:before="200" w:line-rule="auto"/>
        <w:ind w:firstLine="540"/>
        <w:jc w:val="both"/>
      </w:pPr>
      <w:r>
        <w:rPr>
          <w:sz w:val="20"/>
        </w:rPr>
        <w:t xml:space="preserve">13(1)) установление порядка проведения финансовым органом Приморского края мониторинга качества финансового менеджмента в отношении главных администраторов бюджетных средств;</w:t>
      </w:r>
    </w:p>
    <w:p>
      <w:pPr>
        <w:pStyle w:val="0"/>
        <w:jc w:val="both"/>
      </w:pPr>
      <w:r>
        <w:rPr>
          <w:sz w:val="20"/>
        </w:rPr>
        <w:t xml:space="preserve">(п. 13(1) в ред. </w:t>
      </w:r>
      <w:hyperlink w:history="0" r:id="rId445" w:tooltip="Закон Приморского края от 07.11.2019 N 610-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Закона</w:t>
        </w:r>
      </w:hyperlink>
      <w:r>
        <w:rPr>
          <w:sz w:val="20"/>
        </w:rPr>
        <w:t xml:space="preserve"> Приморского края от 07.11.2019 N 610-КЗ)</w:t>
      </w:r>
    </w:p>
    <w:p>
      <w:pPr>
        <w:pStyle w:val="0"/>
        <w:spacing w:before="200" w:line-rule="auto"/>
        <w:ind w:firstLine="540"/>
        <w:jc w:val="both"/>
      </w:pPr>
      <w:r>
        <w:rPr>
          <w:sz w:val="20"/>
        </w:rPr>
        <w:t xml:space="preserve">13(2)) проведение мониторинга качества финансового менеджмента в отношении главных администраторов бюджетных средств;</w:t>
      </w:r>
    </w:p>
    <w:p>
      <w:pPr>
        <w:pStyle w:val="0"/>
        <w:jc w:val="both"/>
      </w:pPr>
      <w:r>
        <w:rPr>
          <w:sz w:val="20"/>
        </w:rPr>
        <w:t xml:space="preserve">(п. 13(2) введен </w:t>
      </w:r>
      <w:hyperlink w:history="0" r:id="rId446" w:tooltip="Закон Приморского края от 07.11.2019 N 610-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Законом</w:t>
        </w:r>
      </w:hyperlink>
      <w:r>
        <w:rPr>
          <w:sz w:val="20"/>
        </w:rPr>
        <w:t xml:space="preserve"> Приморского края от 07.11.2019 N 610-КЗ)</w:t>
      </w:r>
    </w:p>
    <w:p>
      <w:pPr>
        <w:pStyle w:val="0"/>
        <w:spacing w:before="200" w:line-rule="auto"/>
        <w:ind w:firstLine="540"/>
        <w:jc w:val="both"/>
      </w:pPr>
      <w:r>
        <w:rPr>
          <w:sz w:val="20"/>
        </w:rPr>
        <w:t xml:space="preserve">14) установление порядка составления и ведения сводной бюджетной росписи краевого бюджета, включая внесение в нее изменений, бюджетных росписей главных распорядителей средств краевого бюджета;</w:t>
      </w:r>
    </w:p>
    <w:p>
      <w:pPr>
        <w:pStyle w:val="0"/>
        <w:spacing w:before="200" w:line-rule="auto"/>
        <w:ind w:firstLine="540"/>
        <w:jc w:val="both"/>
      </w:pPr>
      <w:r>
        <w:rPr>
          <w:sz w:val="20"/>
        </w:rPr>
        <w:t xml:space="preserve">15) установление порядка взыскания остатков непогашенных бюджетных кредитов, включая проценты, штрафы и пени;</w:t>
      </w:r>
    </w:p>
    <w:p>
      <w:pPr>
        <w:pStyle w:val="0"/>
        <w:spacing w:before="200" w:line-rule="auto"/>
        <w:ind w:firstLine="540"/>
        <w:jc w:val="both"/>
      </w:pPr>
      <w:r>
        <w:rPr>
          <w:sz w:val="20"/>
        </w:rPr>
        <w:t xml:space="preserve">16) утратил силу. - </w:t>
      </w:r>
      <w:hyperlink w:history="0" r:id="rId447" w:tooltip="Закон Приморского края от 06.07.2012 N 61-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6.06.2012) {КонсультантПлюс}">
        <w:r>
          <w:rPr>
            <w:sz w:val="20"/>
            <w:color w:val="0000ff"/>
          </w:rPr>
          <w:t xml:space="preserve">Закон</w:t>
        </w:r>
      </w:hyperlink>
      <w:r>
        <w:rPr>
          <w:sz w:val="20"/>
        </w:rPr>
        <w:t xml:space="preserve"> Приморского края от 06.07.2012 N 61-КЗ.</w:t>
      </w:r>
    </w:p>
    <w:p>
      <w:pPr>
        <w:pStyle w:val="0"/>
        <w:spacing w:before="200" w:line-rule="auto"/>
        <w:ind w:firstLine="540"/>
        <w:jc w:val="both"/>
      </w:pPr>
      <w:r>
        <w:rPr>
          <w:sz w:val="20"/>
        </w:rPr>
        <w:t xml:space="preserve">17) установление порядка санкционирования оплаты денежных обязательств, подлежащих исполнению за счет средств краевого бюджета, в том числе денежных обязательств, подлежащих исполнению за счет бюджетных ассигнований по источникам финансирования дефицита бюджета, в соответствии с положениями Бюджетного </w:t>
      </w:r>
      <w:hyperlink w:history="0" r:id="rId448" w:tooltip="&quot;Бюджетный кодекс Российской Федерации&quot; от 31.07.1998 N 145-ФЗ (ред. от 04.11.2022) {КонсультантПлюс}">
        <w:r>
          <w:rPr>
            <w:sz w:val="20"/>
            <w:color w:val="0000ff"/>
          </w:rPr>
          <w:t xml:space="preserve">кодекса</w:t>
        </w:r>
      </w:hyperlink>
      <w:r>
        <w:rPr>
          <w:sz w:val="20"/>
        </w:rPr>
        <w:t xml:space="preserve"> Российской Федерации;</w:t>
      </w:r>
    </w:p>
    <w:p>
      <w:pPr>
        <w:pStyle w:val="0"/>
        <w:jc w:val="both"/>
      </w:pPr>
      <w:r>
        <w:rPr>
          <w:sz w:val="20"/>
        </w:rPr>
        <w:t xml:space="preserve">(п. 17 в ред. </w:t>
      </w:r>
      <w:hyperlink w:history="0" r:id="rId449" w:tooltip="Закон Приморского края от 27.09.2013 N 247-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5.09.2013) {КонсультантПлюс}">
        <w:r>
          <w:rPr>
            <w:sz w:val="20"/>
            <w:color w:val="0000ff"/>
          </w:rPr>
          <w:t xml:space="preserve">Закона</w:t>
        </w:r>
      </w:hyperlink>
      <w:r>
        <w:rPr>
          <w:sz w:val="20"/>
        </w:rPr>
        <w:t xml:space="preserve"> Приморского края от 27.09.2013 N 247-КЗ)</w:t>
      </w:r>
    </w:p>
    <w:p>
      <w:pPr>
        <w:pStyle w:val="0"/>
        <w:spacing w:before="200" w:line-rule="auto"/>
        <w:ind w:firstLine="540"/>
        <w:jc w:val="both"/>
      </w:pPr>
      <w:r>
        <w:rPr>
          <w:sz w:val="20"/>
        </w:rPr>
        <w:t xml:space="preserve">17(1)) установление порядка санкционирования расходов краевых государственных бюджетных и автономных учреждений, источником финансового обеспечения которых являются субсидии на иные цели, а также расходов краевых государственных бюджетных и автономных учреждений, краевых государственных унитарных предприятий, источником финансового обеспечения которых являются субсидии на осуществление капитальных вложений в объекты капитального строительства собственности Приморского края и приобретение объектов недвижимого имущества в собственность Приморского края;</w:t>
      </w:r>
    </w:p>
    <w:p>
      <w:pPr>
        <w:pStyle w:val="0"/>
        <w:jc w:val="both"/>
      </w:pPr>
      <w:r>
        <w:rPr>
          <w:sz w:val="20"/>
        </w:rPr>
        <w:t xml:space="preserve">(п. 17(1) в ред. </w:t>
      </w:r>
      <w:hyperlink w:history="0" r:id="rId450"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Закона</w:t>
        </w:r>
      </w:hyperlink>
      <w:r>
        <w:rPr>
          <w:sz w:val="20"/>
        </w:rPr>
        <w:t xml:space="preserve"> Приморского края от 01.11.2019 N 603-КЗ)</w:t>
      </w:r>
    </w:p>
    <w:p>
      <w:pPr>
        <w:pStyle w:val="0"/>
        <w:spacing w:before="200" w:line-rule="auto"/>
        <w:ind w:firstLine="540"/>
        <w:jc w:val="both"/>
      </w:pPr>
      <w:r>
        <w:rPr>
          <w:sz w:val="20"/>
        </w:rPr>
        <w:t xml:space="preserve">18) утратил силу. - </w:t>
      </w:r>
      <w:hyperlink w:history="0" r:id="rId451"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w:t>
        </w:r>
      </w:hyperlink>
      <w:r>
        <w:rPr>
          <w:sz w:val="20"/>
        </w:rPr>
        <w:t xml:space="preserve"> Приморского края от 01.11.2019 N 603-КЗ;</w:t>
      </w:r>
    </w:p>
    <w:p>
      <w:pPr>
        <w:pStyle w:val="0"/>
        <w:spacing w:before="200" w:line-rule="auto"/>
        <w:ind w:firstLine="540"/>
        <w:jc w:val="both"/>
      </w:pPr>
      <w:r>
        <w:rPr>
          <w:sz w:val="20"/>
        </w:rPr>
        <w:t xml:space="preserve">19) установление порядка составления и ведения кассового плана исполнения краевого бюджета, утверждения и доведения предельного объема оплаты денежных обязательств в соответствующем периоде текущего финансового года, а также состава и сроков представления главными распорядителями бюджетных средств, главными администраторами доходов краевого бюджета, главными администраторами источников финансирования дефицита краевого бюджета сведений, необходимых для составления и ведения кассового плана;</w:t>
      </w:r>
    </w:p>
    <w:p>
      <w:pPr>
        <w:pStyle w:val="0"/>
        <w:jc w:val="both"/>
      </w:pPr>
      <w:r>
        <w:rPr>
          <w:sz w:val="20"/>
        </w:rPr>
        <w:t xml:space="preserve">(в ред. Законов Приморского края от 22.12.2009 </w:t>
      </w:r>
      <w:hyperlink w:history="0" r:id="rId452" w:tooltip="Закон Приморского края от 22.12.2009 N 54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4.12.2009) {КонсультантПлюс}">
        <w:r>
          <w:rPr>
            <w:sz w:val="20"/>
            <w:color w:val="0000ff"/>
          </w:rPr>
          <w:t xml:space="preserve">N 542-КЗ</w:t>
        </w:r>
      </w:hyperlink>
      <w:r>
        <w:rPr>
          <w:sz w:val="20"/>
        </w:rPr>
        <w:t xml:space="preserve">, от 01.11.2019 </w:t>
      </w:r>
      <w:hyperlink w:history="0" r:id="rId453"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N 603-КЗ</w:t>
        </w:r>
      </w:hyperlink>
      <w:r>
        <w:rPr>
          <w:sz w:val="20"/>
        </w:rPr>
        <w:t xml:space="preserve">)</w:t>
      </w:r>
    </w:p>
    <w:p>
      <w:pPr>
        <w:pStyle w:val="0"/>
        <w:spacing w:before="200" w:line-rule="auto"/>
        <w:ind w:firstLine="540"/>
        <w:jc w:val="both"/>
      </w:pPr>
      <w:r>
        <w:rPr>
          <w:sz w:val="20"/>
        </w:rPr>
        <w:t xml:space="preserve">19(1)) установление порядка принятия и учета бюджетных и денежных обязательств получателей средств краевого бюджета;</w:t>
      </w:r>
    </w:p>
    <w:p>
      <w:pPr>
        <w:pStyle w:val="0"/>
        <w:jc w:val="both"/>
      </w:pPr>
      <w:r>
        <w:rPr>
          <w:sz w:val="20"/>
        </w:rPr>
        <w:t xml:space="preserve">(п. 19(1) введен </w:t>
      </w:r>
      <w:hyperlink w:history="0" r:id="rId454"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Законом</w:t>
        </w:r>
      </w:hyperlink>
      <w:r>
        <w:rPr>
          <w:sz w:val="20"/>
        </w:rPr>
        <w:t xml:space="preserve"> Приморского края от 01.11.2019 N 603-КЗ)</w:t>
      </w:r>
    </w:p>
    <w:p>
      <w:pPr>
        <w:pStyle w:val="0"/>
        <w:spacing w:before="200" w:line-rule="auto"/>
        <w:ind w:firstLine="540"/>
        <w:jc w:val="both"/>
      </w:pPr>
      <w:r>
        <w:rPr>
          <w:sz w:val="20"/>
        </w:rPr>
        <w:t xml:space="preserve">20) утратил силу. - </w:t>
      </w:r>
      <w:hyperlink w:history="0" r:id="rId455"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w:t>
        </w:r>
      </w:hyperlink>
      <w:r>
        <w:rPr>
          <w:sz w:val="20"/>
        </w:rPr>
        <w:t xml:space="preserve"> Приморского края от 01.11.2019 N 603-КЗ;</w:t>
      </w:r>
    </w:p>
    <w:p>
      <w:pPr>
        <w:pStyle w:val="0"/>
        <w:spacing w:before="200" w:line-rule="auto"/>
        <w:ind w:firstLine="540"/>
        <w:jc w:val="both"/>
      </w:pPr>
      <w:r>
        <w:rPr>
          <w:sz w:val="20"/>
        </w:rPr>
        <w:t xml:space="preserve">21) утратил силу с 1 июля 2012 года. - </w:t>
      </w:r>
      <w:hyperlink w:history="0" r:id="rId456" w:tooltip="Закон Приморского края от 22.12.2010 N 716-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08.12.2010) {КонсультантПлюс}">
        <w:r>
          <w:rPr>
            <w:sz w:val="20"/>
            <w:color w:val="0000ff"/>
          </w:rPr>
          <w:t xml:space="preserve">Закон</w:t>
        </w:r>
      </w:hyperlink>
      <w:r>
        <w:rPr>
          <w:sz w:val="20"/>
        </w:rPr>
        <w:t xml:space="preserve"> Приморского края от 22.12.2010 N 716-КЗ;</w:t>
      </w:r>
    </w:p>
    <w:p>
      <w:pPr>
        <w:pStyle w:val="0"/>
        <w:spacing w:before="200" w:line-rule="auto"/>
        <w:ind w:firstLine="540"/>
        <w:jc w:val="both"/>
      </w:pPr>
      <w:r>
        <w:rPr>
          <w:sz w:val="20"/>
        </w:rPr>
        <w:t xml:space="preserve">21(1)) утратил силу с 1 января 2012 года. - </w:t>
      </w:r>
      <w:hyperlink w:history="0" r:id="rId457" w:tooltip="Закон Приморского края от 22.12.2010 N 716-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08.12.2010) {КонсультантПлюс}">
        <w:r>
          <w:rPr>
            <w:sz w:val="20"/>
            <w:color w:val="0000ff"/>
          </w:rPr>
          <w:t xml:space="preserve">Закон</w:t>
        </w:r>
      </w:hyperlink>
      <w:r>
        <w:rPr>
          <w:sz w:val="20"/>
        </w:rPr>
        <w:t xml:space="preserve"> Приморского края от 22.12.2010 N 716-КЗ;</w:t>
      </w:r>
    </w:p>
    <w:p>
      <w:pPr>
        <w:pStyle w:val="0"/>
        <w:spacing w:before="200" w:line-rule="auto"/>
        <w:ind w:firstLine="540"/>
        <w:jc w:val="both"/>
      </w:pPr>
      <w:r>
        <w:rPr>
          <w:sz w:val="20"/>
        </w:rPr>
        <w:t xml:space="preserve">22) установление порядка составления бюджетной отчетности;</w:t>
      </w:r>
    </w:p>
    <w:p>
      <w:pPr>
        <w:pStyle w:val="0"/>
        <w:spacing w:before="200" w:line-rule="auto"/>
        <w:ind w:firstLine="540"/>
        <w:jc w:val="both"/>
      </w:pPr>
      <w:r>
        <w:rPr>
          <w:sz w:val="20"/>
        </w:rPr>
        <w:t xml:space="preserve">22(1)) установление порядка направления финансовому органу публично-правового образования, бюджету которого предоставляются межбюджетные трансферты, уведомления о предоставлении субсидий, субвенций, иных межбюджетных трансфертов, имеющих целевое назначение;</w:t>
      </w:r>
    </w:p>
    <w:p>
      <w:pPr>
        <w:pStyle w:val="0"/>
        <w:jc w:val="both"/>
      </w:pPr>
      <w:r>
        <w:rPr>
          <w:sz w:val="20"/>
        </w:rPr>
        <w:t xml:space="preserve">(п. 22(1) введен </w:t>
      </w:r>
      <w:hyperlink w:history="0" r:id="rId458"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Законом</w:t>
        </w:r>
      </w:hyperlink>
      <w:r>
        <w:rPr>
          <w:sz w:val="20"/>
        </w:rPr>
        <w:t xml:space="preserve"> Приморского края от 01.11.2019 N 603-КЗ)</w:t>
      </w:r>
    </w:p>
    <w:p>
      <w:pPr>
        <w:pStyle w:val="0"/>
        <w:spacing w:before="200" w:line-rule="auto"/>
        <w:ind w:firstLine="540"/>
        <w:jc w:val="both"/>
      </w:pPr>
      <w:r>
        <w:rPr>
          <w:sz w:val="20"/>
        </w:rPr>
        <w:t xml:space="preserve">23) установление порядка представления отчетов об исполнении местных бюджетов и иной отчетности муниципальными образованиями, установленной Министерством финансов Российской Федерации;</w:t>
      </w:r>
    </w:p>
    <w:p>
      <w:pPr>
        <w:pStyle w:val="0"/>
        <w:jc w:val="both"/>
      </w:pPr>
      <w:r>
        <w:rPr>
          <w:sz w:val="20"/>
        </w:rPr>
        <w:t xml:space="preserve">(п. 23 в ред. </w:t>
      </w:r>
      <w:hyperlink w:history="0" r:id="rId459"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Закона</w:t>
        </w:r>
      </w:hyperlink>
      <w:r>
        <w:rPr>
          <w:sz w:val="20"/>
        </w:rPr>
        <w:t xml:space="preserve"> Приморского края от 01.11.2019 N 603-КЗ)</w:t>
      </w:r>
    </w:p>
    <w:p>
      <w:pPr>
        <w:pStyle w:val="0"/>
        <w:spacing w:before="200" w:line-rule="auto"/>
        <w:ind w:firstLine="540"/>
        <w:jc w:val="both"/>
      </w:pPr>
      <w:r>
        <w:rPr>
          <w:sz w:val="20"/>
        </w:rPr>
        <w:t xml:space="preserve">24) установление порядка завершения операций по исполнению краевого бюджета в текущем финансовом году и взыскания в доход краевого бюджета неиспользованных остатков межбюджетных трансфертов, полученных в форме субсидий, субвенций и иных межбюджетных трансфертов, имеющих целевое назначение, в соответствии с требованиями Бюджетного </w:t>
      </w:r>
      <w:hyperlink w:history="0" r:id="rId460" w:tooltip="&quot;Бюджетный кодекс Российской Федерации&quot; от 31.07.1998 N 145-ФЗ (ред. от 04.11.2022) {КонсультантПлюс}">
        <w:r>
          <w:rPr>
            <w:sz w:val="20"/>
            <w:color w:val="0000ff"/>
          </w:rPr>
          <w:t xml:space="preserve">кодекса</w:t>
        </w:r>
      </w:hyperlink>
      <w:r>
        <w:rPr>
          <w:sz w:val="20"/>
        </w:rPr>
        <w:t xml:space="preserve"> Российской Федерации;</w:t>
      </w:r>
    </w:p>
    <w:p>
      <w:pPr>
        <w:pStyle w:val="0"/>
        <w:jc w:val="both"/>
      </w:pPr>
      <w:r>
        <w:rPr>
          <w:sz w:val="20"/>
        </w:rPr>
        <w:t xml:space="preserve">(в ред. </w:t>
      </w:r>
      <w:hyperlink w:history="0" r:id="rId461"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Закона</w:t>
        </w:r>
      </w:hyperlink>
      <w:r>
        <w:rPr>
          <w:sz w:val="20"/>
        </w:rPr>
        <w:t xml:space="preserve"> Приморского края от 01.11.2019 N 603-КЗ)</w:t>
      </w:r>
    </w:p>
    <w:p>
      <w:pPr>
        <w:pStyle w:val="0"/>
        <w:spacing w:before="200" w:line-rule="auto"/>
        <w:ind w:firstLine="540"/>
        <w:jc w:val="both"/>
      </w:pPr>
      <w:r>
        <w:rPr>
          <w:sz w:val="20"/>
        </w:rPr>
        <w:t xml:space="preserve">25) установление порядка обеспечения получателей бюджетных средств при завершении текущего финансового года наличными деньгами, необходимыми для их деятельности в нерабочие праздничные дни в Российской Федерации в январе очередного финансового года;</w:t>
      </w:r>
    </w:p>
    <w:p>
      <w:pPr>
        <w:pStyle w:val="0"/>
        <w:spacing w:before="200" w:line-rule="auto"/>
        <w:ind w:firstLine="540"/>
        <w:jc w:val="both"/>
      </w:pPr>
      <w:r>
        <w:rPr>
          <w:sz w:val="20"/>
        </w:rPr>
        <w:t xml:space="preserve">26) осуществление оценки надежности банковских гарантий и поручительств юридических лиц;</w:t>
      </w:r>
    </w:p>
    <w:p>
      <w:pPr>
        <w:pStyle w:val="0"/>
        <w:jc w:val="both"/>
      </w:pPr>
      <w:r>
        <w:rPr>
          <w:sz w:val="20"/>
        </w:rPr>
        <w:t xml:space="preserve">(п. 26 в ред. </w:t>
      </w:r>
      <w:hyperlink w:history="0" r:id="rId462"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Закона</w:t>
        </w:r>
      </w:hyperlink>
      <w:r>
        <w:rPr>
          <w:sz w:val="20"/>
        </w:rPr>
        <w:t xml:space="preserve"> Приморского края от 01.11.2019 N 603-КЗ)</w:t>
      </w:r>
    </w:p>
    <w:p>
      <w:pPr>
        <w:pStyle w:val="0"/>
        <w:spacing w:before="200" w:line-rule="auto"/>
        <w:ind w:firstLine="540"/>
        <w:jc w:val="both"/>
      </w:pPr>
      <w:r>
        <w:rPr>
          <w:sz w:val="20"/>
        </w:rPr>
        <w:t xml:space="preserve">26(1)) установление порядка исполнения решения о применении бюджетных мер принуждения, решений об изменении (отмене) указанных решений;</w:t>
      </w:r>
    </w:p>
    <w:p>
      <w:pPr>
        <w:pStyle w:val="0"/>
        <w:jc w:val="both"/>
      </w:pPr>
      <w:r>
        <w:rPr>
          <w:sz w:val="20"/>
        </w:rPr>
        <w:t xml:space="preserve">(п. 26(1) введен </w:t>
      </w:r>
      <w:hyperlink w:history="0" r:id="rId463" w:tooltip="Закон Приморского края от 27.09.2013 N 247-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5.09.2013) {КонсультантПлюс}">
        <w:r>
          <w:rPr>
            <w:sz w:val="20"/>
            <w:color w:val="0000ff"/>
          </w:rPr>
          <w:t xml:space="preserve">Законом</w:t>
        </w:r>
      </w:hyperlink>
      <w:r>
        <w:rPr>
          <w:sz w:val="20"/>
        </w:rPr>
        <w:t xml:space="preserve"> Приморского края от 27.09.2013 N 247-КЗ; в ред. </w:t>
      </w:r>
      <w:hyperlink w:history="0" r:id="rId464"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Закона</w:t>
        </w:r>
      </w:hyperlink>
      <w:r>
        <w:rPr>
          <w:sz w:val="20"/>
        </w:rPr>
        <w:t xml:space="preserve"> Приморского края от 01.11.2019 N 603-КЗ)</w:t>
      </w:r>
    </w:p>
    <w:p>
      <w:pPr>
        <w:pStyle w:val="0"/>
        <w:spacing w:before="200" w:line-rule="auto"/>
        <w:ind w:firstLine="540"/>
        <w:jc w:val="both"/>
      </w:pPr>
      <w:r>
        <w:rPr>
          <w:sz w:val="20"/>
        </w:rPr>
        <w:t xml:space="preserve">26(2)) установление случаев и условий продления срока исполнения бюджетной меры принуждения;</w:t>
      </w:r>
    </w:p>
    <w:p>
      <w:pPr>
        <w:pStyle w:val="0"/>
        <w:jc w:val="both"/>
      </w:pPr>
      <w:r>
        <w:rPr>
          <w:sz w:val="20"/>
        </w:rPr>
        <w:t xml:space="preserve">(п. 26(2) введен </w:t>
      </w:r>
      <w:hyperlink w:history="0" r:id="rId465"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Законом</w:t>
        </w:r>
      </w:hyperlink>
      <w:r>
        <w:rPr>
          <w:sz w:val="20"/>
        </w:rPr>
        <w:t xml:space="preserve"> Приморского края от 01.11.2019 N 603-КЗ)</w:t>
      </w:r>
    </w:p>
    <w:p>
      <w:pPr>
        <w:pStyle w:val="0"/>
        <w:spacing w:before="200" w:line-rule="auto"/>
        <w:ind w:firstLine="540"/>
        <w:jc w:val="both"/>
      </w:pPr>
      <w:r>
        <w:rPr>
          <w:sz w:val="20"/>
        </w:rPr>
        <w:t xml:space="preserve">27) ведение реестра расходных обязательств Приморского края, свода реестров расходных обязательств муниципальных образований Приморского края и их представление в Министерство финансов Российской Федерации;</w:t>
      </w:r>
    </w:p>
    <w:p>
      <w:pPr>
        <w:pStyle w:val="0"/>
        <w:spacing w:before="200" w:line-rule="auto"/>
        <w:ind w:firstLine="540"/>
        <w:jc w:val="both"/>
      </w:pPr>
      <w:r>
        <w:rPr>
          <w:sz w:val="20"/>
        </w:rPr>
        <w:t xml:space="preserve">28) разработка проектов методик распределения и (или) порядков предоставления межбюджетных трансфертов из краевого бюджета бюджетам муниципальных образований Приморского края (за исключением межбюджетных трансфертов, предоставляемых иными главными распорядителями средств краевого бюджета);</w:t>
      </w:r>
    </w:p>
    <w:p>
      <w:pPr>
        <w:pStyle w:val="0"/>
        <w:jc w:val="both"/>
      </w:pPr>
      <w:r>
        <w:rPr>
          <w:sz w:val="20"/>
        </w:rPr>
        <w:t xml:space="preserve">(в ред. </w:t>
      </w:r>
      <w:hyperlink w:history="0" r:id="rId466" w:tooltip="Закон Приморского края от 24.12.2018 N 431-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9.12.2018) {КонсультантПлюс}">
        <w:r>
          <w:rPr>
            <w:sz w:val="20"/>
            <w:color w:val="0000ff"/>
          </w:rPr>
          <w:t xml:space="preserve">Закона</w:t>
        </w:r>
      </w:hyperlink>
      <w:r>
        <w:rPr>
          <w:sz w:val="20"/>
        </w:rPr>
        <w:t xml:space="preserve"> Приморского края от 24.12.2018 N 431-КЗ)</w:t>
      </w:r>
    </w:p>
    <w:p>
      <w:pPr>
        <w:pStyle w:val="0"/>
        <w:spacing w:before="200" w:line-rule="auto"/>
        <w:ind w:firstLine="540"/>
        <w:jc w:val="both"/>
      </w:pPr>
      <w:r>
        <w:rPr>
          <w:sz w:val="20"/>
        </w:rPr>
        <w:t xml:space="preserve">28(1)) утверждение типовой формы соглашения о предоставлении субсидии из краевого бюджета бюджету муниципального образования;</w:t>
      </w:r>
    </w:p>
    <w:p>
      <w:pPr>
        <w:pStyle w:val="0"/>
        <w:jc w:val="both"/>
      </w:pPr>
      <w:r>
        <w:rPr>
          <w:sz w:val="20"/>
        </w:rPr>
        <w:t xml:space="preserve">(п. 28(1) введен </w:t>
      </w:r>
      <w:hyperlink w:history="0" r:id="rId467"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Законом</w:t>
        </w:r>
      </w:hyperlink>
      <w:r>
        <w:rPr>
          <w:sz w:val="20"/>
        </w:rPr>
        <w:t xml:space="preserve"> Приморского края от 01.11.2019 N 603-КЗ)</w:t>
      </w:r>
    </w:p>
    <w:p>
      <w:pPr>
        <w:pStyle w:val="0"/>
        <w:spacing w:before="200" w:line-rule="auto"/>
        <w:ind w:firstLine="540"/>
        <w:jc w:val="both"/>
      </w:pPr>
      <w:r>
        <w:rPr>
          <w:sz w:val="20"/>
        </w:rPr>
        <w:t xml:space="preserve">29) организация исполнения краевого бюджета и управление средствами на едином счете краевого бюджета в пределах существующего остатка в установленном им порядке;</w:t>
      </w:r>
    </w:p>
    <w:p>
      <w:pPr>
        <w:pStyle w:val="0"/>
        <w:spacing w:before="200" w:line-rule="auto"/>
        <w:ind w:firstLine="540"/>
        <w:jc w:val="both"/>
      </w:pPr>
      <w:r>
        <w:rPr>
          <w:sz w:val="20"/>
        </w:rPr>
        <w:t xml:space="preserve">30) составление и ведение сводной бюджетной росписи краевого бюджета;</w:t>
      </w:r>
    </w:p>
    <w:p>
      <w:pPr>
        <w:pStyle w:val="0"/>
        <w:spacing w:before="200" w:line-rule="auto"/>
        <w:ind w:firstLine="540"/>
        <w:jc w:val="both"/>
      </w:pPr>
      <w:r>
        <w:rPr>
          <w:sz w:val="20"/>
        </w:rPr>
        <w:t xml:space="preserve">31) составление и ведение кассового плана исполнения краевого бюджета, утверждение и доведение предельного объема оплаты денежных обязательств в соответствующем периоде текущего финансового года;</w:t>
      </w:r>
    </w:p>
    <w:p>
      <w:pPr>
        <w:pStyle w:val="0"/>
        <w:jc w:val="both"/>
      </w:pPr>
      <w:r>
        <w:rPr>
          <w:sz w:val="20"/>
        </w:rPr>
        <w:t xml:space="preserve">(в ред. Законов Приморского края от 22.12.2009 </w:t>
      </w:r>
      <w:hyperlink w:history="0" r:id="rId468" w:tooltip="Закон Приморского края от 22.12.2009 N 54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4.12.2009) {КонсультантПлюс}">
        <w:r>
          <w:rPr>
            <w:sz w:val="20"/>
            <w:color w:val="0000ff"/>
          </w:rPr>
          <w:t xml:space="preserve">N 542-КЗ</w:t>
        </w:r>
      </w:hyperlink>
      <w:r>
        <w:rPr>
          <w:sz w:val="20"/>
        </w:rPr>
        <w:t xml:space="preserve">, от 01.11.2019 </w:t>
      </w:r>
      <w:hyperlink w:history="0" r:id="rId469"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N 603-КЗ</w:t>
        </w:r>
      </w:hyperlink>
      <w:r>
        <w:rPr>
          <w:sz w:val="20"/>
        </w:rPr>
        <w:t xml:space="preserve">)</w:t>
      </w:r>
    </w:p>
    <w:p>
      <w:pPr>
        <w:pStyle w:val="0"/>
        <w:spacing w:before="200" w:line-rule="auto"/>
        <w:ind w:firstLine="540"/>
        <w:jc w:val="both"/>
      </w:pPr>
      <w:r>
        <w:rPr>
          <w:sz w:val="20"/>
        </w:rPr>
        <w:t xml:space="preserve">32) исполнение судебных актов по искам к Приморскому краю о возмещении вреда, причиненного незаконными действиями (бездействием) государственных органов Приморского края или их должностных лиц, в том числе в результате издания государственными органами Приморского края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 казны Приморского края (за исключением судебных актов о взыскании денежных средств в порядке субсидиарной ответственности главных распорядителей средств краевого бюджета), судебных актов о присуждении компенсации за нарушение права на исполнение судебного акта в разумный срок за счет средств краевого бюджета;</w:t>
      </w:r>
    </w:p>
    <w:p>
      <w:pPr>
        <w:pStyle w:val="0"/>
        <w:jc w:val="both"/>
      </w:pPr>
      <w:r>
        <w:rPr>
          <w:sz w:val="20"/>
        </w:rPr>
        <w:t xml:space="preserve">(п. 32 в ред. Законов Приморского края от 22.12.2009 </w:t>
      </w:r>
      <w:hyperlink w:history="0" r:id="rId470" w:tooltip="Закон Приморского края от 22.12.2009 N 54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4.12.2009) {КонсультантПлюс}">
        <w:r>
          <w:rPr>
            <w:sz w:val="20"/>
            <w:color w:val="0000ff"/>
          </w:rPr>
          <w:t xml:space="preserve">N 542-КЗ</w:t>
        </w:r>
      </w:hyperlink>
      <w:r>
        <w:rPr>
          <w:sz w:val="20"/>
        </w:rPr>
        <w:t xml:space="preserve">, от 06.07.2012 </w:t>
      </w:r>
      <w:hyperlink w:history="0" r:id="rId471" w:tooltip="Закон Приморского края от 06.07.2012 N 61-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6.06.2012) {КонсультантПлюс}">
        <w:r>
          <w:rPr>
            <w:sz w:val="20"/>
            <w:color w:val="0000ff"/>
          </w:rPr>
          <w:t xml:space="preserve">N 61-КЗ</w:t>
        </w:r>
      </w:hyperlink>
      <w:r>
        <w:rPr>
          <w:sz w:val="20"/>
        </w:rPr>
        <w:t xml:space="preserve">)</w:t>
      </w:r>
    </w:p>
    <w:p>
      <w:pPr>
        <w:pStyle w:val="0"/>
        <w:spacing w:before="200" w:line-rule="auto"/>
        <w:ind w:firstLine="540"/>
        <w:jc w:val="both"/>
      </w:pPr>
      <w:r>
        <w:rPr>
          <w:sz w:val="20"/>
        </w:rPr>
        <w:t xml:space="preserve">32(1)) учет и хранение исполнительных документов по искам к казне Приморского края и иных документов, связанных с их исполнением;</w:t>
      </w:r>
    </w:p>
    <w:p>
      <w:pPr>
        <w:pStyle w:val="0"/>
        <w:jc w:val="both"/>
      </w:pPr>
      <w:r>
        <w:rPr>
          <w:sz w:val="20"/>
        </w:rPr>
        <w:t xml:space="preserve">(п. 32(1) введен </w:t>
      </w:r>
      <w:hyperlink w:history="0" r:id="rId472"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Законом</w:t>
        </w:r>
      </w:hyperlink>
      <w:r>
        <w:rPr>
          <w:sz w:val="20"/>
        </w:rPr>
        <w:t xml:space="preserve"> Приморского края от 01.11.2019 N 603-КЗ)</w:t>
      </w:r>
    </w:p>
    <w:p>
      <w:pPr>
        <w:pStyle w:val="0"/>
        <w:spacing w:before="200" w:line-rule="auto"/>
        <w:ind w:firstLine="540"/>
        <w:jc w:val="both"/>
      </w:pPr>
      <w:r>
        <w:rPr>
          <w:sz w:val="20"/>
        </w:rPr>
        <w:t xml:space="preserve">33) обеспечение предоставления бюджетных кредитов в пределах бюджетных ассигнований, утвержденных законом Приморского края о краевом бюджете на очередной финансовый год и плановый период, и представление Приморского края в договорах о предоставлении средств краевого бюджета на возвратной основе, а также в правоотношениях, возникающих в связи с их заключением;</w:t>
      </w:r>
    </w:p>
    <w:p>
      <w:pPr>
        <w:pStyle w:val="0"/>
        <w:jc w:val="both"/>
      </w:pPr>
      <w:r>
        <w:rPr>
          <w:sz w:val="20"/>
        </w:rPr>
        <w:t xml:space="preserve">(в ред. </w:t>
      </w:r>
      <w:hyperlink w:history="0" r:id="rId473" w:tooltip="Закон Приморского края от 06.07.2012 N 61-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6.06.2012) {КонсультантПлюс}">
        <w:r>
          <w:rPr>
            <w:sz w:val="20"/>
            <w:color w:val="0000ff"/>
          </w:rPr>
          <w:t xml:space="preserve">Закона</w:t>
        </w:r>
      </w:hyperlink>
      <w:r>
        <w:rPr>
          <w:sz w:val="20"/>
        </w:rPr>
        <w:t xml:space="preserve"> Приморского края от 06.07.2012 N 61-КЗ)</w:t>
      </w:r>
    </w:p>
    <w:p>
      <w:pPr>
        <w:pStyle w:val="0"/>
        <w:spacing w:before="200" w:line-rule="auto"/>
        <w:ind w:firstLine="540"/>
        <w:jc w:val="both"/>
      </w:pPr>
      <w:r>
        <w:rPr>
          <w:sz w:val="20"/>
        </w:rPr>
        <w:t xml:space="preserve">34) проведение анализа финансового состояния принципала, проверки достаточности, надежности и ликвидности обеспечения, предоставляемого принципалом при предоставлении государственной гарантии Приморского края, а также мониторинга финансового состояния принципала, контроля за достаточностью, надежностью и ликвидностью предоставленного обеспечения после предоставления государственной гарантии Приморского края;</w:t>
      </w:r>
    </w:p>
    <w:p>
      <w:pPr>
        <w:pStyle w:val="0"/>
        <w:jc w:val="both"/>
      </w:pPr>
      <w:r>
        <w:rPr>
          <w:sz w:val="20"/>
        </w:rPr>
        <w:t xml:space="preserve">(п. 34 в ред. </w:t>
      </w:r>
      <w:hyperlink w:history="0" r:id="rId474"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Закона</w:t>
        </w:r>
      </w:hyperlink>
      <w:r>
        <w:rPr>
          <w:sz w:val="20"/>
        </w:rPr>
        <w:t xml:space="preserve"> Приморского края от 01.11.2019 N 603-КЗ)</w:t>
      </w:r>
    </w:p>
    <w:p>
      <w:pPr>
        <w:pStyle w:val="0"/>
        <w:spacing w:before="200" w:line-rule="auto"/>
        <w:ind w:firstLine="540"/>
        <w:jc w:val="both"/>
      </w:pPr>
      <w:r>
        <w:rPr>
          <w:sz w:val="20"/>
        </w:rPr>
        <w:t xml:space="preserve">34(1)) осуществление оценки долговой устойчивости муниципальных образований Приморского края;</w:t>
      </w:r>
    </w:p>
    <w:p>
      <w:pPr>
        <w:pStyle w:val="0"/>
        <w:jc w:val="both"/>
      </w:pPr>
      <w:r>
        <w:rPr>
          <w:sz w:val="20"/>
        </w:rPr>
        <w:t xml:space="preserve">(п. 34(1) введен </w:t>
      </w:r>
      <w:hyperlink w:history="0" r:id="rId475"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Законом</w:t>
        </w:r>
      </w:hyperlink>
      <w:r>
        <w:rPr>
          <w:sz w:val="20"/>
        </w:rPr>
        <w:t xml:space="preserve"> Приморского края от 01.11.2019 N 603-КЗ)</w:t>
      </w:r>
    </w:p>
    <w:p>
      <w:pPr>
        <w:pStyle w:val="0"/>
        <w:spacing w:before="200" w:line-rule="auto"/>
        <w:ind w:firstLine="540"/>
        <w:jc w:val="both"/>
      </w:pPr>
      <w:r>
        <w:rPr>
          <w:sz w:val="20"/>
        </w:rPr>
        <w:t xml:space="preserve">35) принятие решений о заключении мировых соглашений с установлением условий урегулирования задолженности должников способами, предусмотренными законом Приморского края о краевом бюджете на очередной финансовый год и плановый период;</w:t>
      </w:r>
    </w:p>
    <w:p>
      <w:pPr>
        <w:pStyle w:val="0"/>
        <w:jc w:val="both"/>
      </w:pPr>
      <w:r>
        <w:rPr>
          <w:sz w:val="20"/>
        </w:rPr>
        <w:t xml:space="preserve">(в ред. </w:t>
      </w:r>
      <w:hyperlink w:history="0" r:id="rId476" w:tooltip="Закон Приморского края от 06.07.2012 N 61-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6.06.2012) {КонсультантПлюс}">
        <w:r>
          <w:rPr>
            <w:sz w:val="20"/>
            <w:color w:val="0000ff"/>
          </w:rPr>
          <w:t xml:space="preserve">Закона</w:t>
        </w:r>
      </w:hyperlink>
      <w:r>
        <w:rPr>
          <w:sz w:val="20"/>
        </w:rPr>
        <w:t xml:space="preserve"> Приморского края от 06.07.2012 N 61-КЗ)</w:t>
      </w:r>
    </w:p>
    <w:p>
      <w:pPr>
        <w:pStyle w:val="0"/>
        <w:spacing w:before="200" w:line-rule="auto"/>
        <w:ind w:firstLine="540"/>
        <w:jc w:val="both"/>
      </w:pPr>
      <w:r>
        <w:rPr>
          <w:sz w:val="20"/>
        </w:rPr>
        <w:t xml:space="preserve">36) ведение государственной долговой книги Приморского края;</w:t>
      </w:r>
    </w:p>
    <w:p>
      <w:pPr>
        <w:pStyle w:val="0"/>
        <w:spacing w:before="200" w:line-rule="auto"/>
        <w:ind w:firstLine="540"/>
        <w:jc w:val="both"/>
      </w:pPr>
      <w:r>
        <w:rPr>
          <w:sz w:val="20"/>
        </w:rPr>
        <w:t xml:space="preserve">37) учет представляемой органами, ведущими муниципальные долговые книги, информации о долговых обязательствах муниципальных образований Приморского края, отраженных в муниципальных долговых книгах, и передача информации Министерству финансов Российской Федерации;</w:t>
      </w:r>
    </w:p>
    <w:p>
      <w:pPr>
        <w:pStyle w:val="0"/>
        <w:spacing w:before="200" w:line-rule="auto"/>
        <w:ind w:firstLine="540"/>
        <w:jc w:val="both"/>
      </w:pPr>
      <w:r>
        <w:rPr>
          <w:sz w:val="20"/>
        </w:rPr>
        <w:t xml:space="preserve">37(1)) утратил силу. - </w:t>
      </w:r>
      <w:hyperlink w:history="0" r:id="rId477" w:tooltip="Закон Приморского края от 02.08.2021 N 1109-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8.07.2021) {КонсультантПлюс}">
        <w:r>
          <w:rPr>
            <w:sz w:val="20"/>
            <w:color w:val="0000ff"/>
          </w:rPr>
          <w:t xml:space="preserve">Закон</w:t>
        </w:r>
      </w:hyperlink>
      <w:r>
        <w:rPr>
          <w:sz w:val="20"/>
        </w:rPr>
        <w:t xml:space="preserve"> Приморского края от 02.08.2021 N 1109-КЗ;</w:t>
      </w:r>
    </w:p>
    <w:p>
      <w:pPr>
        <w:pStyle w:val="0"/>
        <w:spacing w:before="200" w:line-rule="auto"/>
        <w:ind w:firstLine="540"/>
        <w:jc w:val="both"/>
      </w:pPr>
      <w:r>
        <w:rPr>
          <w:sz w:val="20"/>
        </w:rPr>
        <w:t xml:space="preserve">38) обеспечение соблюдения единой методологии бюджетного учета и отчетности;</w:t>
      </w:r>
    </w:p>
    <w:p>
      <w:pPr>
        <w:pStyle w:val="0"/>
        <w:jc w:val="both"/>
      </w:pPr>
      <w:r>
        <w:rPr>
          <w:sz w:val="20"/>
        </w:rPr>
        <w:t xml:space="preserve">(в ред. </w:t>
      </w:r>
      <w:hyperlink w:history="0" r:id="rId478"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Закона</w:t>
        </w:r>
      </w:hyperlink>
      <w:r>
        <w:rPr>
          <w:sz w:val="20"/>
        </w:rPr>
        <w:t xml:space="preserve"> Приморского края от 01.11.2019 N 603-КЗ)</w:t>
      </w:r>
    </w:p>
    <w:p>
      <w:pPr>
        <w:pStyle w:val="0"/>
        <w:spacing w:before="200" w:line-rule="auto"/>
        <w:ind w:firstLine="540"/>
        <w:jc w:val="both"/>
      </w:pPr>
      <w:r>
        <w:rPr>
          <w:sz w:val="20"/>
        </w:rPr>
        <w:t xml:space="preserve">38(1)) формирование бюджетной отчетности на основании бюджетной отчетности главных администраторов бюджетных средств;</w:t>
      </w:r>
    </w:p>
    <w:p>
      <w:pPr>
        <w:pStyle w:val="0"/>
        <w:jc w:val="both"/>
      </w:pPr>
      <w:r>
        <w:rPr>
          <w:sz w:val="20"/>
        </w:rPr>
        <w:t xml:space="preserve">(п. 38(1) введен </w:t>
      </w:r>
      <w:hyperlink w:history="0" r:id="rId479"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Законом</w:t>
        </w:r>
      </w:hyperlink>
      <w:r>
        <w:rPr>
          <w:sz w:val="20"/>
        </w:rPr>
        <w:t xml:space="preserve"> Приморского края от 01.11.2019 N 603-КЗ)</w:t>
      </w:r>
    </w:p>
    <w:p>
      <w:pPr>
        <w:pStyle w:val="0"/>
        <w:spacing w:before="200" w:line-rule="auto"/>
        <w:ind w:firstLine="540"/>
        <w:jc w:val="both"/>
      </w:pPr>
      <w:r>
        <w:rPr>
          <w:sz w:val="20"/>
        </w:rPr>
        <w:t xml:space="preserve">39) составление отчета об исполнении краевого бюджета за первый квартал, полугодие и девять месяцев текущего финансового года на основании бюджетной отчетности главных администраторов бюджетных средств и его представление на утверждение в Правительство края;</w:t>
      </w:r>
    </w:p>
    <w:p>
      <w:pPr>
        <w:pStyle w:val="0"/>
        <w:jc w:val="both"/>
      </w:pPr>
      <w:r>
        <w:rPr>
          <w:sz w:val="20"/>
        </w:rPr>
        <w:t xml:space="preserve">(в ред. </w:t>
      </w:r>
      <w:hyperlink w:history="0" r:id="rId480"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Закона</w:t>
        </w:r>
      </w:hyperlink>
      <w:r>
        <w:rPr>
          <w:sz w:val="20"/>
        </w:rPr>
        <w:t xml:space="preserve"> Приморского края от 01.11.2019 N 603-КЗ)</w:t>
      </w:r>
    </w:p>
    <w:p>
      <w:pPr>
        <w:pStyle w:val="0"/>
        <w:spacing w:before="200" w:line-rule="auto"/>
        <w:ind w:firstLine="540"/>
        <w:jc w:val="both"/>
      </w:pPr>
      <w:r>
        <w:rPr>
          <w:sz w:val="20"/>
        </w:rPr>
        <w:t xml:space="preserve">39(1)) направление утвержденного отчета об исполнении краевого бюджета за первый квартал, полугодие и девять месяцев текущего финансового года в Законодательное Собрание, Контрольно-счетную палату Приморского края;</w:t>
      </w:r>
    </w:p>
    <w:p>
      <w:pPr>
        <w:pStyle w:val="0"/>
        <w:jc w:val="both"/>
      </w:pPr>
      <w:r>
        <w:rPr>
          <w:sz w:val="20"/>
        </w:rPr>
        <w:t xml:space="preserve">(п. 39(1) введен </w:t>
      </w:r>
      <w:hyperlink w:history="0" r:id="rId481"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Законом</w:t>
        </w:r>
      </w:hyperlink>
      <w:r>
        <w:rPr>
          <w:sz w:val="20"/>
        </w:rPr>
        <w:t xml:space="preserve"> Приморского края от 01.11.2019 N 603-КЗ)</w:t>
      </w:r>
    </w:p>
    <w:p>
      <w:pPr>
        <w:pStyle w:val="0"/>
        <w:spacing w:before="200" w:line-rule="auto"/>
        <w:ind w:firstLine="540"/>
        <w:jc w:val="both"/>
      </w:pPr>
      <w:r>
        <w:rPr>
          <w:sz w:val="20"/>
        </w:rPr>
        <w:t xml:space="preserve">40) составление и представление в Правительство края отчета об исполнении краевого бюджета за отчетный финансовый год;</w:t>
      </w:r>
    </w:p>
    <w:p>
      <w:pPr>
        <w:pStyle w:val="0"/>
        <w:jc w:val="both"/>
      </w:pPr>
      <w:r>
        <w:rPr>
          <w:sz w:val="20"/>
        </w:rPr>
        <w:t xml:space="preserve">(в ред. </w:t>
      </w:r>
      <w:hyperlink w:history="0" r:id="rId482"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Закона</w:t>
        </w:r>
      </w:hyperlink>
      <w:r>
        <w:rPr>
          <w:sz w:val="20"/>
        </w:rPr>
        <w:t xml:space="preserve"> Приморского края от 01.11.2019 N 603-КЗ)</w:t>
      </w:r>
    </w:p>
    <w:p>
      <w:pPr>
        <w:pStyle w:val="0"/>
        <w:spacing w:before="200" w:line-rule="auto"/>
        <w:ind w:firstLine="540"/>
        <w:jc w:val="both"/>
      </w:pPr>
      <w:r>
        <w:rPr>
          <w:sz w:val="20"/>
        </w:rPr>
        <w:t xml:space="preserve">41) заключение с органами местного самоуправления соглашений на очередной финансовый год, которыми предусматриваются меры по социально-экономическому развитию и оздоровлению муниципальных финансов соответствующего муниципального образования;</w:t>
      </w:r>
    </w:p>
    <w:p>
      <w:pPr>
        <w:pStyle w:val="0"/>
        <w:jc w:val="both"/>
      </w:pPr>
      <w:r>
        <w:rPr>
          <w:sz w:val="20"/>
        </w:rPr>
        <w:t xml:space="preserve">(п. 41 в ред. </w:t>
      </w:r>
      <w:hyperlink w:history="0" r:id="rId483"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Закона</w:t>
        </w:r>
      </w:hyperlink>
      <w:r>
        <w:rPr>
          <w:sz w:val="20"/>
        </w:rPr>
        <w:t xml:space="preserve"> Приморского края от 01.11.2019 N 603-КЗ)</w:t>
      </w:r>
    </w:p>
    <w:p>
      <w:pPr>
        <w:pStyle w:val="0"/>
        <w:spacing w:before="200" w:line-rule="auto"/>
        <w:ind w:firstLine="540"/>
        <w:jc w:val="both"/>
      </w:pPr>
      <w:r>
        <w:rPr>
          <w:sz w:val="20"/>
        </w:rPr>
        <w:t xml:space="preserve">42) утратил силу. - </w:t>
      </w:r>
      <w:hyperlink w:history="0" r:id="rId484" w:tooltip="Закон Приморского края от 08.04.2008 N 236-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5.03.2008) {КонсультантПлюс}">
        <w:r>
          <w:rPr>
            <w:sz w:val="20"/>
            <w:color w:val="0000ff"/>
          </w:rPr>
          <w:t xml:space="preserve">Закон</w:t>
        </w:r>
      </w:hyperlink>
      <w:r>
        <w:rPr>
          <w:sz w:val="20"/>
        </w:rPr>
        <w:t xml:space="preserve"> Приморского края от 08.04.2008 N 236-КЗ;</w:t>
      </w:r>
    </w:p>
    <w:p>
      <w:pPr>
        <w:pStyle w:val="0"/>
        <w:spacing w:before="200" w:line-rule="auto"/>
        <w:ind w:firstLine="540"/>
        <w:jc w:val="both"/>
      </w:pPr>
      <w:r>
        <w:rPr>
          <w:sz w:val="20"/>
        </w:rPr>
        <w:t xml:space="preserve">43) участие в разработке и реализации единой финансовой политики на территории Приморского края;</w:t>
      </w:r>
    </w:p>
    <w:p>
      <w:pPr>
        <w:pStyle w:val="0"/>
        <w:spacing w:before="200" w:line-rule="auto"/>
        <w:ind w:firstLine="540"/>
        <w:jc w:val="both"/>
      </w:pPr>
      <w:r>
        <w:rPr>
          <w:sz w:val="20"/>
        </w:rPr>
        <w:t xml:space="preserve">43(1)) установление порядка осуществления мониторинга и оценки качества управления бюджетным процессом в муниципальных районах, муниципальных округах, городских округах Приморского края;</w:t>
      </w:r>
    </w:p>
    <w:p>
      <w:pPr>
        <w:pStyle w:val="0"/>
        <w:jc w:val="both"/>
      </w:pPr>
      <w:r>
        <w:rPr>
          <w:sz w:val="20"/>
        </w:rPr>
        <w:t xml:space="preserve">(п. 43(1) введен </w:t>
      </w:r>
      <w:hyperlink w:history="0" r:id="rId485" w:tooltip="Закон Приморского края от 13.09.2011 N 811-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1.08.2011) {КонсультантПлюс}">
        <w:r>
          <w:rPr>
            <w:sz w:val="20"/>
            <w:color w:val="0000ff"/>
          </w:rPr>
          <w:t xml:space="preserve">Законом</w:t>
        </w:r>
      </w:hyperlink>
      <w:r>
        <w:rPr>
          <w:sz w:val="20"/>
        </w:rPr>
        <w:t xml:space="preserve"> Приморского края от 13.09.2011 N 811-КЗ; в ред. </w:t>
      </w:r>
      <w:hyperlink w:history="0" r:id="rId486"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Закона</w:t>
        </w:r>
      </w:hyperlink>
      <w:r>
        <w:rPr>
          <w:sz w:val="20"/>
        </w:rPr>
        <w:t xml:space="preserve"> Приморского края от 01.11.2019 N 603-КЗ)</w:t>
      </w:r>
    </w:p>
    <w:p>
      <w:pPr>
        <w:pStyle w:val="0"/>
        <w:spacing w:before="200" w:line-rule="auto"/>
        <w:ind w:firstLine="540"/>
        <w:jc w:val="both"/>
      </w:pPr>
      <w:r>
        <w:rPr>
          <w:sz w:val="20"/>
        </w:rPr>
        <w:t xml:space="preserve">43(2)) осуществление мониторинга и оценка качества управления бюджетным процессом в муниципальных районах, муниципальных округах, городских округах Приморского края;</w:t>
      </w:r>
    </w:p>
    <w:p>
      <w:pPr>
        <w:pStyle w:val="0"/>
        <w:jc w:val="both"/>
      </w:pPr>
      <w:r>
        <w:rPr>
          <w:sz w:val="20"/>
        </w:rPr>
        <w:t xml:space="preserve">(п. 43(2) введен </w:t>
      </w:r>
      <w:hyperlink w:history="0" r:id="rId487" w:tooltip="Закон Приморского края от 13.09.2011 N 811-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1.08.2011) {КонсультантПлюс}">
        <w:r>
          <w:rPr>
            <w:sz w:val="20"/>
            <w:color w:val="0000ff"/>
          </w:rPr>
          <w:t xml:space="preserve">Законом</w:t>
        </w:r>
      </w:hyperlink>
      <w:r>
        <w:rPr>
          <w:sz w:val="20"/>
        </w:rPr>
        <w:t xml:space="preserve"> Приморского края от 13.09.2011 N 811-КЗ; в ред. </w:t>
      </w:r>
      <w:hyperlink w:history="0" r:id="rId488"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Закона</w:t>
        </w:r>
      </w:hyperlink>
      <w:r>
        <w:rPr>
          <w:sz w:val="20"/>
        </w:rPr>
        <w:t xml:space="preserve"> Приморского края от 01.11.2019 N 603-КЗ)</w:t>
      </w:r>
    </w:p>
    <w:p>
      <w:pPr>
        <w:pStyle w:val="0"/>
        <w:spacing w:before="200" w:line-rule="auto"/>
        <w:ind w:firstLine="540"/>
        <w:jc w:val="both"/>
      </w:pPr>
      <w:r>
        <w:rPr>
          <w:sz w:val="20"/>
        </w:rPr>
        <w:t xml:space="preserve">43(3)) проведение мониторинга исполнения местных бюджетов в порядке, установленном федеральным органом исполнительной власти;</w:t>
      </w:r>
    </w:p>
    <w:p>
      <w:pPr>
        <w:pStyle w:val="0"/>
        <w:jc w:val="both"/>
      </w:pPr>
      <w:r>
        <w:rPr>
          <w:sz w:val="20"/>
        </w:rPr>
        <w:t xml:space="preserve">(п. 43(3) введен </w:t>
      </w:r>
      <w:hyperlink w:history="0" r:id="rId489" w:tooltip="Закон Приморского края от 27.09.2013 N 247-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5.09.2013) {КонсультантПлюс}">
        <w:r>
          <w:rPr>
            <w:sz w:val="20"/>
            <w:color w:val="0000ff"/>
          </w:rPr>
          <w:t xml:space="preserve">Законом</w:t>
        </w:r>
      </w:hyperlink>
      <w:r>
        <w:rPr>
          <w:sz w:val="20"/>
        </w:rPr>
        <w:t xml:space="preserve"> Приморского края от 27.09.2013 N 247-КЗ)</w:t>
      </w:r>
    </w:p>
    <w:p>
      <w:pPr>
        <w:pStyle w:val="0"/>
        <w:spacing w:before="200" w:line-rule="auto"/>
        <w:ind w:firstLine="540"/>
        <w:jc w:val="both"/>
      </w:pPr>
      <w:r>
        <w:rPr>
          <w:sz w:val="20"/>
        </w:rPr>
        <w:t xml:space="preserve">44) принятие нормативных правовых актов в пределах своей компетенции на основании и во исполнение законодательных и иных нормативных правовых актов Российской Федерации и Приморского края, регулирующих бюджетные правоотношения;</w:t>
      </w:r>
    </w:p>
    <w:p>
      <w:pPr>
        <w:pStyle w:val="0"/>
        <w:spacing w:before="200" w:line-rule="auto"/>
        <w:ind w:firstLine="540"/>
        <w:jc w:val="both"/>
      </w:pPr>
      <w:r>
        <w:rPr>
          <w:sz w:val="20"/>
        </w:rPr>
        <w:t xml:space="preserve">44(1) осуществление государственных внутренних заимствований Приморского края в части кредитов, привлекаемых от кредитных организаций, и кредитов, привлекаемых от других бюджетов бюджетной системы Российской Федерации;</w:t>
      </w:r>
    </w:p>
    <w:p>
      <w:pPr>
        <w:pStyle w:val="0"/>
        <w:jc w:val="both"/>
      </w:pPr>
      <w:r>
        <w:rPr>
          <w:sz w:val="20"/>
        </w:rPr>
        <w:t xml:space="preserve">(п. 44(1) в ред. </w:t>
      </w:r>
      <w:hyperlink w:history="0" r:id="rId490" w:tooltip="Закон Приморского края от 03.12.2014 N 503-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6.11.2014) {КонсультантПлюс}">
        <w:r>
          <w:rPr>
            <w:sz w:val="20"/>
            <w:color w:val="0000ff"/>
          </w:rPr>
          <w:t xml:space="preserve">Закона</w:t>
        </w:r>
      </w:hyperlink>
      <w:r>
        <w:rPr>
          <w:sz w:val="20"/>
        </w:rPr>
        <w:t xml:space="preserve"> Приморского края от 03.12.2014 N 503-КЗ)</w:t>
      </w:r>
    </w:p>
    <w:p>
      <w:pPr>
        <w:pStyle w:val="0"/>
        <w:spacing w:before="200" w:line-rule="auto"/>
        <w:ind w:firstLine="540"/>
        <w:jc w:val="both"/>
      </w:pPr>
      <w:r>
        <w:rPr>
          <w:sz w:val="20"/>
        </w:rPr>
        <w:t xml:space="preserve">44(2)) утратил силу. - </w:t>
      </w:r>
      <w:hyperlink w:history="0" r:id="rId491" w:tooltip="Закон Приморского края от 03.12.2014 N 503-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6.11.2014) {КонсультантПлюс}">
        <w:r>
          <w:rPr>
            <w:sz w:val="20"/>
            <w:color w:val="0000ff"/>
          </w:rPr>
          <w:t xml:space="preserve">Закон</w:t>
        </w:r>
      </w:hyperlink>
      <w:r>
        <w:rPr>
          <w:sz w:val="20"/>
        </w:rPr>
        <w:t xml:space="preserve"> Приморского края от 03.12.2014 N 503-КЗ;</w:t>
      </w:r>
    </w:p>
    <w:p>
      <w:pPr>
        <w:pStyle w:val="0"/>
        <w:spacing w:before="200" w:line-rule="auto"/>
        <w:ind w:firstLine="540"/>
        <w:jc w:val="both"/>
      </w:pPr>
      <w:r>
        <w:rPr>
          <w:sz w:val="20"/>
        </w:rPr>
        <w:t xml:space="preserve">44(3) контроль за соблюдением органами местного самоуправления муниципальных районов, муниципальных округов, городских округов Приморского края, городских и сельских поселений, входящих в состав муниципальных районов Приморского края, нормативов формирования расходов на содержание органов местного самоуправления;</w:t>
      </w:r>
    </w:p>
    <w:p>
      <w:pPr>
        <w:pStyle w:val="0"/>
        <w:jc w:val="both"/>
      </w:pPr>
      <w:r>
        <w:rPr>
          <w:sz w:val="20"/>
        </w:rPr>
        <w:t xml:space="preserve">(п. 44(3) введен </w:t>
      </w:r>
      <w:hyperlink w:history="0" r:id="rId492" w:tooltip="Закон Приморского края от 03.12.2014 N 503-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6.11.2014) {КонсультантПлюс}">
        <w:r>
          <w:rPr>
            <w:sz w:val="20"/>
            <w:color w:val="0000ff"/>
          </w:rPr>
          <w:t xml:space="preserve">Законом</w:t>
        </w:r>
      </w:hyperlink>
      <w:r>
        <w:rPr>
          <w:sz w:val="20"/>
        </w:rPr>
        <w:t xml:space="preserve"> Приморского края от 03.12.2014 N 503-КЗ; в ред. </w:t>
      </w:r>
      <w:hyperlink w:history="0" r:id="rId493"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Закона</w:t>
        </w:r>
      </w:hyperlink>
      <w:r>
        <w:rPr>
          <w:sz w:val="20"/>
        </w:rPr>
        <w:t xml:space="preserve"> Приморского края от 01.11.2019 N 603-КЗ)</w:t>
      </w:r>
    </w:p>
    <w:p>
      <w:pPr>
        <w:pStyle w:val="0"/>
        <w:spacing w:before="200" w:line-rule="auto"/>
        <w:ind w:firstLine="540"/>
        <w:jc w:val="both"/>
      </w:pPr>
      <w:r>
        <w:rPr>
          <w:sz w:val="20"/>
        </w:rPr>
        <w:t xml:space="preserve">44(4)) установление порядка направления главными распорядителями средств краевого бюджета, представлявшими в суде интересы Приморского края, в финансовый орган Приморского края информации о результатах рассмотрения дела в суде, о наличии оснований для обжалования судебного акта, о результатах его обжалования, а также уведомления финансовым органом Приморского края главных распорядителей средств краевого бюджета об исполнении за счет казны Приморского края судебных актов о возмещении вреда;</w:t>
      </w:r>
    </w:p>
    <w:p>
      <w:pPr>
        <w:pStyle w:val="0"/>
        <w:jc w:val="both"/>
      </w:pPr>
      <w:r>
        <w:rPr>
          <w:sz w:val="20"/>
        </w:rPr>
        <w:t xml:space="preserve">(п. 44(4) в ред. </w:t>
      </w:r>
      <w:hyperlink w:history="0" r:id="rId494"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Закона</w:t>
        </w:r>
      </w:hyperlink>
      <w:r>
        <w:rPr>
          <w:sz w:val="20"/>
        </w:rPr>
        <w:t xml:space="preserve"> Приморского края от 01.11.2019 N 603-КЗ)</w:t>
      </w:r>
    </w:p>
    <w:p>
      <w:pPr>
        <w:pStyle w:val="0"/>
        <w:spacing w:before="200" w:line-rule="auto"/>
        <w:ind w:firstLine="540"/>
        <w:jc w:val="both"/>
      </w:pPr>
      <w:r>
        <w:rPr>
          <w:sz w:val="20"/>
        </w:rPr>
        <w:t xml:space="preserve">44(5)) установление правил (основания, условия и порядок) списания и восстановления в учете задолженности по денежным обязательствам перед Приморским краем;</w:t>
      </w:r>
    </w:p>
    <w:p>
      <w:pPr>
        <w:pStyle w:val="0"/>
        <w:jc w:val="both"/>
      </w:pPr>
      <w:r>
        <w:rPr>
          <w:sz w:val="20"/>
        </w:rPr>
        <w:t xml:space="preserve">(п. 44(5) введен </w:t>
      </w:r>
      <w:hyperlink w:history="0" r:id="rId495"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Законом</w:t>
        </w:r>
      </w:hyperlink>
      <w:r>
        <w:rPr>
          <w:sz w:val="20"/>
        </w:rPr>
        <w:t xml:space="preserve"> Приморского края от 01.11.2019 N 603-КЗ)</w:t>
      </w:r>
    </w:p>
    <w:p>
      <w:pPr>
        <w:pStyle w:val="0"/>
        <w:spacing w:before="200" w:line-rule="auto"/>
        <w:ind w:firstLine="540"/>
        <w:jc w:val="both"/>
      </w:pPr>
      <w:r>
        <w:rPr>
          <w:sz w:val="20"/>
        </w:rPr>
        <w:t xml:space="preserve">44(6)) установление порядка предоставления документов и материалов, необходимых для согласования финансовым органом Приморского края программ муниципальных внутренних и внешних заимствований, муниципальных гарантий на очередной финансовый год (очередной финансовый год и плановый период) муниципального образования, отнесенного в соответствии с Бюджетным </w:t>
      </w:r>
      <w:hyperlink w:history="0" r:id="rId496" w:tooltip="&quot;Бюджетный кодекс Российской Федерации&quot; от 31.07.1998 N 145-ФЗ (ред. от 04.11.2022) {КонсультантПлюс}">
        <w:r>
          <w:rPr>
            <w:sz w:val="20"/>
            <w:color w:val="0000ff"/>
          </w:rPr>
          <w:t xml:space="preserve">кодексом</w:t>
        </w:r>
      </w:hyperlink>
      <w:r>
        <w:rPr>
          <w:sz w:val="20"/>
        </w:rPr>
        <w:t xml:space="preserve"> Российской Федерации к группе заемщиков со средним или низким уровнем долговой устойчивости, а также изменений в указанные программы;</w:t>
      </w:r>
    </w:p>
    <w:p>
      <w:pPr>
        <w:pStyle w:val="0"/>
        <w:jc w:val="both"/>
      </w:pPr>
      <w:r>
        <w:rPr>
          <w:sz w:val="20"/>
        </w:rPr>
        <w:t xml:space="preserve">(п. 44(6) введен </w:t>
      </w:r>
      <w:hyperlink w:history="0" r:id="rId497" w:tooltip="Закон Приморского края от 30.11.2020 N 938-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5.11.2020) {КонсультантПлюс}">
        <w:r>
          <w:rPr>
            <w:sz w:val="20"/>
            <w:color w:val="0000ff"/>
          </w:rPr>
          <w:t xml:space="preserve">Законом</w:t>
        </w:r>
      </w:hyperlink>
      <w:r>
        <w:rPr>
          <w:sz w:val="20"/>
        </w:rPr>
        <w:t xml:space="preserve"> Приморского края от 30.11.2020 N 938-КЗ)</w:t>
      </w:r>
    </w:p>
    <w:p>
      <w:pPr>
        <w:pStyle w:val="0"/>
        <w:spacing w:before="200" w:line-rule="auto"/>
        <w:ind w:firstLine="540"/>
        <w:jc w:val="both"/>
      </w:pPr>
      <w:r>
        <w:rPr>
          <w:sz w:val="20"/>
        </w:rPr>
        <w:t xml:space="preserve">45) осуществление иных полномочий в соответствии с Бюджетным </w:t>
      </w:r>
      <w:hyperlink w:history="0" r:id="rId498" w:tooltip="&quot;Бюджетный кодекс Российской Федерации&quot; от 31.07.1998 N 145-ФЗ (ред. от 04.11.2022) {КонсультантПлюс}">
        <w:r>
          <w:rPr>
            <w:sz w:val="20"/>
            <w:color w:val="0000ff"/>
          </w:rPr>
          <w:t xml:space="preserve">кодексом</w:t>
        </w:r>
      </w:hyperlink>
      <w:r>
        <w:rPr>
          <w:sz w:val="20"/>
        </w:rPr>
        <w:t xml:space="preserve"> Российской Федерации, настоящим Законом, иными нормативными правовыми актами Российской Федерации и Приморского края.</w:t>
      </w:r>
    </w:p>
    <w:p>
      <w:pPr>
        <w:pStyle w:val="0"/>
        <w:spacing w:before="200" w:line-rule="auto"/>
        <w:ind w:firstLine="540"/>
        <w:jc w:val="both"/>
      </w:pPr>
      <w:r>
        <w:rPr>
          <w:sz w:val="20"/>
        </w:rPr>
        <w:t xml:space="preserve">2. При осуществлении своих полномочий финансовый орган Приморского края вправе:</w:t>
      </w:r>
    </w:p>
    <w:p>
      <w:pPr>
        <w:pStyle w:val="0"/>
        <w:spacing w:before="200" w:line-rule="auto"/>
        <w:ind w:firstLine="540"/>
        <w:jc w:val="both"/>
      </w:pPr>
      <w:r>
        <w:rPr>
          <w:sz w:val="20"/>
        </w:rPr>
        <w:t xml:space="preserve">1) утратил силу. - </w:t>
      </w:r>
      <w:hyperlink w:history="0" r:id="rId499"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w:t>
        </w:r>
      </w:hyperlink>
      <w:r>
        <w:rPr>
          <w:sz w:val="20"/>
        </w:rPr>
        <w:t xml:space="preserve"> Приморского края от 01.11.2019 N 603-КЗ;</w:t>
      </w:r>
    </w:p>
    <w:p>
      <w:pPr>
        <w:pStyle w:val="0"/>
        <w:spacing w:before="200" w:line-rule="auto"/>
        <w:ind w:firstLine="540"/>
        <w:jc w:val="both"/>
      </w:pPr>
      <w:r>
        <w:rPr>
          <w:sz w:val="20"/>
        </w:rPr>
        <w:t xml:space="preserve">2) проводить предварительные проверки финансового состояния юридического лица - получателя бюджетного кредита, его гаранта или поручителя;</w:t>
      </w:r>
    </w:p>
    <w:p>
      <w:pPr>
        <w:pStyle w:val="0"/>
        <w:jc w:val="both"/>
      </w:pPr>
      <w:r>
        <w:rPr>
          <w:sz w:val="20"/>
        </w:rPr>
        <w:t xml:space="preserve">(п. 2 в ред. </w:t>
      </w:r>
      <w:hyperlink w:history="0" r:id="rId500"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Закона</w:t>
        </w:r>
      </w:hyperlink>
      <w:r>
        <w:rPr>
          <w:sz w:val="20"/>
        </w:rPr>
        <w:t xml:space="preserve"> Приморского края от 01.11.2019 N 603-КЗ)</w:t>
      </w:r>
    </w:p>
    <w:p>
      <w:pPr>
        <w:pStyle w:val="0"/>
        <w:spacing w:before="200" w:line-rule="auto"/>
        <w:ind w:firstLine="540"/>
        <w:jc w:val="both"/>
      </w:pPr>
      <w:r>
        <w:rPr>
          <w:sz w:val="20"/>
        </w:rPr>
        <w:t xml:space="preserve">3) применять меры принуждения в соответствии с Бюджетным </w:t>
      </w:r>
      <w:hyperlink w:history="0" r:id="rId501" w:tooltip="&quot;Бюджетный кодекс Российской Федерации&quot; от 31.07.1998 N 145-ФЗ (ред. от 04.11.2022)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4) утратил силу. - </w:t>
      </w:r>
      <w:hyperlink w:history="0" r:id="rId502"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w:t>
        </w:r>
      </w:hyperlink>
      <w:r>
        <w:rPr>
          <w:sz w:val="20"/>
        </w:rPr>
        <w:t xml:space="preserve"> Приморского края от 01.11.2019 N 603-КЗ.</w:t>
      </w:r>
    </w:p>
    <w:p>
      <w:pPr>
        <w:pStyle w:val="0"/>
        <w:spacing w:before="200" w:line-rule="auto"/>
        <w:ind w:firstLine="540"/>
        <w:jc w:val="both"/>
      </w:pPr>
      <w:r>
        <w:rPr>
          <w:sz w:val="20"/>
        </w:rPr>
        <w:t xml:space="preserve">5) предоставлять бюджетные кредиты бюджетам муниципальных образований Приморского края и юридическим лицам;</w:t>
      </w:r>
    </w:p>
    <w:p>
      <w:pPr>
        <w:pStyle w:val="0"/>
        <w:jc w:val="both"/>
      </w:pPr>
      <w:r>
        <w:rPr>
          <w:sz w:val="20"/>
        </w:rPr>
        <w:t xml:space="preserve">(п. 5 введен </w:t>
      </w:r>
      <w:hyperlink w:history="0" r:id="rId503"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Законом</w:t>
        </w:r>
      </w:hyperlink>
      <w:r>
        <w:rPr>
          <w:sz w:val="20"/>
        </w:rPr>
        <w:t xml:space="preserve"> Приморского края от 01.11.2019 N 603-КЗ)</w:t>
      </w:r>
    </w:p>
    <w:p>
      <w:pPr>
        <w:pStyle w:val="0"/>
        <w:spacing w:before="200" w:line-rule="auto"/>
        <w:ind w:firstLine="540"/>
        <w:jc w:val="both"/>
      </w:pPr>
      <w:r>
        <w:rPr>
          <w:sz w:val="20"/>
        </w:rPr>
        <w:t xml:space="preserve">6) взыскивать в бесспорном порядке суммы непогашенного остатка бюджетного кредита и пеней за его несвоевременный возврат в размере одной трехсотой действующей ставки рефинансирования Центрального банка Российской Федерации за каждый день просрочки и (или) приостанавливать предоставление межбюджетных трансфертов (за исключением субвенций и дотаций на выравнивание бюджетной обеспеченности) бюджету, которому предоставлен бюджетный кредит, на сумму непогашенного остатка бюджетного кредита;</w:t>
      </w:r>
    </w:p>
    <w:p>
      <w:pPr>
        <w:pStyle w:val="0"/>
        <w:jc w:val="both"/>
      </w:pPr>
      <w:r>
        <w:rPr>
          <w:sz w:val="20"/>
        </w:rPr>
        <w:t xml:space="preserve">(п. 6 введен </w:t>
      </w:r>
      <w:hyperlink w:history="0" r:id="rId504"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Законом</w:t>
        </w:r>
      </w:hyperlink>
      <w:r>
        <w:rPr>
          <w:sz w:val="20"/>
        </w:rPr>
        <w:t xml:space="preserve"> Приморского края от 01.11.2019 N 603-КЗ)</w:t>
      </w:r>
    </w:p>
    <w:p>
      <w:pPr>
        <w:pStyle w:val="0"/>
        <w:spacing w:before="200" w:line-rule="auto"/>
        <w:ind w:firstLine="540"/>
        <w:jc w:val="both"/>
      </w:pPr>
      <w:r>
        <w:rPr>
          <w:sz w:val="20"/>
        </w:rPr>
        <w:t xml:space="preserve">7) взыскивать в бесспорном порядке суммы платы за пользование бюджетным кредитом и пеней за ее несвоевременное перечисление в размере одной трехсотой действующей ставки рефинансирования Центрального банка Российской Федерации за каждый день просрочки и (или) приостанавливать предоставление межбюджетных трансфертов (за исключением субвенций и дотаций на выравнивание бюджетной обеспеченности) бюджету, которому предоставлен бюджетный кредит, на сумму непогашенного остатка платы за пользование бюджетным кредитом;</w:t>
      </w:r>
    </w:p>
    <w:p>
      <w:pPr>
        <w:pStyle w:val="0"/>
        <w:jc w:val="both"/>
      </w:pPr>
      <w:r>
        <w:rPr>
          <w:sz w:val="20"/>
        </w:rPr>
        <w:t xml:space="preserve">(п. 7 введен </w:t>
      </w:r>
      <w:hyperlink w:history="0" r:id="rId505"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Законом</w:t>
        </w:r>
      </w:hyperlink>
      <w:r>
        <w:rPr>
          <w:sz w:val="20"/>
        </w:rPr>
        <w:t xml:space="preserve"> Приморского края от 01.11.2019 N 603-КЗ)</w:t>
      </w:r>
    </w:p>
    <w:p>
      <w:pPr>
        <w:pStyle w:val="0"/>
        <w:spacing w:before="200" w:line-rule="auto"/>
        <w:ind w:firstLine="540"/>
        <w:jc w:val="both"/>
      </w:pPr>
      <w:r>
        <w:rPr>
          <w:sz w:val="20"/>
        </w:rPr>
        <w:t xml:space="preserve">8) согласовывать с налоговыми органами предоставление отсрочек (рассрочек), налоговых кредитов, инвестиционных налоговых кредитов, предусмотренных законодательством Российской Федерации и Приморского края.</w:t>
      </w:r>
    </w:p>
    <w:p>
      <w:pPr>
        <w:pStyle w:val="0"/>
        <w:jc w:val="both"/>
      </w:pPr>
      <w:r>
        <w:rPr>
          <w:sz w:val="20"/>
        </w:rPr>
        <w:t xml:space="preserve">(п. 8 введен </w:t>
      </w:r>
      <w:hyperlink w:history="0" r:id="rId506"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Законом</w:t>
        </w:r>
      </w:hyperlink>
      <w:r>
        <w:rPr>
          <w:sz w:val="20"/>
        </w:rPr>
        <w:t xml:space="preserve"> Приморского края от 01.11.2019 N 603-КЗ)</w:t>
      </w:r>
    </w:p>
    <w:p>
      <w:pPr>
        <w:pStyle w:val="0"/>
        <w:jc w:val="both"/>
      </w:pPr>
      <w:r>
        <w:rPr>
          <w:sz w:val="20"/>
        </w:rPr>
        <w:t xml:space="preserve">(часть 2 в ред. </w:t>
      </w:r>
      <w:hyperlink w:history="0" r:id="rId507" w:tooltip="Закон Приморского края от 27.09.2013 N 247-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5.09.2013) {КонсультантПлюс}">
        <w:r>
          <w:rPr>
            <w:sz w:val="20"/>
            <w:color w:val="0000ff"/>
          </w:rPr>
          <w:t xml:space="preserve">Закона</w:t>
        </w:r>
      </w:hyperlink>
      <w:r>
        <w:rPr>
          <w:sz w:val="20"/>
        </w:rPr>
        <w:t xml:space="preserve"> Приморского края от 27.09.2013 N 247-КЗ)</w:t>
      </w:r>
    </w:p>
    <w:p>
      <w:pPr>
        <w:pStyle w:val="0"/>
        <w:jc w:val="both"/>
      </w:pPr>
      <w:r>
        <w:rPr>
          <w:sz w:val="20"/>
        </w:rPr>
      </w:r>
    </w:p>
    <w:p>
      <w:pPr>
        <w:pStyle w:val="2"/>
        <w:outlineLvl w:val="2"/>
        <w:ind w:firstLine="540"/>
        <w:jc w:val="both"/>
      </w:pPr>
      <w:r>
        <w:rPr>
          <w:sz w:val="20"/>
        </w:rPr>
        <w:t xml:space="preserve">Статья 54. Бюджетные полномочия руководителя финансового органа Приморского края</w:t>
      </w:r>
    </w:p>
    <w:p>
      <w:pPr>
        <w:pStyle w:val="0"/>
        <w:ind w:firstLine="540"/>
        <w:jc w:val="both"/>
      </w:pPr>
      <w:r>
        <w:rPr>
          <w:sz w:val="20"/>
        </w:rPr>
        <w:t xml:space="preserve">(в ред. </w:t>
      </w:r>
      <w:hyperlink w:history="0" r:id="rId508"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Закона</w:t>
        </w:r>
      </w:hyperlink>
      <w:r>
        <w:rPr>
          <w:sz w:val="20"/>
        </w:rPr>
        <w:t xml:space="preserve"> Приморского края от 01.11.2019 N 603-КЗ)</w:t>
      </w:r>
    </w:p>
    <w:p>
      <w:pPr>
        <w:pStyle w:val="0"/>
        <w:jc w:val="both"/>
      </w:pPr>
      <w:r>
        <w:rPr>
          <w:sz w:val="20"/>
        </w:rPr>
      </w:r>
    </w:p>
    <w:p>
      <w:pPr>
        <w:pStyle w:val="0"/>
        <w:ind w:firstLine="540"/>
        <w:jc w:val="both"/>
      </w:pPr>
      <w:r>
        <w:rPr>
          <w:sz w:val="20"/>
        </w:rPr>
        <w:t xml:space="preserve">Руководитель финансового органа Приморского края имеет исключительное право:</w:t>
      </w:r>
    </w:p>
    <w:p>
      <w:pPr>
        <w:pStyle w:val="0"/>
        <w:spacing w:before="200" w:line-rule="auto"/>
        <w:ind w:firstLine="540"/>
        <w:jc w:val="both"/>
      </w:pPr>
      <w:r>
        <w:rPr>
          <w:sz w:val="20"/>
        </w:rPr>
        <w:t xml:space="preserve">1) утверждать сводную бюджетную роспись краевого бюджета;</w:t>
      </w:r>
    </w:p>
    <w:p>
      <w:pPr>
        <w:pStyle w:val="0"/>
        <w:spacing w:before="200" w:line-rule="auto"/>
        <w:ind w:firstLine="540"/>
        <w:jc w:val="both"/>
      </w:pPr>
      <w:r>
        <w:rPr>
          <w:sz w:val="20"/>
        </w:rPr>
        <w:t xml:space="preserve">2) вносить изменения в сводную бюджетную роспись краевого бюджета;</w:t>
      </w:r>
    </w:p>
    <w:p>
      <w:pPr>
        <w:pStyle w:val="0"/>
        <w:spacing w:before="200" w:line-rule="auto"/>
        <w:ind w:firstLine="540"/>
        <w:jc w:val="both"/>
      </w:pPr>
      <w:r>
        <w:rPr>
          <w:sz w:val="20"/>
        </w:rPr>
        <w:t xml:space="preserve">3) утверждать лимиты бюджетных обязательств для главных распорядителей средств краевого бюджета;</w:t>
      </w:r>
    </w:p>
    <w:p>
      <w:pPr>
        <w:pStyle w:val="0"/>
        <w:spacing w:before="200" w:line-rule="auto"/>
        <w:ind w:firstLine="540"/>
        <w:jc w:val="both"/>
      </w:pPr>
      <w:r>
        <w:rPr>
          <w:sz w:val="20"/>
        </w:rPr>
        <w:t xml:space="preserve">4) вносить изменения в лимиты бюджетных обязательств.</w:t>
      </w:r>
    </w:p>
    <w:p>
      <w:pPr>
        <w:pStyle w:val="0"/>
        <w:jc w:val="both"/>
      </w:pPr>
      <w:r>
        <w:rPr>
          <w:sz w:val="20"/>
        </w:rPr>
      </w:r>
    </w:p>
    <w:p>
      <w:pPr>
        <w:pStyle w:val="2"/>
        <w:outlineLvl w:val="2"/>
        <w:ind w:firstLine="540"/>
        <w:jc w:val="both"/>
      </w:pPr>
      <w:r>
        <w:rPr>
          <w:sz w:val="20"/>
        </w:rPr>
        <w:t xml:space="preserve">Статья 55. Бюджетные полномочия Контрольно-счетной палаты Приморского края</w:t>
      </w:r>
    </w:p>
    <w:p>
      <w:pPr>
        <w:pStyle w:val="0"/>
        <w:ind w:firstLine="540"/>
        <w:jc w:val="both"/>
      </w:pPr>
      <w:r>
        <w:rPr>
          <w:sz w:val="20"/>
        </w:rPr>
        <w:t xml:space="preserve">(в ред. </w:t>
      </w:r>
      <w:hyperlink w:history="0" r:id="rId509" w:tooltip="Закон Приморского края от 27.09.2013 N 247-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5.09.2013) {КонсультантПлюс}">
        <w:r>
          <w:rPr>
            <w:sz w:val="20"/>
            <w:color w:val="0000ff"/>
          </w:rPr>
          <w:t xml:space="preserve">Закона</w:t>
        </w:r>
      </w:hyperlink>
      <w:r>
        <w:rPr>
          <w:sz w:val="20"/>
        </w:rPr>
        <w:t xml:space="preserve"> Приморского края от 27.09.2013 N 247-КЗ)</w:t>
      </w:r>
    </w:p>
    <w:p>
      <w:pPr>
        <w:pStyle w:val="0"/>
        <w:jc w:val="both"/>
      </w:pPr>
      <w:r>
        <w:rPr>
          <w:sz w:val="20"/>
        </w:rPr>
      </w:r>
    </w:p>
    <w:bookmarkStart w:id="1012" w:name="P1012"/>
    <w:bookmarkEnd w:id="1012"/>
    <w:p>
      <w:pPr>
        <w:pStyle w:val="0"/>
        <w:ind w:firstLine="540"/>
        <w:jc w:val="both"/>
      </w:pPr>
      <w:r>
        <w:rPr>
          <w:sz w:val="20"/>
        </w:rPr>
        <w:t xml:space="preserve">1. Контрольно-счетная палата Приморского края осуществляет бюджетные полномочия по:</w:t>
      </w:r>
    </w:p>
    <w:p>
      <w:pPr>
        <w:pStyle w:val="0"/>
        <w:spacing w:before="200" w:line-rule="auto"/>
        <w:ind w:firstLine="540"/>
        <w:jc w:val="both"/>
      </w:pPr>
      <w:r>
        <w:rPr>
          <w:sz w:val="20"/>
        </w:rPr>
        <w:t xml:space="preserve">1) аудиту эффективности, направленному на определение экономности и результативности использования бюджетных средств;</w:t>
      </w:r>
    </w:p>
    <w:p>
      <w:pPr>
        <w:pStyle w:val="0"/>
        <w:spacing w:before="200" w:line-rule="auto"/>
        <w:ind w:firstLine="540"/>
        <w:jc w:val="both"/>
      </w:pPr>
      <w:r>
        <w:rPr>
          <w:sz w:val="20"/>
        </w:rPr>
        <w:t xml:space="preserve">2) экспертизе проектов законов о краевом бюджете, бюджете территориального фонда обязательного медицинского страхования Приморского края, иных законов Приморского края, регулирующих бюджетные правоотношения, в том числе обоснованности показателей (параметров и характеристик) бюджетов;</w:t>
      </w:r>
    </w:p>
    <w:p>
      <w:pPr>
        <w:pStyle w:val="0"/>
        <w:spacing w:before="200" w:line-rule="auto"/>
        <w:ind w:firstLine="540"/>
        <w:jc w:val="both"/>
      </w:pPr>
      <w:r>
        <w:rPr>
          <w:sz w:val="20"/>
        </w:rPr>
        <w:t xml:space="preserve">3) экспертизе государственных программ;</w:t>
      </w:r>
    </w:p>
    <w:p>
      <w:pPr>
        <w:pStyle w:val="0"/>
        <w:spacing w:before="200" w:line-rule="auto"/>
        <w:ind w:firstLine="540"/>
        <w:jc w:val="both"/>
      </w:pPr>
      <w:r>
        <w:rPr>
          <w:sz w:val="20"/>
        </w:rPr>
        <w:t xml:space="preserve">4) 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 законодательства Российской Федерации;</w:t>
      </w:r>
    </w:p>
    <w:p>
      <w:pPr>
        <w:pStyle w:val="0"/>
        <w:spacing w:before="200" w:line-rule="auto"/>
        <w:ind w:firstLine="540"/>
        <w:jc w:val="both"/>
      </w:pPr>
      <w:r>
        <w:rPr>
          <w:sz w:val="20"/>
        </w:rPr>
        <w:t xml:space="preserve">5) подготовке предложений по совершенствованию осуществления главными администраторами бюджетных средств внутреннего финансового аудита;</w:t>
      </w:r>
    </w:p>
    <w:p>
      <w:pPr>
        <w:pStyle w:val="0"/>
        <w:jc w:val="both"/>
      </w:pPr>
      <w:r>
        <w:rPr>
          <w:sz w:val="20"/>
        </w:rPr>
        <w:t xml:space="preserve">(п. 5 в ред. </w:t>
      </w:r>
      <w:hyperlink w:history="0" r:id="rId510" w:tooltip="Закон Приморского края от 07.11.2019 N 610-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Закона</w:t>
        </w:r>
      </w:hyperlink>
      <w:r>
        <w:rPr>
          <w:sz w:val="20"/>
        </w:rPr>
        <w:t xml:space="preserve"> Приморского края от 07.11.2019 N 610-КЗ)</w:t>
      </w:r>
    </w:p>
    <w:p>
      <w:pPr>
        <w:pStyle w:val="0"/>
        <w:spacing w:before="200" w:line-rule="auto"/>
        <w:ind w:firstLine="540"/>
        <w:jc w:val="both"/>
      </w:pPr>
      <w:r>
        <w:rPr>
          <w:sz w:val="20"/>
        </w:rPr>
        <w:t xml:space="preserve">6) другим вопросам, предусмотренным Федеральным </w:t>
      </w:r>
      <w:hyperlink w:history="0" r:id="rId511" w:tooltip="Федеральный закон от 07.02.2011 N 6-ФЗ (ред. от 01.07.2021) &quot;Об общих принципах организации и деятельности контрольно-счетных органов субъектов Российской Федерации и муниципальных образований&quot; {КонсультантПлюс}">
        <w:r>
          <w:rPr>
            <w:sz w:val="20"/>
            <w:color w:val="0000ff"/>
          </w:rPr>
          <w:t xml:space="preserve">законом</w:t>
        </w:r>
      </w:hyperlink>
      <w:r>
        <w:rPr>
          <w:sz w:val="20"/>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w:t>
      </w:r>
      <w:hyperlink w:history="0" r:id="rId512" w:tooltip="Закон Приморского края от 04.08.2011 N 795-КЗ (ред. от 05.10.2022) &quot;О Контрольно-счетной палате Приморского края&quot; (принят Законодательным Собранием Приморского края 29.06.2011) {КонсультантПлюс}">
        <w:r>
          <w:rPr>
            <w:sz w:val="20"/>
            <w:color w:val="0000ff"/>
          </w:rPr>
          <w:t xml:space="preserve">Законом</w:t>
        </w:r>
      </w:hyperlink>
      <w:r>
        <w:rPr>
          <w:sz w:val="20"/>
        </w:rPr>
        <w:t xml:space="preserve"> Приморского края от 4 августа 2011 года N 795-КЗ "О Контрольно-счетной палате Приморского края".</w:t>
      </w:r>
    </w:p>
    <w:p>
      <w:pPr>
        <w:pStyle w:val="0"/>
        <w:spacing w:before="200" w:line-rule="auto"/>
        <w:ind w:firstLine="540"/>
        <w:jc w:val="both"/>
      </w:pPr>
      <w:r>
        <w:rPr>
          <w:sz w:val="20"/>
        </w:rPr>
        <w:t xml:space="preserve">2. Бюджетные полномочия Контрольно-счетной палаты Приморского края, предусмотренные </w:t>
      </w:r>
      <w:hyperlink w:history="0" w:anchor="P1012" w:tooltip="1. Контрольно-счетная палата Приморского края осуществляет бюджетные полномочия по:">
        <w:r>
          <w:rPr>
            <w:sz w:val="20"/>
            <w:color w:val="0000ff"/>
          </w:rPr>
          <w:t xml:space="preserve">частью 1</w:t>
        </w:r>
      </w:hyperlink>
      <w:r>
        <w:rPr>
          <w:sz w:val="20"/>
        </w:rPr>
        <w:t xml:space="preserve"> настоящей статьи, осуществляются с соблюдением положений, установленных Федеральным </w:t>
      </w:r>
      <w:hyperlink w:history="0" r:id="rId513" w:tooltip="Федеральный закон от 07.02.2011 N 6-ФЗ (ред. от 01.07.2021) &quot;Об общих принципах организации и деятельности контрольно-счетных органов субъектов Российской Федерации и муниципальных образований&quot; {КонсультантПлюс}">
        <w:r>
          <w:rPr>
            <w:sz w:val="20"/>
            <w:color w:val="0000ff"/>
          </w:rPr>
          <w:t xml:space="preserve">законом</w:t>
        </w:r>
      </w:hyperlink>
      <w:r>
        <w:rPr>
          <w:sz w:val="20"/>
        </w:rPr>
        <w:t xml:space="preserve"> "Об общих принципах организации и деятельности контрольно-счетных органов субъектов Российской Федерации и муниципальных образований", </w:t>
      </w:r>
      <w:hyperlink w:history="0" r:id="rId514" w:tooltip="Закон Приморского края от 04.08.2011 N 795-КЗ (ред. от 05.10.2022) &quot;О Контрольно-счетной палате Приморского края&quot; (принят Законодательным Собранием Приморского края 29.06.2011) {КонсультантПлюс}">
        <w:r>
          <w:rPr>
            <w:sz w:val="20"/>
            <w:color w:val="0000ff"/>
          </w:rPr>
          <w:t xml:space="preserve">Законом</w:t>
        </w:r>
      </w:hyperlink>
      <w:r>
        <w:rPr>
          <w:sz w:val="20"/>
        </w:rPr>
        <w:t xml:space="preserve"> Приморского края "О Контрольно-счетной палате Приморского края".</w:t>
      </w:r>
    </w:p>
    <w:p>
      <w:pPr>
        <w:pStyle w:val="0"/>
        <w:jc w:val="both"/>
      </w:pPr>
      <w:r>
        <w:rPr>
          <w:sz w:val="20"/>
        </w:rPr>
      </w:r>
    </w:p>
    <w:p>
      <w:pPr>
        <w:pStyle w:val="2"/>
        <w:outlineLvl w:val="2"/>
        <w:ind w:firstLine="540"/>
        <w:jc w:val="both"/>
      </w:pPr>
      <w:r>
        <w:rPr>
          <w:sz w:val="20"/>
        </w:rPr>
        <w:t xml:space="preserve">Статья 56. Бюджетные полномочия иных участников бюджетного процесса</w:t>
      </w:r>
    </w:p>
    <w:p>
      <w:pPr>
        <w:pStyle w:val="0"/>
        <w:ind w:firstLine="540"/>
        <w:jc w:val="both"/>
      </w:pPr>
      <w:r>
        <w:rPr>
          <w:sz w:val="20"/>
        </w:rPr>
        <w:t xml:space="preserve">(в ред. </w:t>
      </w:r>
      <w:hyperlink w:history="0" r:id="rId515" w:tooltip="Закон Приморского края от 24.12.2007 N 17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2.12.2007) {КонсультантПлюс}">
        <w:r>
          <w:rPr>
            <w:sz w:val="20"/>
            <w:color w:val="0000ff"/>
          </w:rPr>
          <w:t xml:space="preserve">Закона</w:t>
        </w:r>
      </w:hyperlink>
      <w:r>
        <w:rPr>
          <w:sz w:val="20"/>
        </w:rPr>
        <w:t xml:space="preserve"> Приморского края от 24.12.2007 N 172-КЗ)</w:t>
      </w:r>
    </w:p>
    <w:p>
      <w:pPr>
        <w:pStyle w:val="0"/>
        <w:jc w:val="both"/>
      </w:pPr>
      <w:r>
        <w:rPr>
          <w:sz w:val="20"/>
        </w:rPr>
      </w:r>
    </w:p>
    <w:p>
      <w:pPr>
        <w:pStyle w:val="0"/>
        <w:ind w:firstLine="540"/>
        <w:jc w:val="both"/>
      </w:pPr>
      <w:r>
        <w:rPr>
          <w:sz w:val="20"/>
        </w:rPr>
        <w:t xml:space="preserve">Бюджетные полномочия иных участников бюджетного процесса Приморского края определяются Бюджетным </w:t>
      </w:r>
      <w:hyperlink w:history="0" r:id="rId516" w:tooltip="&quot;Бюджетный кодекс Российской Федерации&quot; от 31.07.1998 N 145-ФЗ (ред. от 04.11.2022) {КонсультантПлюс}">
        <w:r>
          <w:rPr>
            <w:sz w:val="20"/>
            <w:color w:val="0000ff"/>
          </w:rPr>
          <w:t xml:space="preserve">кодексом</w:t>
        </w:r>
      </w:hyperlink>
      <w:r>
        <w:rPr>
          <w:sz w:val="20"/>
        </w:rPr>
        <w:t xml:space="preserve"> Российской Федерации и принимаемыми в соответствии с ним нормативными правовыми актами, регулирующими бюджетные правоотношения.</w:t>
      </w:r>
    </w:p>
    <w:p>
      <w:pPr>
        <w:pStyle w:val="0"/>
        <w:jc w:val="both"/>
      </w:pPr>
      <w:r>
        <w:rPr>
          <w:sz w:val="20"/>
        </w:rPr>
      </w:r>
    </w:p>
    <w:p>
      <w:pPr>
        <w:pStyle w:val="2"/>
        <w:outlineLvl w:val="1"/>
        <w:jc w:val="center"/>
      </w:pPr>
      <w:r>
        <w:rPr>
          <w:sz w:val="20"/>
        </w:rPr>
        <w:t xml:space="preserve">Глава 9. СОСТАВЛЕНИЕ, РАССМОТРЕНИЕ И УТВЕРЖДЕНИЕ БЮДЖЕТА</w:t>
      </w:r>
    </w:p>
    <w:p>
      <w:pPr>
        <w:pStyle w:val="0"/>
        <w:jc w:val="center"/>
      </w:pPr>
      <w:r>
        <w:rPr>
          <w:sz w:val="20"/>
        </w:rPr>
        <w:t xml:space="preserve">(в ред. </w:t>
      </w:r>
      <w:hyperlink w:history="0" r:id="rId517" w:tooltip="Закон Приморского края от 23.11.2018 N 384-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5.11.2018) {КонсультантПлюс}">
        <w:r>
          <w:rPr>
            <w:sz w:val="20"/>
            <w:color w:val="0000ff"/>
          </w:rPr>
          <w:t xml:space="preserve">Закона</w:t>
        </w:r>
      </w:hyperlink>
      <w:r>
        <w:rPr>
          <w:sz w:val="20"/>
        </w:rPr>
        <w:t xml:space="preserve"> Приморского края</w:t>
      </w:r>
    </w:p>
    <w:p>
      <w:pPr>
        <w:pStyle w:val="0"/>
        <w:jc w:val="center"/>
      </w:pPr>
      <w:r>
        <w:rPr>
          <w:sz w:val="20"/>
        </w:rPr>
        <w:t xml:space="preserve">от 23.11.2018 N 384-КЗ)</w:t>
      </w:r>
    </w:p>
    <w:p>
      <w:pPr>
        <w:pStyle w:val="0"/>
        <w:jc w:val="both"/>
      </w:pPr>
      <w:r>
        <w:rPr>
          <w:sz w:val="20"/>
        </w:rPr>
      </w:r>
    </w:p>
    <w:p>
      <w:pPr>
        <w:pStyle w:val="2"/>
        <w:outlineLvl w:val="2"/>
        <w:ind w:firstLine="540"/>
        <w:jc w:val="both"/>
      </w:pPr>
      <w:r>
        <w:rPr>
          <w:sz w:val="20"/>
        </w:rPr>
        <w:t xml:space="preserve">Статья 56(1). Публичные слушания или общественные обсуждения по проекту краевого бюджета на очередной финансовый год и плановый период и отчету об исполнении краевого бюджета за отчетный финансовый год</w:t>
      </w:r>
    </w:p>
    <w:p>
      <w:pPr>
        <w:pStyle w:val="0"/>
        <w:ind w:firstLine="540"/>
        <w:jc w:val="both"/>
      </w:pPr>
      <w:r>
        <w:rPr>
          <w:sz w:val="20"/>
        </w:rPr>
        <w:t xml:space="preserve">(в ред. </w:t>
      </w:r>
      <w:hyperlink w:history="0" r:id="rId518" w:tooltip="Закон Приморского края от 02.08.2021 N 1109-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8.07.2021) {КонсультантПлюс}">
        <w:r>
          <w:rPr>
            <w:sz w:val="20"/>
            <w:color w:val="0000ff"/>
          </w:rPr>
          <w:t xml:space="preserve">Закона</w:t>
        </w:r>
      </w:hyperlink>
      <w:r>
        <w:rPr>
          <w:sz w:val="20"/>
        </w:rPr>
        <w:t xml:space="preserve"> Приморского края от 02.08.2021 N 1109-КЗ)</w:t>
      </w:r>
    </w:p>
    <w:p>
      <w:pPr>
        <w:pStyle w:val="0"/>
        <w:jc w:val="both"/>
      </w:pPr>
      <w:r>
        <w:rPr>
          <w:sz w:val="20"/>
        </w:rPr>
      </w:r>
    </w:p>
    <w:p>
      <w:pPr>
        <w:pStyle w:val="0"/>
        <w:ind w:firstLine="540"/>
        <w:jc w:val="both"/>
      </w:pPr>
      <w:r>
        <w:rPr>
          <w:sz w:val="20"/>
        </w:rPr>
        <w:t xml:space="preserve">1. Проведение публичных слушаний или общественных обсуждений по проекту краевого бюджета на очередной финансовый год и плановый период и отчету об исполнении краевого бюджета за отчетный финансовый год (далее - публичные слушания или общественные обсуждения) обеспечивает Правительство края. Организация и непосредственное проведение публичных слушаний или общественных обсуждений осуществляется финансовым органом Приморского края.</w:t>
      </w:r>
    </w:p>
    <w:p>
      <w:pPr>
        <w:pStyle w:val="0"/>
        <w:spacing w:before="200" w:line-rule="auto"/>
        <w:ind w:firstLine="540"/>
        <w:jc w:val="both"/>
      </w:pPr>
      <w:r>
        <w:rPr>
          <w:sz w:val="20"/>
        </w:rPr>
        <w:t xml:space="preserve">2. Порядок проведения публичных слушаний или общественных обсуждений определяется Правительством края.</w:t>
      </w:r>
    </w:p>
    <w:p>
      <w:pPr>
        <w:pStyle w:val="0"/>
        <w:spacing w:before="200" w:line-rule="auto"/>
        <w:ind w:firstLine="540"/>
        <w:jc w:val="both"/>
      </w:pPr>
      <w:r>
        <w:rPr>
          <w:sz w:val="20"/>
        </w:rPr>
        <w:t xml:space="preserve">3. Решение о проведении публичных слушаний или общественных обсуждений принимается Правительством края.</w:t>
      </w:r>
    </w:p>
    <w:p>
      <w:pPr>
        <w:pStyle w:val="0"/>
        <w:jc w:val="both"/>
      </w:pPr>
      <w:r>
        <w:rPr>
          <w:sz w:val="20"/>
        </w:rPr>
      </w:r>
    </w:p>
    <w:p>
      <w:pPr>
        <w:pStyle w:val="2"/>
        <w:outlineLvl w:val="2"/>
        <w:ind w:firstLine="540"/>
        <w:jc w:val="both"/>
      </w:pPr>
      <w:r>
        <w:rPr>
          <w:sz w:val="20"/>
        </w:rPr>
        <w:t xml:space="preserve">Статья 57. Утратила силу. - </w:t>
      </w:r>
      <w:hyperlink w:history="0" r:id="rId519" w:tooltip="Закон Приморского края от 24.12.2007 N 17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2.12.2007) {КонсультантПлюс}">
        <w:r>
          <w:rPr>
            <w:sz w:val="20"/>
            <w:color w:val="0000ff"/>
          </w:rPr>
          <w:t xml:space="preserve">Закон</w:t>
        </w:r>
      </w:hyperlink>
      <w:r>
        <w:rPr>
          <w:sz w:val="20"/>
        </w:rPr>
        <w:t xml:space="preserve"> Приморского края от 24.12.2007 N 172-КЗ.</w:t>
      </w:r>
    </w:p>
    <w:p>
      <w:pPr>
        <w:pStyle w:val="0"/>
        <w:jc w:val="both"/>
      </w:pPr>
      <w:r>
        <w:rPr>
          <w:sz w:val="20"/>
        </w:rPr>
      </w:r>
    </w:p>
    <w:p>
      <w:pPr>
        <w:pStyle w:val="2"/>
        <w:outlineLvl w:val="2"/>
        <w:ind w:firstLine="540"/>
        <w:jc w:val="both"/>
      </w:pPr>
      <w:r>
        <w:rPr>
          <w:sz w:val="20"/>
        </w:rPr>
        <w:t xml:space="preserve">Статья 58. Составление проекта краевого бюджета</w:t>
      </w:r>
    </w:p>
    <w:p>
      <w:pPr>
        <w:pStyle w:val="0"/>
        <w:ind w:firstLine="540"/>
        <w:jc w:val="both"/>
      </w:pPr>
      <w:r>
        <w:rPr>
          <w:sz w:val="20"/>
        </w:rPr>
        <w:t xml:space="preserve">(в ред. </w:t>
      </w:r>
      <w:hyperlink w:history="0" r:id="rId520" w:tooltip="Закон Приморского края от 06.07.2012 N 61-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6.06.2012) {КонсультантПлюс}">
        <w:r>
          <w:rPr>
            <w:sz w:val="20"/>
            <w:color w:val="0000ff"/>
          </w:rPr>
          <w:t xml:space="preserve">Закона</w:t>
        </w:r>
      </w:hyperlink>
      <w:r>
        <w:rPr>
          <w:sz w:val="20"/>
        </w:rPr>
        <w:t xml:space="preserve"> Приморского края от 06.07.2012 N 61-КЗ)</w:t>
      </w:r>
    </w:p>
    <w:p>
      <w:pPr>
        <w:pStyle w:val="0"/>
        <w:jc w:val="both"/>
      </w:pPr>
      <w:r>
        <w:rPr>
          <w:sz w:val="20"/>
        </w:rPr>
      </w:r>
    </w:p>
    <w:p>
      <w:pPr>
        <w:pStyle w:val="0"/>
        <w:ind w:firstLine="540"/>
        <w:jc w:val="both"/>
      </w:pPr>
      <w:r>
        <w:rPr>
          <w:sz w:val="20"/>
        </w:rPr>
        <w:t xml:space="preserve">1. Проект краевого бюджета составляется и утверждается сроком на три года (очередной финансовый год и плановый период).</w:t>
      </w:r>
    </w:p>
    <w:p>
      <w:pPr>
        <w:pStyle w:val="0"/>
        <w:spacing w:before="200" w:line-rule="auto"/>
        <w:ind w:firstLine="540"/>
        <w:jc w:val="both"/>
      </w:pPr>
      <w:r>
        <w:rPr>
          <w:sz w:val="20"/>
        </w:rPr>
        <w:t xml:space="preserve">2. Проект краевого бюджета составляется на основе прогноза социально-экономического развития в целях финансового обеспечения расходных обязательств.</w:t>
      </w:r>
    </w:p>
    <w:p>
      <w:pPr>
        <w:pStyle w:val="0"/>
        <w:spacing w:before="200" w:line-rule="auto"/>
        <w:ind w:firstLine="540"/>
        <w:jc w:val="both"/>
      </w:pPr>
      <w:r>
        <w:rPr>
          <w:sz w:val="20"/>
        </w:rPr>
        <w:t xml:space="preserve">3. Проект краевого бюджета составляется в порядке, установленном Правительством края в соответствии с положениями Бюджетного </w:t>
      </w:r>
      <w:hyperlink w:history="0" r:id="rId521" w:tooltip="&quot;Бюджетный кодекс Российской Федерации&quot; от 31.07.1998 N 145-ФЗ (ред. от 04.11.2022) {КонсультантПлюс}">
        <w:r>
          <w:rPr>
            <w:sz w:val="20"/>
            <w:color w:val="0000ff"/>
          </w:rPr>
          <w:t xml:space="preserve">кодекса</w:t>
        </w:r>
      </w:hyperlink>
      <w:r>
        <w:rPr>
          <w:sz w:val="20"/>
        </w:rPr>
        <w:t xml:space="preserve"> Российской Федерации и законами Приморского края.</w:t>
      </w:r>
    </w:p>
    <w:p>
      <w:pPr>
        <w:pStyle w:val="0"/>
        <w:jc w:val="both"/>
      </w:pPr>
      <w:r>
        <w:rPr>
          <w:sz w:val="20"/>
        </w:rPr>
        <w:t xml:space="preserve">(в ред. </w:t>
      </w:r>
      <w:hyperlink w:history="0" r:id="rId522"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Закона</w:t>
        </w:r>
      </w:hyperlink>
      <w:r>
        <w:rPr>
          <w:sz w:val="20"/>
        </w:rPr>
        <w:t xml:space="preserve"> Приморского края от 01.11.2019 N 603-КЗ)</w:t>
      </w:r>
    </w:p>
    <w:p>
      <w:pPr>
        <w:pStyle w:val="0"/>
        <w:spacing w:before="200" w:line-rule="auto"/>
        <w:ind w:firstLine="540"/>
        <w:jc w:val="both"/>
      </w:pPr>
      <w:r>
        <w:rPr>
          <w:sz w:val="20"/>
        </w:rPr>
        <w:t xml:space="preserve">4. В целях своевременного и качественного составления проекта краевого бюджета финансовый орган Приморского края имеет право получать необходимые сведения от иных финансовых органов, органа управления территориальным фондом обязательного медицинского страхования Приморского края, а также от иных государственных органов, органов местного самоуправления.</w:t>
      </w:r>
    </w:p>
    <w:p>
      <w:pPr>
        <w:pStyle w:val="0"/>
        <w:jc w:val="both"/>
      </w:pPr>
      <w:r>
        <w:rPr>
          <w:sz w:val="20"/>
        </w:rPr>
        <w:t xml:space="preserve">(в ред. </w:t>
      </w:r>
      <w:hyperlink w:history="0" r:id="rId523" w:tooltip="Закон Приморского края от 07.11.2019 N 610-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Закона</w:t>
        </w:r>
      </w:hyperlink>
      <w:r>
        <w:rPr>
          <w:sz w:val="20"/>
        </w:rPr>
        <w:t xml:space="preserve"> Приморского края от 07.11.2019 N 610-КЗ)</w:t>
      </w:r>
    </w:p>
    <w:p>
      <w:pPr>
        <w:pStyle w:val="0"/>
        <w:spacing w:before="200" w:line-rule="auto"/>
        <w:ind w:firstLine="540"/>
        <w:jc w:val="both"/>
      </w:pPr>
      <w:r>
        <w:rPr>
          <w:sz w:val="20"/>
        </w:rPr>
        <w:t xml:space="preserve">5. Составление проекта краевого бюджета основывается на:</w:t>
      </w:r>
    </w:p>
    <w:p>
      <w:pPr>
        <w:pStyle w:val="0"/>
        <w:spacing w:before="200" w:line-rule="auto"/>
        <w:ind w:firstLine="540"/>
        <w:jc w:val="both"/>
      </w:pPr>
      <w:r>
        <w:rPr>
          <w:sz w:val="20"/>
        </w:rPr>
        <w:t xml:space="preserve">1)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pPr>
        <w:pStyle w:val="0"/>
        <w:spacing w:before="200" w:line-rule="auto"/>
        <w:ind w:firstLine="540"/>
        <w:jc w:val="both"/>
      </w:pPr>
      <w:r>
        <w:rPr>
          <w:sz w:val="20"/>
        </w:rPr>
        <w:t xml:space="preserve">2) основных направлениях бюджетной и налоговой политики Приморского края на очередной финансовый год и плановый период;</w:t>
      </w:r>
    </w:p>
    <w:p>
      <w:pPr>
        <w:pStyle w:val="0"/>
        <w:jc w:val="both"/>
      </w:pPr>
      <w:r>
        <w:rPr>
          <w:sz w:val="20"/>
        </w:rPr>
        <w:t xml:space="preserve">(п. 2 в ред. </w:t>
      </w:r>
      <w:hyperlink w:history="0" r:id="rId524" w:tooltip="Закон Приморского края от 05.06.2017 N 133-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4.05.2017) {КонсультантПлюс}">
        <w:r>
          <w:rPr>
            <w:sz w:val="20"/>
            <w:color w:val="0000ff"/>
          </w:rPr>
          <w:t xml:space="preserve">Закона</w:t>
        </w:r>
      </w:hyperlink>
      <w:r>
        <w:rPr>
          <w:sz w:val="20"/>
        </w:rPr>
        <w:t xml:space="preserve"> Приморского края от 05.06.2017 N 133-КЗ)</w:t>
      </w:r>
    </w:p>
    <w:p>
      <w:pPr>
        <w:pStyle w:val="0"/>
        <w:spacing w:before="200" w:line-rule="auto"/>
        <w:ind w:firstLine="540"/>
        <w:jc w:val="both"/>
      </w:pPr>
      <w:r>
        <w:rPr>
          <w:sz w:val="20"/>
        </w:rPr>
        <w:t xml:space="preserve">3) прогнозе социально-экономического развития Приморского края на очередной финансовый год и плановый период;</w:t>
      </w:r>
    </w:p>
    <w:p>
      <w:pPr>
        <w:pStyle w:val="0"/>
        <w:spacing w:before="200" w:line-rule="auto"/>
        <w:ind w:firstLine="540"/>
        <w:jc w:val="both"/>
      </w:pPr>
      <w:r>
        <w:rPr>
          <w:sz w:val="20"/>
        </w:rPr>
        <w:t xml:space="preserve">4) бюджетном прогнозе (проекте бюджетного прогноза, проекте изменений бюджетного прогноза) Приморского края на долгосрочный период;</w:t>
      </w:r>
    </w:p>
    <w:p>
      <w:pPr>
        <w:pStyle w:val="0"/>
        <w:spacing w:before="200" w:line-rule="auto"/>
        <w:ind w:firstLine="540"/>
        <w:jc w:val="both"/>
      </w:pPr>
      <w:r>
        <w:rPr>
          <w:sz w:val="20"/>
        </w:rPr>
        <w:t xml:space="preserve">5) государственных программах Приморского края (проектах государственных программ Приморского края, проектах изменений в государственные программы Приморского края).</w:t>
      </w:r>
    </w:p>
    <w:p>
      <w:pPr>
        <w:pStyle w:val="0"/>
        <w:jc w:val="both"/>
      </w:pPr>
      <w:r>
        <w:rPr>
          <w:sz w:val="20"/>
        </w:rPr>
        <w:t xml:space="preserve">(часть 5 в ред. </w:t>
      </w:r>
      <w:hyperlink w:history="0" r:id="rId525" w:tooltip="Закон Приморского края от 03.12.2014 N 503-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6.11.2014) {КонсультантПлюс}">
        <w:r>
          <w:rPr>
            <w:sz w:val="20"/>
            <w:color w:val="0000ff"/>
          </w:rPr>
          <w:t xml:space="preserve">Закона</w:t>
        </w:r>
      </w:hyperlink>
      <w:r>
        <w:rPr>
          <w:sz w:val="20"/>
        </w:rPr>
        <w:t xml:space="preserve"> Приморского края от 03.12.2014 N 503-КЗ)</w:t>
      </w:r>
    </w:p>
    <w:p>
      <w:pPr>
        <w:pStyle w:val="0"/>
        <w:jc w:val="both"/>
      </w:pPr>
      <w:r>
        <w:rPr>
          <w:sz w:val="20"/>
        </w:rPr>
      </w:r>
    </w:p>
    <w:p>
      <w:pPr>
        <w:pStyle w:val="2"/>
        <w:outlineLvl w:val="2"/>
        <w:ind w:firstLine="540"/>
        <w:jc w:val="both"/>
      </w:pPr>
      <w:r>
        <w:rPr>
          <w:sz w:val="20"/>
        </w:rPr>
        <w:t xml:space="preserve">Статья 58(1). Прогноз социально-экономического развития Приморского края</w:t>
      </w:r>
    </w:p>
    <w:p>
      <w:pPr>
        <w:pStyle w:val="0"/>
        <w:ind w:firstLine="540"/>
        <w:jc w:val="both"/>
      </w:pPr>
      <w:r>
        <w:rPr>
          <w:sz w:val="20"/>
        </w:rPr>
        <w:t xml:space="preserve">(введена </w:t>
      </w:r>
      <w:hyperlink w:history="0" r:id="rId526" w:tooltip="Закон Приморского края от 24.12.2007 N 17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2.12.2007) {КонсультантПлюс}">
        <w:r>
          <w:rPr>
            <w:sz w:val="20"/>
            <w:color w:val="0000ff"/>
          </w:rPr>
          <w:t xml:space="preserve">Законом</w:t>
        </w:r>
      </w:hyperlink>
      <w:r>
        <w:rPr>
          <w:sz w:val="20"/>
        </w:rPr>
        <w:t xml:space="preserve"> Приморского края от 24.12.2007 N 172-КЗ)</w:t>
      </w:r>
    </w:p>
    <w:p>
      <w:pPr>
        <w:pStyle w:val="0"/>
        <w:jc w:val="both"/>
      </w:pPr>
      <w:r>
        <w:rPr>
          <w:sz w:val="20"/>
        </w:rPr>
      </w:r>
    </w:p>
    <w:p>
      <w:pPr>
        <w:pStyle w:val="0"/>
        <w:ind w:firstLine="540"/>
        <w:jc w:val="both"/>
      </w:pPr>
      <w:r>
        <w:rPr>
          <w:sz w:val="20"/>
        </w:rPr>
        <w:t xml:space="preserve">1. Прогноз социально-экономического развития Приморского края разрабатывается на период не менее трех лет.</w:t>
      </w:r>
    </w:p>
    <w:p>
      <w:pPr>
        <w:pStyle w:val="0"/>
        <w:spacing w:before="200" w:line-rule="auto"/>
        <w:ind w:firstLine="540"/>
        <w:jc w:val="both"/>
      </w:pPr>
      <w:r>
        <w:rPr>
          <w:sz w:val="20"/>
        </w:rPr>
        <w:t xml:space="preserve">2. Прогноз социально-экономического развития Приморского края ежегодно разрабатывается в порядке, установленном Правительством края.</w:t>
      </w:r>
    </w:p>
    <w:p>
      <w:pPr>
        <w:pStyle w:val="0"/>
        <w:jc w:val="both"/>
      </w:pPr>
      <w:r>
        <w:rPr>
          <w:sz w:val="20"/>
        </w:rPr>
        <w:t xml:space="preserve">(в ред. </w:t>
      </w:r>
      <w:hyperlink w:history="0" r:id="rId527"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Закона</w:t>
        </w:r>
      </w:hyperlink>
      <w:r>
        <w:rPr>
          <w:sz w:val="20"/>
        </w:rPr>
        <w:t xml:space="preserve"> Приморского края от 01.11.2019 N 603-КЗ)</w:t>
      </w:r>
    </w:p>
    <w:p>
      <w:pPr>
        <w:pStyle w:val="0"/>
        <w:spacing w:before="200" w:line-rule="auto"/>
        <w:ind w:firstLine="540"/>
        <w:jc w:val="both"/>
      </w:pPr>
      <w:r>
        <w:rPr>
          <w:sz w:val="20"/>
        </w:rPr>
        <w:t xml:space="preserve">3. Прогноз социально-экономического развития Приморского края одобряется Правительством края одновременно с принятием решения о внесении проекта закона Приморского края о краевом бюджете в Законодательное Собрание.</w:t>
      </w:r>
    </w:p>
    <w:p>
      <w:pPr>
        <w:pStyle w:val="0"/>
        <w:jc w:val="both"/>
      </w:pPr>
      <w:r>
        <w:rPr>
          <w:sz w:val="20"/>
        </w:rPr>
        <w:t xml:space="preserve">(в ред. </w:t>
      </w:r>
      <w:hyperlink w:history="0" r:id="rId528"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Закона</w:t>
        </w:r>
      </w:hyperlink>
      <w:r>
        <w:rPr>
          <w:sz w:val="20"/>
        </w:rPr>
        <w:t xml:space="preserve"> Приморского края от 01.11.2019 N 603-КЗ)</w:t>
      </w:r>
    </w:p>
    <w:p>
      <w:pPr>
        <w:pStyle w:val="0"/>
        <w:spacing w:before="200" w:line-rule="auto"/>
        <w:ind w:firstLine="540"/>
        <w:jc w:val="both"/>
      </w:pPr>
      <w:r>
        <w:rPr>
          <w:sz w:val="20"/>
        </w:rPr>
        <w:t xml:space="preserve">4.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pPr>
        <w:pStyle w:val="0"/>
        <w:spacing w:before="200" w:line-rule="auto"/>
        <w:ind w:firstLine="540"/>
        <w:jc w:val="both"/>
      </w:pPr>
      <w:r>
        <w:rPr>
          <w:sz w:val="20"/>
        </w:rPr>
        <w:t xml:space="preserve">В пояснительной записке к прогнозу социально-экономического развития Приморского края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pPr>
        <w:pStyle w:val="0"/>
        <w:spacing w:before="200" w:line-rule="auto"/>
        <w:ind w:firstLine="540"/>
        <w:jc w:val="both"/>
      </w:pPr>
      <w:r>
        <w:rPr>
          <w:sz w:val="20"/>
        </w:rPr>
        <w:t xml:space="preserve">4(1). Прогноз социально-экономического развития Приморского края на очередной финансовый год и плановый период с пояснительной запиской к нему представляется Губернатором края в Законодательное Собрание одновременно с проектом закона Приморского края о краевом бюджете.</w:t>
      </w:r>
    </w:p>
    <w:p>
      <w:pPr>
        <w:pStyle w:val="0"/>
        <w:jc w:val="both"/>
      </w:pPr>
      <w:r>
        <w:rPr>
          <w:sz w:val="20"/>
        </w:rPr>
        <w:t xml:space="preserve">(часть 4(1) введена </w:t>
      </w:r>
      <w:hyperlink w:history="0" r:id="rId529" w:tooltip="Закон Приморского края от 02.11.2016 N 5-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6.10.2016) {КонсультантПлюс}">
        <w:r>
          <w:rPr>
            <w:sz w:val="20"/>
            <w:color w:val="0000ff"/>
          </w:rPr>
          <w:t xml:space="preserve">Законом</w:t>
        </w:r>
      </w:hyperlink>
      <w:r>
        <w:rPr>
          <w:sz w:val="20"/>
        </w:rPr>
        <w:t xml:space="preserve"> Приморского края от 02.11.2016 N 5-КЗ)</w:t>
      </w:r>
    </w:p>
    <w:p>
      <w:pPr>
        <w:pStyle w:val="0"/>
        <w:spacing w:before="200" w:line-rule="auto"/>
        <w:ind w:firstLine="540"/>
        <w:jc w:val="both"/>
      </w:pPr>
      <w:r>
        <w:rPr>
          <w:sz w:val="20"/>
        </w:rPr>
        <w:t xml:space="preserve">5. Изменение прогноза социально-экономического развития Приморского края в ходе составления или рассмотрения проекта краевого бюджета влечет за собой изменение основных характеристик проекта краевого бюджета.</w:t>
      </w:r>
    </w:p>
    <w:p>
      <w:pPr>
        <w:pStyle w:val="0"/>
        <w:spacing w:before="200" w:line-rule="auto"/>
        <w:ind w:firstLine="540"/>
        <w:jc w:val="both"/>
      </w:pPr>
      <w:r>
        <w:rPr>
          <w:sz w:val="20"/>
        </w:rPr>
        <w:t xml:space="preserve">6. Разработка прогноза социально-экономического развития Приморского края на очередной финансовый год и плановый период осуществляется уполномоченным Правительством края органом исполнительной власти.</w:t>
      </w:r>
    </w:p>
    <w:p>
      <w:pPr>
        <w:pStyle w:val="0"/>
        <w:jc w:val="both"/>
      </w:pPr>
      <w:r>
        <w:rPr>
          <w:sz w:val="20"/>
        </w:rPr>
        <w:t xml:space="preserve">(в ред. </w:t>
      </w:r>
      <w:hyperlink w:history="0" r:id="rId530"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Закона</w:t>
        </w:r>
      </w:hyperlink>
      <w:r>
        <w:rPr>
          <w:sz w:val="20"/>
        </w:rPr>
        <w:t xml:space="preserve"> Приморского края от 01.11.2019 N 603-КЗ)</w:t>
      </w:r>
    </w:p>
    <w:p>
      <w:pPr>
        <w:pStyle w:val="0"/>
        <w:spacing w:before="200" w:line-rule="auto"/>
        <w:ind w:firstLine="540"/>
        <w:jc w:val="both"/>
      </w:pPr>
      <w:r>
        <w:rPr>
          <w:sz w:val="20"/>
        </w:rPr>
        <w:t xml:space="preserve">7. Прогноз социально-экономического развития Приморского края на долгосрочный период разрабатывается в целях формирования бюджетного прогноза Приморского края на долгосрочный период в порядке, установленном Правительством края.</w:t>
      </w:r>
    </w:p>
    <w:p>
      <w:pPr>
        <w:pStyle w:val="0"/>
        <w:jc w:val="both"/>
      </w:pPr>
      <w:r>
        <w:rPr>
          <w:sz w:val="20"/>
        </w:rPr>
        <w:t xml:space="preserve">(часть 7 введена </w:t>
      </w:r>
      <w:hyperlink w:history="0" r:id="rId531" w:tooltip="Закон Приморского края от 03.12.2014 N 503-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6.11.2014) {КонсультантПлюс}">
        <w:r>
          <w:rPr>
            <w:sz w:val="20"/>
            <w:color w:val="0000ff"/>
          </w:rPr>
          <w:t xml:space="preserve">Законом</w:t>
        </w:r>
      </w:hyperlink>
      <w:r>
        <w:rPr>
          <w:sz w:val="20"/>
        </w:rPr>
        <w:t xml:space="preserve"> Приморского края от 03.12.2014 N 503-КЗ; в ред. </w:t>
      </w:r>
      <w:hyperlink w:history="0" r:id="rId532"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Закона</w:t>
        </w:r>
      </w:hyperlink>
      <w:r>
        <w:rPr>
          <w:sz w:val="20"/>
        </w:rPr>
        <w:t xml:space="preserve"> Приморского края от 01.11.2019 N 603-КЗ)</w:t>
      </w:r>
    </w:p>
    <w:p>
      <w:pPr>
        <w:pStyle w:val="0"/>
        <w:jc w:val="both"/>
      </w:pPr>
      <w:r>
        <w:rPr>
          <w:sz w:val="20"/>
        </w:rPr>
      </w:r>
    </w:p>
    <w:p>
      <w:pPr>
        <w:pStyle w:val="2"/>
        <w:outlineLvl w:val="2"/>
        <w:ind w:firstLine="540"/>
        <w:jc w:val="both"/>
      </w:pPr>
      <w:r>
        <w:rPr>
          <w:sz w:val="20"/>
        </w:rPr>
        <w:t xml:space="preserve">Статья 58(2). Утратила силу. - </w:t>
      </w:r>
      <w:hyperlink w:history="0" r:id="rId533" w:tooltip="Закон Приморского края от 06.07.2012 N 61-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6.06.2012) {КонсультантПлюс}">
        <w:r>
          <w:rPr>
            <w:sz w:val="20"/>
            <w:color w:val="0000ff"/>
          </w:rPr>
          <w:t xml:space="preserve">Закон</w:t>
        </w:r>
      </w:hyperlink>
      <w:r>
        <w:rPr>
          <w:sz w:val="20"/>
        </w:rPr>
        <w:t xml:space="preserve"> Приморского края от 06.07.2012 N 61-КЗ.</w:t>
      </w:r>
    </w:p>
    <w:p>
      <w:pPr>
        <w:pStyle w:val="0"/>
        <w:jc w:val="both"/>
      </w:pPr>
      <w:r>
        <w:rPr>
          <w:sz w:val="20"/>
        </w:rPr>
      </w:r>
    </w:p>
    <w:p>
      <w:pPr>
        <w:pStyle w:val="2"/>
        <w:outlineLvl w:val="2"/>
        <w:ind w:firstLine="540"/>
        <w:jc w:val="both"/>
      </w:pPr>
      <w:r>
        <w:rPr>
          <w:sz w:val="20"/>
        </w:rPr>
        <w:t xml:space="preserve">Статья 58(3). Бюджетный прогноз Приморского края на долгосрочный период</w:t>
      </w:r>
    </w:p>
    <w:p>
      <w:pPr>
        <w:pStyle w:val="0"/>
        <w:ind w:firstLine="540"/>
        <w:jc w:val="both"/>
      </w:pPr>
      <w:r>
        <w:rPr>
          <w:sz w:val="20"/>
        </w:rPr>
        <w:t xml:space="preserve">(введена </w:t>
      </w:r>
      <w:hyperlink w:history="0" r:id="rId534" w:tooltip="Закон Приморского края от 01.12.2015 N 717-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5.11.2015) {КонсультантПлюс}">
        <w:r>
          <w:rPr>
            <w:sz w:val="20"/>
            <w:color w:val="0000ff"/>
          </w:rPr>
          <w:t xml:space="preserve">Законом</w:t>
        </w:r>
      </w:hyperlink>
      <w:r>
        <w:rPr>
          <w:sz w:val="20"/>
        </w:rPr>
        <w:t xml:space="preserve"> Приморского края от 01.12.2015 N 717-КЗ)</w:t>
      </w:r>
    </w:p>
    <w:p>
      <w:pPr>
        <w:pStyle w:val="0"/>
        <w:jc w:val="both"/>
      </w:pPr>
      <w:r>
        <w:rPr>
          <w:sz w:val="20"/>
        </w:rPr>
      </w:r>
    </w:p>
    <w:p>
      <w:pPr>
        <w:pStyle w:val="0"/>
        <w:ind w:firstLine="540"/>
        <w:jc w:val="both"/>
      </w:pPr>
      <w:r>
        <w:rPr>
          <w:sz w:val="20"/>
        </w:rPr>
        <w:t xml:space="preserve">1. Бюджетный прогноз Приморского края на долгосрочный период разрабатывается каждые шесть лет на 12 и более лет на основе прогноза социально-экономического развития Приморского края на соответствующий период.</w:t>
      </w:r>
    </w:p>
    <w:p>
      <w:pPr>
        <w:pStyle w:val="0"/>
        <w:spacing w:before="200" w:line-rule="auto"/>
        <w:ind w:firstLine="540"/>
        <w:jc w:val="both"/>
      </w:pPr>
      <w:r>
        <w:rPr>
          <w:sz w:val="20"/>
        </w:rPr>
        <w:t xml:space="preserve">Бюджетный прогноз Приморского края на долгосрочный период может быть изменен с учетом изменения прогноза социально-экономического развития Приморского края на соответствующий период и принятого закона Приморского края о краевом бюджете на очередной финансовый год и плановый период без продления периода его действия.</w:t>
      </w:r>
    </w:p>
    <w:p>
      <w:pPr>
        <w:pStyle w:val="0"/>
        <w:spacing w:before="200" w:line-rule="auto"/>
        <w:ind w:firstLine="540"/>
        <w:jc w:val="both"/>
      </w:pPr>
      <w:r>
        <w:rPr>
          <w:sz w:val="20"/>
        </w:rPr>
        <w:t xml:space="preserve">2. Порядок разработки и утверждения, период действия, а также требования к составу и содержанию бюджетного прогноза Приморского края на долгосрочный период устанавливаются Правительством края с соблюдением требований Бюджетного </w:t>
      </w:r>
      <w:hyperlink w:history="0" r:id="rId535" w:tooltip="&quot;Бюджетный кодекс Российской Федерации&quot; от 31.07.1998 N 145-ФЗ (ред. от 04.11.2022) {КонсультантПлюс}">
        <w:r>
          <w:rPr>
            <w:sz w:val="20"/>
            <w:color w:val="0000ff"/>
          </w:rPr>
          <w:t xml:space="preserve">кодекса</w:t>
        </w:r>
      </w:hyperlink>
      <w:r>
        <w:rPr>
          <w:sz w:val="20"/>
        </w:rPr>
        <w:t xml:space="preserve"> Российской Федерации.</w:t>
      </w:r>
    </w:p>
    <w:p>
      <w:pPr>
        <w:pStyle w:val="0"/>
        <w:jc w:val="both"/>
      </w:pPr>
      <w:r>
        <w:rPr>
          <w:sz w:val="20"/>
        </w:rPr>
        <w:t xml:space="preserve">(в ред. </w:t>
      </w:r>
      <w:hyperlink w:history="0" r:id="rId536"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Закона</w:t>
        </w:r>
      </w:hyperlink>
      <w:r>
        <w:rPr>
          <w:sz w:val="20"/>
        </w:rPr>
        <w:t xml:space="preserve"> Приморского края от 01.11.2019 N 603-КЗ)</w:t>
      </w:r>
    </w:p>
    <w:p>
      <w:pPr>
        <w:pStyle w:val="0"/>
        <w:spacing w:before="200" w:line-rule="auto"/>
        <w:ind w:firstLine="540"/>
        <w:jc w:val="both"/>
      </w:pPr>
      <w:r>
        <w:rPr>
          <w:sz w:val="20"/>
        </w:rPr>
        <w:t xml:space="preserve">3. Проект бюджетного прогноза (проект изменений бюджетного прогноза) Приморского края на долгосрочный период (за исключением показателей финансового обеспечения государственных программ Приморского края) представляется в Законодательное Собрание Приморского края одновременно с проектом закона Приморского края о краевом бюджете на очередной финансовый год и плановый период.</w:t>
      </w:r>
    </w:p>
    <w:p>
      <w:pPr>
        <w:pStyle w:val="0"/>
        <w:spacing w:before="200" w:line-rule="auto"/>
        <w:ind w:firstLine="540"/>
        <w:jc w:val="both"/>
      </w:pPr>
      <w:r>
        <w:rPr>
          <w:sz w:val="20"/>
        </w:rPr>
        <w:t xml:space="preserve">4. Бюджетный прогноз (изменения бюджетного прогноза) Приморского края на долгосрочный период утверждается (утверждаются) Правительством края в срок, не превышающий двух месяцев со дня официального опубликования закона Приморского края о краевом бюджете на очередной финансовый год и плановый период.</w:t>
      </w:r>
    </w:p>
    <w:p>
      <w:pPr>
        <w:pStyle w:val="0"/>
        <w:jc w:val="both"/>
      </w:pPr>
      <w:r>
        <w:rPr>
          <w:sz w:val="20"/>
        </w:rPr>
        <w:t xml:space="preserve">(в ред. </w:t>
      </w:r>
      <w:hyperlink w:history="0" r:id="rId537"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Закона</w:t>
        </w:r>
      </w:hyperlink>
      <w:r>
        <w:rPr>
          <w:sz w:val="20"/>
        </w:rPr>
        <w:t xml:space="preserve"> Приморского края от 01.11.2019 N 603-КЗ)</w:t>
      </w:r>
    </w:p>
    <w:p>
      <w:pPr>
        <w:pStyle w:val="0"/>
        <w:jc w:val="both"/>
      </w:pPr>
      <w:r>
        <w:rPr>
          <w:sz w:val="20"/>
        </w:rPr>
      </w:r>
    </w:p>
    <w:p>
      <w:pPr>
        <w:pStyle w:val="2"/>
        <w:outlineLvl w:val="2"/>
        <w:ind w:firstLine="540"/>
        <w:jc w:val="both"/>
      </w:pPr>
      <w:r>
        <w:rPr>
          <w:sz w:val="20"/>
        </w:rPr>
        <w:t xml:space="preserve">Статья 59. Утратила силу. - </w:t>
      </w:r>
      <w:hyperlink w:history="0" r:id="rId538" w:tooltip="Закон Приморского края от 24.12.2007 N 17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2.12.2007) {КонсультантПлюс}">
        <w:r>
          <w:rPr>
            <w:sz w:val="20"/>
            <w:color w:val="0000ff"/>
          </w:rPr>
          <w:t xml:space="preserve">Закон</w:t>
        </w:r>
      </w:hyperlink>
      <w:r>
        <w:rPr>
          <w:sz w:val="20"/>
        </w:rPr>
        <w:t xml:space="preserve"> Приморского края от 24.12.2007 N 172-КЗ.</w:t>
      </w:r>
    </w:p>
    <w:p>
      <w:pPr>
        <w:pStyle w:val="0"/>
        <w:jc w:val="both"/>
      </w:pPr>
      <w:r>
        <w:rPr>
          <w:sz w:val="20"/>
        </w:rPr>
      </w:r>
    </w:p>
    <w:p>
      <w:pPr>
        <w:pStyle w:val="2"/>
        <w:outlineLvl w:val="2"/>
        <w:ind w:firstLine="540"/>
        <w:jc w:val="both"/>
      </w:pPr>
      <w:r>
        <w:rPr>
          <w:sz w:val="20"/>
        </w:rPr>
        <w:t xml:space="preserve">Статья 60. Утратила силу. - </w:t>
      </w:r>
      <w:hyperlink w:history="0" r:id="rId539" w:tooltip="Закон Приморского края от 24.12.2007 N 17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2.12.2007) {КонсультантПлюс}">
        <w:r>
          <w:rPr>
            <w:sz w:val="20"/>
            <w:color w:val="0000ff"/>
          </w:rPr>
          <w:t xml:space="preserve">Закон</w:t>
        </w:r>
      </w:hyperlink>
      <w:r>
        <w:rPr>
          <w:sz w:val="20"/>
        </w:rPr>
        <w:t xml:space="preserve"> Приморского края от 24.12.2007 N 172-КЗ.</w:t>
      </w:r>
    </w:p>
    <w:p>
      <w:pPr>
        <w:pStyle w:val="0"/>
        <w:jc w:val="both"/>
      </w:pPr>
      <w:r>
        <w:rPr>
          <w:sz w:val="20"/>
        </w:rPr>
      </w:r>
    </w:p>
    <w:p>
      <w:pPr>
        <w:pStyle w:val="2"/>
        <w:outlineLvl w:val="2"/>
        <w:ind w:firstLine="540"/>
        <w:jc w:val="both"/>
      </w:pPr>
      <w:r>
        <w:rPr>
          <w:sz w:val="20"/>
        </w:rPr>
        <w:t xml:space="preserve">Статья 61. Порядок составления проекта краевого бюджета</w:t>
      </w:r>
    </w:p>
    <w:p>
      <w:pPr>
        <w:pStyle w:val="0"/>
        <w:ind w:firstLine="540"/>
        <w:jc w:val="both"/>
      </w:pPr>
      <w:r>
        <w:rPr>
          <w:sz w:val="20"/>
        </w:rPr>
        <w:t xml:space="preserve">(в ред. </w:t>
      </w:r>
      <w:hyperlink w:history="0" r:id="rId540" w:tooltip="Закон Приморского края от 24.12.2007 N 17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2.12.2007) {КонсультантПлюс}">
        <w:r>
          <w:rPr>
            <w:sz w:val="20"/>
            <w:color w:val="0000ff"/>
          </w:rPr>
          <w:t xml:space="preserve">Закона</w:t>
        </w:r>
      </w:hyperlink>
      <w:r>
        <w:rPr>
          <w:sz w:val="20"/>
        </w:rPr>
        <w:t xml:space="preserve"> Приморского края от 24.12.2007 N 172-КЗ)</w:t>
      </w:r>
    </w:p>
    <w:p>
      <w:pPr>
        <w:pStyle w:val="0"/>
        <w:jc w:val="both"/>
      </w:pPr>
      <w:r>
        <w:rPr>
          <w:sz w:val="20"/>
        </w:rPr>
      </w:r>
    </w:p>
    <w:p>
      <w:pPr>
        <w:pStyle w:val="0"/>
        <w:ind w:firstLine="540"/>
        <w:jc w:val="both"/>
      </w:pPr>
      <w:r>
        <w:rPr>
          <w:sz w:val="20"/>
        </w:rPr>
        <w:t xml:space="preserve">1. Порядок и сроки составления проекта краевого бюджета на очередной финансовый год и плановый период устанавливает Правительство края с соблюдением требований, установленных Бюджетным </w:t>
      </w:r>
      <w:hyperlink w:history="0" r:id="rId541" w:tooltip="&quot;Бюджетный кодекс Российской Федерации&quot; от 31.07.1998 N 145-ФЗ (ред. от 04.11.2022) {КонсультантПлюс}">
        <w:r>
          <w:rPr>
            <w:sz w:val="20"/>
            <w:color w:val="0000ff"/>
          </w:rPr>
          <w:t xml:space="preserve">кодексом</w:t>
        </w:r>
      </w:hyperlink>
      <w:r>
        <w:rPr>
          <w:sz w:val="20"/>
        </w:rPr>
        <w:t xml:space="preserve"> Российской Федерации и настоящим Законом.</w:t>
      </w:r>
    </w:p>
    <w:p>
      <w:pPr>
        <w:pStyle w:val="0"/>
        <w:jc w:val="both"/>
      </w:pPr>
      <w:r>
        <w:rPr>
          <w:sz w:val="20"/>
        </w:rPr>
        <w:t xml:space="preserve">(в ред. Законов Приморского края от 06.07.2012 </w:t>
      </w:r>
      <w:hyperlink w:history="0" r:id="rId542" w:tooltip="Закон Приморского края от 06.07.2012 N 61-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6.06.2012) {КонсультантПлюс}">
        <w:r>
          <w:rPr>
            <w:sz w:val="20"/>
            <w:color w:val="0000ff"/>
          </w:rPr>
          <w:t xml:space="preserve">N 61-КЗ</w:t>
        </w:r>
      </w:hyperlink>
      <w:r>
        <w:rPr>
          <w:sz w:val="20"/>
        </w:rPr>
        <w:t xml:space="preserve">, от 01.11.2019 </w:t>
      </w:r>
      <w:hyperlink w:history="0" r:id="rId543"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N 603-КЗ</w:t>
        </w:r>
      </w:hyperlink>
      <w:r>
        <w:rPr>
          <w:sz w:val="20"/>
        </w:rPr>
        <w:t xml:space="preserve">)</w:t>
      </w:r>
    </w:p>
    <w:p>
      <w:pPr>
        <w:pStyle w:val="0"/>
        <w:spacing w:before="200" w:line-rule="auto"/>
        <w:ind w:firstLine="540"/>
        <w:jc w:val="both"/>
      </w:pPr>
      <w:r>
        <w:rPr>
          <w:sz w:val="20"/>
        </w:rPr>
        <w:t xml:space="preserve">2. Непосредственное составление проекта краевого бюджета осуществляется финансовым органом Приморского края.</w:t>
      </w:r>
    </w:p>
    <w:p>
      <w:pPr>
        <w:pStyle w:val="0"/>
        <w:jc w:val="both"/>
      </w:pPr>
      <w:r>
        <w:rPr>
          <w:sz w:val="20"/>
        </w:rPr>
      </w:r>
    </w:p>
    <w:p>
      <w:pPr>
        <w:pStyle w:val="2"/>
        <w:outlineLvl w:val="2"/>
        <w:ind w:firstLine="540"/>
        <w:jc w:val="both"/>
      </w:pPr>
      <w:r>
        <w:rPr>
          <w:sz w:val="20"/>
        </w:rPr>
        <w:t xml:space="preserve">Статья 62. Утратила силу. - </w:t>
      </w:r>
      <w:hyperlink w:history="0" r:id="rId544" w:tooltip="Закон Приморского края от 24.12.2007 N 17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2.12.2007) {КонсультантПлюс}">
        <w:r>
          <w:rPr>
            <w:sz w:val="20"/>
            <w:color w:val="0000ff"/>
          </w:rPr>
          <w:t xml:space="preserve">Закон</w:t>
        </w:r>
      </w:hyperlink>
      <w:r>
        <w:rPr>
          <w:sz w:val="20"/>
        </w:rPr>
        <w:t xml:space="preserve"> Приморского края от 24.12.2007 N 172-КЗ.</w:t>
      </w:r>
    </w:p>
    <w:p>
      <w:pPr>
        <w:pStyle w:val="0"/>
        <w:jc w:val="both"/>
      </w:pPr>
      <w:r>
        <w:rPr>
          <w:sz w:val="20"/>
        </w:rPr>
      </w:r>
    </w:p>
    <w:p>
      <w:pPr>
        <w:pStyle w:val="2"/>
        <w:outlineLvl w:val="2"/>
        <w:ind w:firstLine="540"/>
        <w:jc w:val="both"/>
      </w:pPr>
      <w:r>
        <w:rPr>
          <w:sz w:val="20"/>
        </w:rPr>
        <w:t xml:space="preserve">Статья 63. Утратила силу. - </w:t>
      </w:r>
      <w:hyperlink w:history="0" r:id="rId545" w:tooltip="Закон Приморского края от 24.12.2007 N 17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2.12.2007) {КонсультантПлюс}">
        <w:r>
          <w:rPr>
            <w:sz w:val="20"/>
            <w:color w:val="0000ff"/>
          </w:rPr>
          <w:t xml:space="preserve">Закон</w:t>
        </w:r>
      </w:hyperlink>
      <w:r>
        <w:rPr>
          <w:sz w:val="20"/>
        </w:rPr>
        <w:t xml:space="preserve"> Приморского края от 24.12.2007 N 172-КЗ.</w:t>
      </w:r>
    </w:p>
    <w:p>
      <w:pPr>
        <w:pStyle w:val="0"/>
        <w:jc w:val="both"/>
      </w:pPr>
      <w:r>
        <w:rPr>
          <w:sz w:val="20"/>
        </w:rPr>
      </w:r>
    </w:p>
    <w:bookmarkStart w:id="1104" w:name="P1104"/>
    <w:bookmarkEnd w:id="1104"/>
    <w:p>
      <w:pPr>
        <w:pStyle w:val="2"/>
        <w:outlineLvl w:val="2"/>
        <w:ind w:firstLine="540"/>
        <w:jc w:val="both"/>
      </w:pPr>
      <w:r>
        <w:rPr>
          <w:sz w:val="20"/>
        </w:rPr>
        <w:t xml:space="preserve">Статья 64. Состав показателей и характеристик (приложений) проекта закона Приморского края о краевом бюджете</w:t>
      </w:r>
    </w:p>
    <w:p>
      <w:pPr>
        <w:pStyle w:val="0"/>
        <w:ind w:firstLine="540"/>
        <w:jc w:val="both"/>
      </w:pPr>
      <w:r>
        <w:rPr>
          <w:sz w:val="20"/>
        </w:rPr>
        <w:t xml:space="preserve">(в ред. </w:t>
      </w:r>
      <w:hyperlink w:history="0" r:id="rId546" w:tooltip="Закон Приморского края от 27.09.2013 N 247-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5.09.2013) {КонсультантПлюс}">
        <w:r>
          <w:rPr>
            <w:sz w:val="20"/>
            <w:color w:val="0000ff"/>
          </w:rPr>
          <w:t xml:space="preserve">Закона</w:t>
        </w:r>
      </w:hyperlink>
      <w:r>
        <w:rPr>
          <w:sz w:val="20"/>
        </w:rPr>
        <w:t xml:space="preserve"> Приморского края от 27.09.2013 N 247-КЗ)</w:t>
      </w:r>
    </w:p>
    <w:p>
      <w:pPr>
        <w:pStyle w:val="0"/>
        <w:jc w:val="both"/>
      </w:pPr>
      <w:r>
        <w:rPr>
          <w:sz w:val="20"/>
        </w:rPr>
      </w:r>
    </w:p>
    <w:p>
      <w:pPr>
        <w:pStyle w:val="0"/>
        <w:ind w:firstLine="540"/>
        <w:jc w:val="both"/>
      </w:pPr>
      <w:r>
        <w:rPr>
          <w:sz w:val="20"/>
        </w:rPr>
        <w:t xml:space="preserve">1. В проекте закона Приморского края о краевом бюджете должны содержаться основные характеристики краевого бюджета, к которым относятся:</w:t>
      </w:r>
    </w:p>
    <w:p>
      <w:pPr>
        <w:pStyle w:val="0"/>
        <w:spacing w:before="200" w:line-rule="auto"/>
        <w:ind w:firstLine="540"/>
        <w:jc w:val="both"/>
      </w:pPr>
      <w:r>
        <w:rPr>
          <w:sz w:val="20"/>
        </w:rPr>
        <w:t xml:space="preserve">1) общий объем доходов краевого бюджета;</w:t>
      </w:r>
    </w:p>
    <w:p>
      <w:pPr>
        <w:pStyle w:val="0"/>
        <w:spacing w:before="200" w:line-rule="auto"/>
        <w:ind w:firstLine="540"/>
        <w:jc w:val="both"/>
      </w:pPr>
      <w:r>
        <w:rPr>
          <w:sz w:val="20"/>
        </w:rPr>
        <w:t xml:space="preserve">2) общий объем расходов краевого бюджета;</w:t>
      </w:r>
    </w:p>
    <w:p>
      <w:pPr>
        <w:pStyle w:val="0"/>
        <w:spacing w:before="200" w:line-rule="auto"/>
        <w:ind w:firstLine="540"/>
        <w:jc w:val="both"/>
      </w:pPr>
      <w:r>
        <w:rPr>
          <w:sz w:val="20"/>
        </w:rPr>
        <w:t xml:space="preserve">3) размер дефицита (профицита) краевого бюджета;</w:t>
      </w:r>
    </w:p>
    <w:p>
      <w:pPr>
        <w:pStyle w:val="0"/>
        <w:spacing w:before="200" w:line-rule="auto"/>
        <w:ind w:firstLine="540"/>
        <w:jc w:val="both"/>
      </w:pPr>
      <w:r>
        <w:rPr>
          <w:sz w:val="20"/>
        </w:rPr>
        <w:t xml:space="preserve">4) утратил силу. - </w:t>
      </w:r>
      <w:hyperlink w:history="0" r:id="rId547" w:tooltip="Закон Приморского края от 05.02.2020 N 706-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9.01.2020) {КонсультантПлюс}">
        <w:r>
          <w:rPr>
            <w:sz w:val="20"/>
            <w:color w:val="0000ff"/>
          </w:rPr>
          <w:t xml:space="preserve">Закон</w:t>
        </w:r>
      </w:hyperlink>
      <w:r>
        <w:rPr>
          <w:sz w:val="20"/>
        </w:rPr>
        <w:t xml:space="preserve"> Приморского края от 05.02.2020 N 706-КЗ;</w:t>
      </w:r>
    </w:p>
    <w:p>
      <w:pPr>
        <w:pStyle w:val="0"/>
        <w:spacing w:before="200" w:line-rule="auto"/>
        <w:ind w:firstLine="540"/>
        <w:jc w:val="both"/>
      </w:pPr>
      <w:r>
        <w:rPr>
          <w:sz w:val="20"/>
        </w:rPr>
        <w:t xml:space="preserve">5) верхний предел государственного внутреннего долга Приморского края и (или) верхний предел государственного внешнего долга Приморского края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государственным гарантиям Приморского края.</w:t>
      </w:r>
    </w:p>
    <w:p>
      <w:pPr>
        <w:pStyle w:val="0"/>
        <w:spacing w:before="200" w:line-rule="auto"/>
        <w:ind w:firstLine="540"/>
        <w:jc w:val="both"/>
      </w:pPr>
      <w:r>
        <w:rPr>
          <w:sz w:val="20"/>
        </w:rPr>
        <w:t xml:space="preserve">2. В проекте закона Приморского края о краевом бюджете устанавливаются:</w:t>
      </w:r>
    </w:p>
    <w:p>
      <w:pPr>
        <w:pStyle w:val="0"/>
        <w:spacing w:before="200" w:line-rule="auto"/>
        <w:ind w:firstLine="540"/>
        <w:jc w:val="both"/>
      </w:pPr>
      <w:r>
        <w:rPr>
          <w:sz w:val="20"/>
        </w:rPr>
        <w:t xml:space="preserve">1) - 2) утратили силу. - </w:t>
      </w:r>
      <w:hyperlink w:history="0" r:id="rId548" w:tooltip="Закон Приморского края от 12.11.2021 N 1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7.10.2021) {КонсультантПлюс}">
        <w:r>
          <w:rPr>
            <w:sz w:val="20"/>
            <w:color w:val="0000ff"/>
          </w:rPr>
          <w:t xml:space="preserve">Закон</w:t>
        </w:r>
      </w:hyperlink>
      <w:r>
        <w:rPr>
          <w:sz w:val="20"/>
        </w:rPr>
        <w:t xml:space="preserve"> Приморского края от 12.11.2021 N 12-КЗ;</w:t>
      </w:r>
    </w:p>
    <w:p>
      <w:pPr>
        <w:pStyle w:val="0"/>
        <w:spacing w:before="200" w:line-rule="auto"/>
        <w:ind w:firstLine="540"/>
        <w:jc w:val="both"/>
      </w:pPr>
      <w:r>
        <w:rPr>
          <w:sz w:val="20"/>
        </w:rPr>
        <w:t xml:space="preserve">3) доходы краевого бюджета на очередной финансовый год и плановый период по кодам видов доходов, подвидов доходов, классификации операций сектора государственного управления, относящихся к доходам краевого бюджета;</w:t>
      </w:r>
    </w:p>
    <w:p>
      <w:pPr>
        <w:pStyle w:val="0"/>
        <w:jc w:val="both"/>
      </w:pPr>
      <w:r>
        <w:rPr>
          <w:sz w:val="20"/>
        </w:rPr>
        <w:t xml:space="preserve">(в ред. </w:t>
      </w:r>
      <w:hyperlink w:history="0" r:id="rId549" w:tooltip="Закон Приморского края от 14.09.2020 N 877-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09.09.2020) {КонсультантПлюс}">
        <w:r>
          <w:rPr>
            <w:sz w:val="20"/>
            <w:color w:val="0000ff"/>
          </w:rPr>
          <w:t xml:space="preserve">Закона</w:t>
        </w:r>
      </w:hyperlink>
      <w:r>
        <w:rPr>
          <w:sz w:val="20"/>
        </w:rPr>
        <w:t xml:space="preserve"> Приморского края от 14.09.2020 N 877-КЗ)</w:t>
      </w:r>
    </w:p>
    <w:p>
      <w:pPr>
        <w:pStyle w:val="0"/>
        <w:spacing w:before="200" w:line-rule="auto"/>
        <w:ind w:firstLine="540"/>
        <w:jc w:val="both"/>
      </w:pPr>
      <w:r>
        <w:rPr>
          <w:sz w:val="20"/>
        </w:rPr>
        <w:t xml:space="preserve">4) распределение бюджетных ассигнований по разделам, подразделам, целевым статьям (государственным программам Приморского края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w:t>
      </w:r>
    </w:p>
    <w:p>
      <w:pPr>
        <w:pStyle w:val="0"/>
        <w:spacing w:before="200" w:line-rule="auto"/>
        <w:ind w:firstLine="540"/>
        <w:jc w:val="both"/>
      </w:pPr>
      <w:r>
        <w:rPr>
          <w:sz w:val="20"/>
        </w:rPr>
        <w:t xml:space="preserve">5) ведомственная структура расходов краевого бюджета на очередной финансовый год и плановый период;</w:t>
      </w:r>
    </w:p>
    <w:p>
      <w:pPr>
        <w:pStyle w:val="0"/>
        <w:spacing w:before="200" w:line-rule="auto"/>
        <w:ind w:firstLine="540"/>
        <w:jc w:val="both"/>
      </w:pPr>
      <w:r>
        <w:rPr>
          <w:sz w:val="20"/>
        </w:rPr>
        <w:t xml:space="preserve">6) общий объем бюджетных ассигнований, направляемых на исполнение публичных нормативных обязательств;</w:t>
      </w:r>
    </w:p>
    <w:p>
      <w:pPr>
        <w:pStyle w:val="0"/>
        <w:spacing w:before="200" w:line-rule="auto"/>
        <w:ind w:firstLine="540"/>
        <w:jc w:val="both"/>
      </w:pPr>
      <w:r>
        <w:rPr>
          <w:sz w:val="20"/>
        </w:rPr>
        <w:t xml:space="preserve">7) общий объем межбюджетных трансфертов:</w:t>
      </w:r>
    </w:p>
    <w:p>
      <w:pPr>
        <w:pStyle w:val="0"/>
        <w:spacing w:before="200" w:line-rule="auto"/>
        <w:ind w:firstLine="540"/>
        <w:jc w:val="both"/>
      </w:pPr>
      <w:r>
        <w:rPr>
          <w:sz w:val="20"/>
        </w:rPr>
        <w:t xml:space="preserve">а) получаемых из других бюджетов бюджетной системы Российской Федерации в очередном финансовом году и плановом периоде;</w:t>
      </w:r>
    </w:p>
    <w:p>
      <w:pPr>
        <w:pStyle w:val="0"/>
        <w:spacing w:before="200" w:line-rule="auto"/>
        <w:ind w:firstLine="540"/>
        <w:jc w:val="both"/>
      </w:pPr>
      <w:r>
        <w:rPr>
          <w:sz w:val="20"/>
        </w:rPr>
        <w:t xml:space="preserve">б) предоставляемых другим бюджетам бюджетной системы Российской Федерации в очередном финансовом году и плановом периоде, с детализацией по формам межбюджетных трансфертов;</w:t>
      </w:r>
    </w:p>
    <w:p>
      <w:pPr>
        <w:pStyle w:val="0"/>
        <w:jc w:val="both"/>
      </w:pPr>
      <w:r>
        <w:rPr>
          <w:sz w:val="20"/>
        </w:rPr>
        <w:t xml:space="preserve">(п. 7 в ред. </w:t>
      </w:r>
      <w:hyperlink w:history="0" r:id="rId550" w:tooltip="Закон Приморского края от 14.09.2020 N 877-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09.09.2020) {КонсультантПлюс}">
        <w:r>
          <w:rPr>
            <w:sz w:val="20"/>
            <w:color w:val="0000ff"/>
          </w:rPr>
          <w:t xml:space="preserve">Закона</w:t>
        </w:r>
      </w:hyperlink>
      <w:r>
        <w:rPr>
          <w:sz w:val="20"/>
        </w:rPr>
        <w:t xml:space="preserve"> Приморского края от 14.09.2020 N 877-КЗ)</w:t>
      </w:r>
    </w:p>
    <w:p>
      <w:pPr>
        <w:pStyle w:val="0"/>
        <w:spacing w:before="200" w:line-rule="auto"/>
        <w:ind w:firstLine="540"/>
        <w:jc w:val="both"/>
      </w:pPr>
      <w:r>
        <w:rPr>
          <w:sz w:val="20"/>
        </w:rPr>
        <w:t xml:space="preserve">8) общий объем условно утверждаемых (утвержденных) расходов на первый год планового периода в объеме не менее 2,5 процента общего объема расходов краевого бюджета (без учета расходов краевого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краевого бюджета (без учета расходов краевого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pPr>
        <w:pStyle w:val="0"/>
        <w:spacing w:before="200" w:line-rule="auto"/>
        <w:ind w:firstLine="540"/>
        <w:jc w:val="both"/>
      </w:pPr>
      <w:r>
        <w:rPr>
          <w:sz w:val="20"/>
        </w:rPr>
        <w:t xml:space="preserve">9) источники финансирования дефицита краевого бюджета на очередной финансовый год и плановый период;</w:t>
      </w:r>
    </w:p>
    <w:p>
      <w:pPr>
        <w:pStyle w:val="0"/>
        <w:spacing w:before="200" w:line-rule="auto"/>
        <w:ind w:firstLine="540"/>
        <w:jc w:val="both"/>
      </w:pPr>
      <w:r>
        <w:rPr>
          <w:sz w:val="20"/>
        </w:rPr>
        <w:t xml:space="preserve">9(1)) перечень субсидий бюджетам муниципальных образований, предоставляемых из краевого бюджета в целях софинансирования расходных обязательств, возникающих при выполнении полномочий органов местного самоуправления по решению вопросов местного значения;</w:t>
      </w:r>
    </w:p>
    <w:p>
      <w:pPr>
        <w:pStyle w:val="0"/>
        <w:jc w:val="both"/>
      </w:pPr>
      <w:r>
        <w:rPr>
          <w:sz w:val="20"/>
        </w:rPr>
        <w:t xml:space="preserve">(п. 9(1) введен </w:t>
      </w:r>
      <w:hyperlink w:history="0" r:id="rId551"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Законом</w:t>
        </w:r>
      </w:hyperlink>
      <w:r>
        <w:rPr>
          <w:sz w:val="20"/>
        </w:rPr>
        <w:t xml:space="preserve"> Приморского края от 01.11.2019 N 603-КЗ)</w:t>
      </w:r>
    </w:p>
    <w:p>
      <w:pPr>
        <w:pStyle w:val="0"/>
        <w:spacing w:before="200" w:line-rule="auto"/>
        <w:ind w:firstLine="540"/>
        <w:jc w:val="both"/>
      </w:pPr>
      <w:r>
        <w:rPr>
          <w:sz w:val="20"/>
        </w:rPr>
        <w:t xml:space="preserve">10) иные показатели:</w:t>
      </w:r>
    </w:p>
    <w:p>
      <w:pPr>
        <w:pStyle w:val="0"/>
        <w:spacing w:before="200" w:line-rule="auto"/>
        <w:ind w:firstLine="540"/>
        <w:jc w:val="both"/>
      </w:pPr>
      <w:r>
        <w:rPr>
          <w:sz w:val="20"/>
        </w:rPr>
        <w:t xml:space="preserve">а) распределение бюджетных ассигнований по государственным программам Приморского края и непрограммным направлениям деятельности на очередной финансовый год и плановый период;</w:t>
      </w:r>
    </w:p>
    <w:p>
      <w:pPr>
        <w:pStyle w:val="0"/>
        <w:spacing w:before="200" w:line-rule="auto"/>
        <w:ind w:firstLine="540"/>
        <w:jc w:val="both"/>
      </w:pPr>
      <w:r>
        <w:rPr>
          <w:sz w:val="20"/>
        </w:rPr>
        <w:t xml:space="preserve">б) дополнительные нормативы отчислений в местные бюджеты от налога на доходы физических лиц, исходя из зачисления в местные бюджеты в размере не менее 15 процентов налоговых доходов консолидированного бюджета Приморского края от указанного налога в порядке, установленном Бюджетным </w:t>
      </w:r>
      <w:hyperlink w:history="0" r:id="rId552" w:tooltip="&quot;Бюджетный кодекс Российской Федерации&quot; от 31.07.1998 N 145-ФЗ (ред. от 04.11.2022) {КонсультантПлюс}">
        <w:r>
          <w:rPr>
            <w:sz w:val="20"/>
            <w:color w:val="0000ff"/>
          </w:rPr>
          <w:t xml:space="preserve">кодексом</w:t>
        </w:r>
      </w:hyperlink>
      <w:r>
        <w:rPr>
          <w:sz w:val="20"/>
        </w:rPr>
        <w:t xml:space="preserve"> Российской Федерации и настоящим Законом;</w:t>
      </w:r>
    </w:p>
    <w:p>
      <w:pPr>
        <w:pStyle w:val="0"/>
        <w:spacing w:before="200" w:line-rule="auto"/>
        <w:ind w:firstLine="540"/>
        <w:jc w:val="both"/>
      </w:pPr>
      <w:r>
        <w:rPr>
          <w:sz w:val="20"/>
        </w:rPr>
        <w:t xml:space="preserve">в) дифференцированные нормативы отчислений в местные бюджеты от 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исходя из зачисления в местные бюджеты не менее 10 процентов налоговых доходов консолидированного бюджета Приморского края от указанного налога в порядке, установленном Бюджетным </w:t>
      </w:r>
      <w:hyperlink w:history="0" r:id="rId553" w:tooltip="&quot;Бюджетный кодекс Российской Федерации&quot; от 31.07.1998 N 145-ФЗ (ред. от 04.11.2022) {КонсультантПлюс}">
        <w:r>
          <w:rPr>
            <w:sz w:val="20"/>
            <w:color w:val="0000ff"/>
          </w:rPr>
          <w:t xml:space="preserve">кодексом</w:t>
        </w:r>
      </w:hyperlink>
      <w:r>
        <w:rPr>
          <w:sz w:val="20"/>
        </w:rPr>
        <w:t xml:space="preserve"> Российской Федерации, и рассчитанные в соответствии с </w:t>
      </w:r>
      <w:hyperlink w:history="0" w:anchor="P2347" w:tooltip="МЕТОДИКА">
        <w:r>
          <w:rPr>
            <w:sz w:val="20"/>
            <w:color w:val="0000ff"/>
          </w:rPr>
          <w:t xml:space="preserve">Методикой</w:t>
        </w:r>
      </w:hyperlink>
      <w:r>
        <w:rPr>
          <w:sz w:val="20"/>
        </w:rPr>
        <w:t xml:space="preserve"> расчета дифференцированных нормативов отчислений в местные бюджеты от акцизов на автомобильный и прямогонный бензин, дизельное топливо, моторные масла для дизельных и (или) карбюраторных (инжекторных) двигателей, производимых на территории Российской Федерации, согласно приложению 6 к настоящему Закону;</w:t>
      </w:r>
    </w:p>
    <w:p>
      <w:pPr>
        <w:pStyle w:val="0"/>
        <w:jc w:val="both"/>
      </w:pPr>
      <w:r>
        <w:rPr>
          <w:sz w:val="20"/>
        </w:rPr>
        <w:t xml:space="preserve">(пп. "в" в ред. </w:t>
      </w:r>
      <w:hyperlink w:history="0" r:id="rId554" w:tooltip="Закон Приморского края от 03.12.2014 N 503-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6.11.2014) {КонсультантПлюс}">
        <w:r>
          <w:rPr>
            <w:sz w:val="20"/>
            <w:color w:val="0000ff"/>
          </w:rPr>
          <w:t xml:space="preserve">Закона</w:t>
        </w:r>
      </w:hyperlink>
      <w:r>
        <w:rPr>
          <w:sz w:val="20"/>
        </w:rPr>
        <w:t xml:space="preserve"> Приморского края от 03.12.2014 N 503-КЗ)</w:t>
      </w:r>
    </w:p>
    <w:p>
      <w:pPr>
        <w:pStyle w:val="0"/>
        <w:spacing w:before="200" w:line-rule="auto"/>
        <w:ind w:firstLine="540"/>
        <w:jc w:val="both"/>
      </w:pPr>
      <w:r>
        <w:rPr>
          <w:sz w:val="20"/>
        </w:rPr>
        <w:t xml:space="preserve">г) распределение бюджетных ассигнований из краевого бюджета, направленных на реализацию национальных проектов в Приморском крае, на очередной финансовый год и плановый период;</w:t>
      </w:r>
    </w:p>
    <w:p>
      <w:pPr>
        <w:pStyle w:val="0"/>
        <w:jc w:val="both"/>
      </w:pPr>
      <w:r>
        <w:rPr>
          <w:sz w:val="20"/>
        </w:rPr>
        <w:t xml:space="preserve">(пп. "г" введен </w:t>
      </w:r>
      <w:hyperlink w:history="0" r:id="rId555" w:tooltip="Закон Приморского края от 14.09.2020 N 877-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09.09.2020) {КонсультантПлюс}">
        <w:r>
          <w:rPr>
            <w:sz w:val="20"/>
            <w:color w:val="0000ff"/>
          </w:rPr>
          <w:t xml:space="preserve">Законом</w:t>
        </w:r>
      </w:hyperlink>
      <w:r>
        <w:rPr>
          <w:sz w:val="20"/>
        </w:rPr>
        <w:t xml:space="preserve"> Приморского края от 14.09.2020 N 877-КЗ)</w:t>
      </w:r>
    </w:p>
    <w:p>
      <w:pPr>
        <w:pStyle w:val="0"/>
        <w:spacing w:before="200" w:line-rule="auto"/>
        <w:ind w:firstLine="540"/>
        <w:jc w:val="both"/>
      </w:pPr>
      <w:r>
        <w:rPr>
          <w:sz w:val="20"/>
        </w:rPr>
        <w:t xml:space="preserve">д) дифференцированные нормативы отчислений в бюджеты муниципальных районов (муниципальных округов, городских округов) от налога, взимаемого в связи с применением упрощенной системы налогообложения, подлежащего зачислению в краевой бюджет, в порядке, установленном Бюджетным </w:t>
      </w:r>
      <w:hyperlink w:history="0" r:id="rId556" w:tooltip="&quot;Бюджетный кодекс Российской Федерации&quot; от 31.07.1998 N 145-ФЗ (ред. от 04.11.2022) {КонсультантПлюс}">
        <w:r>
          <w:rPr>
            <w:sz w:val="20"/>
            <w:color w:val="0000ff"/>
          </w:rPr>
          <w:t xml:space="preserve">кодексом</w:t>
        </w:r>
      </w:hyperlink>
      <w:r>
        <w:rPr>
          <w:sz w:val="20"/>
        </w:rPr>
        <w:t xml:space="preserve"> Российской Федерации, и рассчитанные в соответствии с </w:t>
      </w:r>
      <w:hyperlink w:history="0" w:anchor="P2699" w:tooltip="МЕТОДИКА">
        <w:r>
          <w:rPr>
            <w:sz w:val="20"/>
            <w:color w:val="0000ff"/>
          </w:rPr>
          <w:t xml:space="preserve">Методикой</w:t>
        </w:r>
      </w:hyperlink>
      <w:r>
        <w:rPr>
          <w:sz w:val="20"/>
        </w:rPr>
        <w:t xml:space="preserve"> расчета дифференцированных нормативов отчислений в бюджеты муниципальных районов (муниципальных округов, городских округов) от налога, взимаемого в связи с применением упрощенной системы налогообложения, подлежащего зачислению в краевой бюджет, на очередной финансовый год и плановый период согласно приложению 8 к настоящему Закону.</w:t>
      </w:r>
    </w:p>
    <w:p>
      <w:pPr>
        <w:pStyle w:val="0"/>
        <w:jc w:val="both"/>
      </w:pPr>
      <w:r>
        <w:rPr>
          <w:sz w:val="20"/>
        </w:rPr>
        <w:t xml:space="preserve">(пп. "д" введен </w:t>
      </w:r>
      <w:hyperlink w:history="0" r:id="rId557" w:tooltip="Закон Приморского края от 02.08.2021 N 1109-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8.07.2021) {КонсультантПлюс}">
        <w:r>
          <w:rPr>
            <w:sz w:val="20"/>
            <w:color w:val="0000ff"/>
          </w:rPr>
          <w:t xml:space="preserve">Законом</w:t>
        </w:r>
      </w:hyperlink>
      <w:r>
        <w:rPr>
          <w:sz w:val="20"/>
        </w:rPr>
        <w:t xml:space="preserve"> Приморского края от 02.08.2021 N 1109-КЗ)</w:t>
      </w:r>
    </w:p>
    <w:p>
      <w:pPr>
        <w:pStyle w:val="0"/>
        <w:spacing w:before="200" w:line-rule="auto"/>
        <w:ind w:firstLine="540"/>
        <w:jc w:val="both"/>
      </w:pPr>
      <w:r>
        <w:rPr>
          <w:sz w:val="20"/>
        </w:rPr>
        <w:t xml:space="preserve">3. В проекте закона Приморского края о краевом бюджете на очередной финансовый год и плановый период могут предусматриваться дополнительные основания для внесения изменений в сводную бюджетную роспись без внесения изменений в закон Приморского края о краевом бюджете на текущий финансовый год и плановый период в соответствии с решениями руководителя финансового органа Приморского края.</w:t>
      </w:r>
    </w:p>
    <w:p>
      <w:pPr>
        <w:pStyle w:val="0"/>
        <w:jc w:val="both"/>
      </w:pPr>
      <w:r>
        <w:rPr>
          <w:sz w:val="20"/>
        </w:rPr>
        <w:t xml:space="preserve">(часть 3 введена </w:t>
      </w:r>
      <w:hyperlink w:history="0" r:id="rId558" w:tooltip="Закон Приморского края от 22.12.2015 N 753-КЗ &quot;О внесении изменения в статью 64 Закона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8.12.2015) {КонсультантПлюс}">
        <w:r>
          <w:rPr>
            <w:sz w:val="20"/>
            <w:color w:val="0000ff"/>
          </w:rPr>
          <w:t xml:space="preserve">Законом</w:t>
        </w:r>
      </w:hyperlink>
      <w:r>
        <w:rPr>
          <w:sz w:val="20"/>
        </w:rPr>
        <w:t xml:space="preserve"> Приморского края от 22.12.2015 N 753-КЗ)</w:t>
      </w:r>
    </w:p>
    <w:p>
      <w:pPr>
        <w:pStyle w:val="0"/>
        <w:jc w:val="both"/>
      </w:pPr>
      <w:r>
        <w:rPr>
          <w:sz w:val="20"/>
        </w:rPr>
      </w:r>
    </w:p>
    <w:p>
      <w:pPr>
        <w:pStyle w:val="2"/>
        <w:outlineLvl w:val="2"/>
        <w:ind w:firstLine="540"/>
        <w:jc w:val="both"/>
      </w:pPr>
      <w:r>
        <w:rPr>
          <w:sz w:val="20"/>
        </w:rPr>
        <w:t xml:space="preserve">Статья 65. Утратила силу. - </w:t>
      </w:r>
      <w:hyperlink w:history="0" r:id="rId559" w:tooltip="Закон Приморского края от 24.12.2007 N 17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2.12.2007) {КонсультантПлюс}">
        <w:r>
          <w:rPr>
            <w:sz w:val="20"/>
            <w:color w:val="0000ff"/>
          </w:rPr>
          <w:t xml:space="preserve">Закон</w:t>
        </w:r>
      </w:hyperlink>
      <w:r>
        <w:rPr>
          <w:sz w:val="20"/>
        </w:rPr>
        <w:t xml:space="preserve"> Приморского края от 24.12.2007 N 172-КЗ.</w:t>
      </w:r>
    </w:p>
    <w:p>
      <w:pPr>
        <w:pStyle w:val="0"/>
        <w:jc w:val="both"/>
      </w:pPr>
      <w:r>
        <w:rPr>
          <w:sz w:val="20"/>
        </w:rPr>
      </w:r>
    </w:p>
    <w:p>
      <w:pPr>
        <w:pStyle w:val="2"/>
        <w:outlineLvl w:val="2"/>
        <w:ind w:firstLine="540"/>
        <w:jc w:val="both"/>
      </w:pPr>
      <w:r>
        <w:rPr>
          <w:sz w:val="20"/>
        </w:rPr>
        <w:t xml:space="preserve">Статья 66. Внесение проекта Закона Приморского края о краевом бюджете на очередной финансовый год и плановый период на рассмотрение Законодательного Собрания</w:t>
      </w:r>
    </w:p>
    <w:p>
      <w:pPr>
        <w:pStyle w:val="0"/>
        <w:jc w:val="both"/>
      </w:pPr>
      <w:r>
        <w:rPr>
          <w:sz w:val="20"/>
        </w:rPr>
        <w:t xml:space="preserve">(в ред. </w:t>
      </w:r>
      <w:hyperlink w:history="0" r:id="rId560" w:tooltip="Закон Приморского края от 06.07.2012 N 61-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6.06.2012) {КонсультантПлюс}">
        <w:r>
          <w:rPr>
            <w:sz w:val="20"/>
            <w:color w:val="0000ff"/>
          </w:rPr>
          <w:t xml:space="preserve">Закона</w:t>
        </w:r>
      </w:hyperlink>
      <w:r>
        <w:rPr>
          <w:sz w:val="20"/>
        </w:rPr>
        <w:t xml:space="preserve"> Приморского края от 06.07.2012 N 61-КЗ)</w:t>
      </w:r>
    </w:p>
    <w:p>
      <w:pPr>
        <w:pStyle w:val="0"/>
        <w:ind w:firstLine="540"/>
        <w:jc w:val="both"/>
      </w:pPr>
      <w:r>
        <w:rPr>
          <w:sz w:val="20"/>
        </w:rPr>
        <w:t xml:space="preserve">(в ред. </w:t>
      </w:r>
      <w:hyperlink w:history="0" r:id="rId561" w:tooltip="Закон Приморского края от 24.12.2007 N 17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2.12.2007) {КонсультантПлюс}">
        <w:r>
          <w:rPr>
            <w:sz w:val="20"/>
            <w:color w:val="0000ff"/>
          </w:rPr>
          <w:t xml:space="preserve">Закона</w:t>
        </w:r>
      </w:hyperlink>
      <w:r>
        <w:rPr>
          <w:sz w:val="20"/>
        </w:rPr>
        <w:t xml:space="preserve"> Приморского края от 24.12.2007 N 172-КЗ)</w:t>
      </w:r>
    </w:p>
    <w:p>
      <w:pPr>
        <w:pStyle w:val="0"/>
        <w:jc w:val="both"/>
      </w:pPr>
      <w:r>
        <w:rPr>
          <w:sz w:val="20"/>
        </w:rPr>
      </w:r>
    </w:p>
    <w:bookmarkStart w:id="1146" w:name="P1146"/>
    <w:bookmarkEnd w:id="1146"/>
    <w:p>
      <w:pPr>
        <w:pStyle w:val="0"/>
        <w:ind w:firstLine="540"/>
        <w:jc w:val="both"/>
      </w:pPr>
      <w:r>
        <w:rPr>
          <w:sz w:val="20"/>
        </w:rPr>
        <w:t xml:space="preserve">1. Губернатор края вносит проект закона Приморского края о краевом бюджете на очередной финансовый год и плановый период на рассмотрение Законодательного Собрания не позднее 1 ноября текущего года одновременно со следующими документами и материалами:</w:t>
      </w:r>
    </w:p>
    <w:p>
      <w:pPr>
        <w:pStyle w:val="0"/>
        <w:jc w:val="both"/>
      </w:pPr>
      <w:r>
        <w:rPr>
          <w:sz w:val="20"/>
        </w:rPr>
        <w:t xml:space="preserve">(в ред. Законов Приморского края от 22.12.2009 </w:t>
      </w:r>
      <w:hyperlink w:history="0" r:id="rId562" w:tooltip="Закон Приморского края от 22.12.2009 N 54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4.12.2009) {КонсультантПлюс}">
        <w:r>
          <w:rPr>
            <w:sz w:val="20"/>
            <w:color w:val="0000ff"/>
          </w:rPr>
          <w:t xml:space="preserve">N 542-КЗ</w:t>
        </w:r>
      </w:hyperlink>
      <w:r>
        <w:rPr>
          <w:sz w:val="20"/>
        </w:rPr>
        <w:t xml:space="preserve">, от 06.07.2012 </w:t>
      </w:r>
      <w:hyperlink w:history="0" r:id="rId563" w:tooltip="Закон Приморского края от 06.07.2012 N 61-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6.06.2012) {КонсультантПлюс}">
        <w:r>
          <w:rPr>
            <w:sz w:val="20"/>
            <w:color w:val="0000ff"/>
          </w:rPr>
          <w:t xml:space="preserve">N 61-КЗ</w:t>
        </w:r>
      </w:hyperlink>
      <w:r>
        <w:rPr>
          <w:sz w:val="20"/>
        </w:rPr>
        <w:t xml:space="preserve">, от 27.09.2013 </w:t>
      </w:r>
      <w:hyperlink w:history="0" r:id="rId564" w:tooltip="Закон Приморского края от 27.09.2013 N 247-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5.09.2013) {КонсультантПлюс}">
        <w:r>
          <w:rPr>
            <w:sz w:val="20"/>
            <w:color w:val="0000ff"/>
          </w:rPr>
          <w:t xml:space="preserve">N 247-КЗ</w:t>
        </w:r>
      </w:hyperlink>
      <w:r>
        <w:rPr>
          <w:sz w:val="20"/>
        </w:rPr>
        <w:t xml:space="preserve">, от 02.08.2021 </w:t>
      </w:r>
      <w:hyperlink w:history="0" r:id="rId565" w:tooltip="Закон Приморского края от 02.08.2021 N 1109-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8.07.2021) {КонсультантПлюс}">
        <w:r>
          <w:rPr>
            <w:sz w:val="20"/>
            <w:color w:val="0000ff"/>
          </w:rPr>
          <w:t xml:space="preserve">N 1109-КЗ</w:t>
        </w:r>
      </w:hyperlink>
      <w:r>
        <w:rPr>
          <w:sz w:val="20"/>
        </w:rPr>
        <w:t xml:space="preserve">)</w:t>
      </w:r>
    </w:p>
    <w:p>
      <w:pPr>
        <w:pStyle w:val="0"/>
        <w:spacing w:before="200" w:line-rule="auto"/>
        <w:ind w:firstLine="540"/>
        <w:jc w:val="both"/>
      </w:pPr>
      <w:r>
        <w:rPr>
          <w:sz w:val="20"/>
        </w:rPr>
        <w:t xml:space="preserve">1) основными направлениями бюджетной и налоговой политики Приморского края на очередной финансовый год и плановый период;</w:t>
      </w:r>
    </w:p>
    <w:p>
      <w:pPr>
        <w:pStyle w:val="0"/>
        <w:jc w:val="both"/>
      </w:pPr>
      <w:r>
        <w:rPr>
          <w:sz w:val="20"/>
        </w:rPr>
        <w:t xml:space="preserve">(п. 1 в ред. </w:t>
      </w:r>
      <w:hyperlink w:history="0" r:id="rId566" w:tooltip="Закон Приморского края от 05.06.2017 N 133-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4.05.2017) {КонсультантПлюс}">
        <w:r>
          <w:rPr>
            <w:sz w:val="20"/>
            <w:color w:val="0000ff"/>
          </w:rPr>
          <w:t xml:space="preserve">Закона</w:t>
        </w:r>
      </w:hyperlink>
      <w:r>
        <w:rPr>
          <w:sz w:val="20"/>
        </w:rPr>
        <w:t xml:space="preserve"> Приморского края от 05.06.2017 N 133-КЗ)</w:t>
      </w:r>
    </w:p>
    <w:p>
      <w:pPr>
        <w:pStyle w:val="0"/>
        <w:spacing w:before="200" w:line-rule="auto"/>
        <w:ind w:firstLine="540"/>
        <w:jc w:val="both"/>
      </w:pPr>
      <w:r>
        <w:rPr>
          <w:sz w:val="20"/>
        </w:rPr>
        <w:t xml:space="preserve">2) предварительными итогами социально-экономического развития Приморского края за истекший период текущего финансового года и ожидаемыми итогами социально-экономического развития Приморского края за текущий финансовый год;</w:t>
      </w:r>
    </w:p>
    <w:p>
      <w:pPr>
        <w:pStyle w:val="0"/>
        <w:spacing w:before="200" w:line-rule="auto"/>
        <w:ind w:firstLine="540"/>
        <w:jc w:val="both"/>
      </w:pPr>
      <w:r>
        <w:rPr>
          <w:sz w:val="20"/>
        </w:rPr>
        <w:t xml:space="preserve">3) прогнозом социально-экономического развития Приморского края на очередной финансовый год и плановый период и пояснительной запиской к нему;</w:t>
      </w:r>
    </w:p>
    <w:p>
      <w:pPr>
        <w:pStyle w:val="0"/>
        <w:jc w:val="both"/>
      </w:pPr>
      <w:r>
        <w:rPr>
          <w:sz w:val="20"/>
        </w:rPr>
        <w:t xml:space="preserve">(в ред. </w:t>
      </w:r>
      <w:hyperlink w:history="0" r:id="rId567" w:tooltip="Закон Приморского края от 02.11.2016 N 5-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6.10.2016) {КонсультантПлюс}">
        <w:r>
          <w:rPr>
            <w:sz w:val="20"/>
            <w:color w:val="0000ff"/>
          </w:rPr>
          <w:t xml:space="preserve">Закона</w:t>
        </w:r>
      </w:hyperlink>
      <w:r>
        <w:rPr>
          <w:sz w:val="20"/>
        </w:rPr>
        <w:t xml:space="preserve"> Приморского края от 02.11.2016 N 5-КЗ)</w:t>
      </w:r>
    </w:p>
    <w:p>
      <w:pPr>
        <w:pStyle w:val="0"/>
        <w:spacing w:before="200" w:line-rule="auto"/>
        <w:ind w:firstLine="540"/>
        <w:jc w:val="both"/>
      </w:pPr>
      <w:r>
        <w:rPr>
          <w:sz w:val="20"/>
        </w:rPr>
        <w:t xml:space="preserve">3(1) проектом бюджетного прогноза (проектом изменений бюджетного прогноза) Приморского края на долгосрочный период (за исключением показателей финансового обеспечения государственных программ Приморского края);</w:t>
      </w:r>
    </w:p>
    <w:p>
      <w:pPr>
        <w:pStyle w:val="0"/>
        <w:jc w:val="both"/>
      </w:pPr>
      <w:r>
        <w:rPr>
          <w:sz w:val="20"/>
        </w:rPr>
        <w:t xml:space="preserve">(п. 3(1) введен </w:t>
      </w:r>
      <w:hyperlink w:history="0" r:id="rId568" w:tooltip="Закон Приморского края от 03.12.2014 N 503-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6.11.2014) {КонсультантПлюс}">
        <w:r>
          <w:rPr>
            <w:sz w:val="20"/>
            <w:color w:val="0000ff"/>
          </w:rPr>
          <w:t xml:space="preserve">Законом</w:t>
        </w:r>
      </w:hyperlink>
      <w:r>
        <w:rPr>
          <w:sz w:val="20"/>
        </w:rPr>
        <w:t xml:space="preserve"> Приморского края от 03.12.2014 N 503-КЗ)</w:t>
      </w:r>
    </w:p>
    <w:p>
      <w:pPr>
        <w:pStyle w:val="0"/>
        <w:spacing w:before="200" w:line-rule="auto"/>
        <w:ind w:firstLine="540"/>
        <w:jc w:val="both"/>
      </w:pPr>
      <w:r>
        <w:rPr>
          <w:sz w:val="20"/>
        </w:rPr>
        <w:t xml:space="preserve">4) прогнозом основных характеристик (общий объем доходов, общий объем расходов, дефицита (профицита) бюджета) консолидированного бюджета Приморского края на очередной финансовый год и плановый период;</w:t>
      </w:r>
    </w:p>
    <w:p>
      <w:pPr>
        <w:pStyle w:val="0"/>
        <w:jc w:val="both"/>
      </w:pPr>
      <w:r>
        <w:rPr>
          <w:sz w:val="20"/>
        </w:rPr>
        <w:t xml:space="preserve">(в ред. Законов Приморского края от 06.07.2012 </w:t>
      </w:r>
      <w:hyperlink w:history="0" r:id="rId569" w:tooltip="Закон Приморского края от 06.07.2012 N 61-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6.06.2012) {КонсультантПлюс}">
        <w:r>
          <w:rPr>
            <w:sz w:val="20"/>
            <w:color w:val="0000ff"/>
          </w:rPr>
          <w:t xml:space="preserve">N 61-КЗ</w:t>
        </w:r>
      </w:hyperlink>
      <w:r>
        <w:rPr>
          <w:sz w:val="20"/>
        </w:rPr>
        <w:t xml:space="preserve">, от 02.11.2016 </w:t>
      </w:r>
      <w:hyperlink w:history="0" r:id="rId570" w:tooltip="Закон Приморского края от 02.11.2016 N 5-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6.10.2016) {КонсультантПлюс}">
        <w:r>
          <w:rPr>
            <w:sz w:val="20"/>
            <w:color w:val="0000ff"/>
          </w:rPr>
          <w:t xml:space="preserve">N 5-КЗ</w:t>
        </w:r>
      </w:hyperlink>
      <w:r>
        <w:rPr>
          <w:sz w:val="20"/>
        </w:rPr>
        <w:t xml:space="preserve">)</w:t>
      </w:r>
    </w:p>
    <w:p>
      <w:pPr>
        <w:pStyle w:val="0"/>
        <w:spacing w:before="200" w:line-rule="auto"/>
        <w:ind w:firstLine="540"/>
        <w:jc w:val="both"/>
      </w:pPr>
      <w:r>
        <w:rPr>
          <w:sz w:val="20"/>
        </w:rPr>
        <w:t xml:space="preserve">5) пояснительной запиской к проекту закона Приморского края о краевом бюджете на очередной финансовый год и плановый период;</w:t>
      </w:r>
    </w:p>
    <w:p>
      <w:pPr>
        <w:pStyle w:val="0"/>
        <w:jc w:val="both"/>
      </w:pPr>
      <w:r>
        <w:rPr>
          <w:sz w:val="20"/>
        </w:rPr>
        <w:t xml:space="preserve">(в ред. </w:t>
      </w:r>
      <w:hyperlink w:history="0" r:id="rId571" w:tooltip="Закон Приморского края от 06.07.2012 N 61-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6.06.2012) {КонсультантПлюс}">
        <w:r>
          <w:rPr>
            <w:sz w:val="20"/>
            <w:color w:val="0000ff"/>
          </w:rPr>
          <w:t xml:space="preserve">Закона</w:t>
        </w:r>
      </w:hyperlink>
      <w:r>
        <w:rPr>
          <w:sz w:val="20"/>
        </w:rPr>
        <w:t xml:space="preserve"> Приморского края от 06.07.2012 N 61-КЗ)</w:t>
      </w:r>
    </w:p>
    <w:p>
      <w:pPr>
        <w:pStyle w:val="0"/>
        <w:spacing w:before="200" w:line-rule="auto"/>
        <w:ind w:firstLine="540"/>
        <w:jc w:val="both"/>
      </w:pPr>
      <w:r>
        <w:rPr>
          <w:sz w:val="20"/>
        </w:rPr>
        <w:t xml:space="preserve">6) методиками (проектами методик) и расчетами распределения межбюджетных трансфертов;</w:t>
      </w:r>
    </w:p>
    <w:p>
      <w:pPr>
        <w:pStyle w:val="0"/>
        <w:spacing w:before="200" w:line-rule="auto"/>
        <w:ind w:firstLine="540"/>
        <w:jc w:val="both"/>
      </w:pPr>
      <w:r>
        <w:rPr>
          <w:sz w:val="20"/>
        </w:rPr>
        <w:t xml:space="preserve">7) верхним пределом государственного внутреннего долга на 1 января года, следующего за очередным финансовым годом и каждым годом планового периода и (или) верхним пределом государственного внешнего долга на 1 января года, следующего за очередным финансовым годом и каждым годом планового периода;</w:t>
      </w:r>
    </w:p>
    <w:p>
      <w:pPr>
        <w:pStyle w:val="0"/>
        <w:jc w:val="both"/>
      </w:pPr>
      <w:r>
        <w:rPr>
          <w:sz w:val="20"/>
        </w:rPr>
        <w:t xml:space="preserve">(п. 7 в ред. </w:t>
      </w:r>
      <w:hyperlink w:history="0" r:id="rId572" w:tooltip="Закон Приморского края от 27.09.2013 N 247-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5.09.2013) {КонсультантПлюс}">
        <w:r>
          <w:rPr>
            <w:sz w:val="20"/>
            <w:color w:val="0000ff"/>
          </w:rPr>
          <w:t xml:space="preserve">Закона</w:t>
        </w:r>
      </w:hyperlink>
      <w:r>
        <w:rPr>
          <w:sz w:val="20"/>
        </w:rPr>
        <w:t xml:space="preserve"> Приморского края от 27.09.2013 N 247-КЗ)</w:t>
      </w:r>
    </w:p>
    <w:p>
      <w:pPr>
        <w:pStyle w:val="0"/>
        <w:spacing w:before="200" w:line-rule="auto"/>
        <w:ind w:firstLine="540"/>
        <w:jc w:val="both"/>
      </w:pPr>
      <w:r>
        <w:rPr>
          <w:sz w:val="20"/>
        </w:rPr>
        <w:t xml:space="preserve">8) - 9) утратили силу. - </w:t>
      </w:r>
      <w:hyperlink w:history="0" r:id="rId573" w:tooltip="Закон Приморского края от 27.09.2013 N 247-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5.09.2013) {КонсультантПлюс}">
        <w:r>
          <w:rPr>
            <w:sz w:val="20"/>
            <w:color w:val="0000ff"/>
          </w:rPr>
          <w:t xml:space="preserve">Закон</w:t>
        </w:r>
      </w:hyperlink>
      <w:r>
        <w:rPr>
          <w:sz w:val="20"/>
        </w:rPr>
        <w:t xml:space="preserve"> Приморского края от 27.09.2013 N 247-КЗ;</w:t>
      </w:r>
    </w:p>
    <w:p>
      <w:pPr>
        <w:pStyle w:val="0"/>
        <w:spacing w:before="200" w:line-rule="auto"/>
        <w:ind w:firstLine="540"/>
        <w:jc w:val="both"/>
      </w:pPr>
      <w:r>
        <w:rPr>
          <w:sz w:val="20"/>
        </w:rPr>
        <w:t xml:space="preserve">10) утратил силу; - </w:t>
      </w:r>
      <w:hyperlink w:history="0" r:id="rId574" w:tooltip="Закон Приморского края от 06.07.2012 N 61-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6.06.2012) {КонсультантПлюс}">
        <w:r>
          <w:rPr>
            <w:sz w:val="20"/>
            <w:color w:val="0000ff"/>
          </w:rPr>
          <w:t xml:space="preserve">Закон</w:t>
        </w:r>
      </w:hyperlink>
      <w:r>
        <w:rPr>
          <w:sz w:val="20"/>
        </w:rPr>
        <w:t xml:space="preserve"> Приморского края от 06.07.2012 N 61-КЗ.</w:t>
      </w:r>
    </w:p>
    <w:p>
      <w:pPr>
        <w:pStyle w:val="0"/>
        <w:spacing w:before="200" w:line-rule="auto"/>
        <w:ind w:firstLine="540"/>
        <w:jc w:val="both"/>
      </w:pPr>
      <w:r>
        <w:rPr>
          <w:sz w:val="20"/>
        </w:rPr>
        <w:t xml:space="preserve">11) оценкой ожидаемого исполнения краевого бюджета на текущий финансовый год;</w:t>
      </w:r>
    </w:p>
    <w:p>
      <w:pPr>
        <w:pStyle w:val="0"/>
        <w:spacing w:before="200" w:line-rule="auto"/>
        <w:ind w:firstLine="540"/>
        <w:jc w:val="both"/>
      </w:pPr>
      <w:r>
        <w:rPr>
          <w:sz w:val="20"/>
        </w:rPr>
        <w:t xml:space="preserve">12) утратил силу. - </w:t>
      </w:r>
      <w:hyperlink w:history="0" r:id="rId575" w:tooltip="Закон Приморского края от 27.09.2013 N 247-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5.09.2013) {КонсультантПлюс}">
        <w:r>
          <w:rPr>
            <w:sz w:val="20"/>
            <w:color w:val="0000ff"/>
          </w:rPr>
          <w:t xml:space="preserve">Закон</w:t>
        </w:r>
      </w:hyperlink>
      <w:r>
        <w:rPr>
          <w:sz w:val="20"/>
        </w:rPr>
        <w:t xml:space="preserve"> Приморского края от 27.09.2013 N 247-КЗ;</w:t>
      </w:r>
    </w:p>
    <w:p>
      <w:pPr>
        <w:pStyle w:val="0"/>
        <w:spacing w:before="200" w:line-rule="auto"/>
        <w:ind w:firstLine="540"/>
        <w:jc w:val="both"/>
      </w:pPr>
      <w:r>
        <w:rPr>
          <w:sz w:val="20"/>
        </w:rPr>
        <w:t xml:space="preserve">13) предложенным Законодательным Собранием проектом бюджетной сметы Законодательного Собрания, представляемой в случае возникновения разногласий с финансовым органом Правительства края в отношении указанной бюджетной сметы;</w:t>
      </w:r>
    </w:p>
    <w:p>
      <w:pPr>
        <w:pStyle w:val="0"/>
        <w:jc w:val="both"/>
      </w:pPr>
      <w:r>
        <w:rPr>
          <w:sz w:val="20"/>
        </w:rPr>
        <w:t xml:space="preserve">(в ред. </w:t>
      </w:r>
      <w:hyperlink w:history="0" r:id="rId576"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Закона</w:t>
        </w:r>
      </w:hyperlink>
      <w:r>
        <w:rPr>
          <w:sz w:val="20"/>
        </w:rPr>
        <w:t xml:space="preserve"> Приморского края от 01.11.2019 N 603-КЗ)</w:t>
      </w:r>
    </w:p>
    <w:p>
      <w:pPr>
        <w:pStyle w:val="0"/>
        <w:spacing w:before="200" w:line-rule="auto"/>
        <w:ind w:firstLine="540"/>
        <w:jc w:val="both"/>
      </w:pPr>
      <w:r>
        <w:rPr>
          <w:sz w:val="20"/>
        </w:rPr>
        <w:t xml:space="preserve">13(1)) предложенным Контрольно-счетной палатой Приморского края проектом бюджетной сметы Контрольно-счетной палаты Приморского края, представляемой в случае возникновения разногласий с финансовым органом Правительства края в отношении указанной бюджетной сметы;</w:t>
      </w:r>
    </w:p>
    <w:p>
      <w:pPr>
        <w:pStyle w:val="0"/>
        <w:jc w:val="both"/>
      </w:pPr>
      <w:r>
        <w:rPr>
          <w:sz w:val="20"/>
        </w:rPr>
        <w:t xml:space="preserve">(п. 13(1) введен </w:t>
      </w:r>
      <w:hyperlink w:history="0" r:id="rId577" w:tooltip="Закон Приморского края от 06.07.2012 N 61-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6.06.2012) {КонсультантПлюс}">
        <w:r>
          <w:rPr>
            <w:sz w:val="20"/>
            <w:color w:val="0000ff"/>
          </w:rPr>
          <w:t xml:space="preserve">Законом</w:t>
        </w:r>
      </w:hyperlink>
      <w:r>
        <w:rPr>
          <w:sz w:val="20"/>
        </w:rPr>
        <w:t xml:space="preserve"> Приморского края от 06.07.2012 N 61-КЗ; в ред. </w:t>
      </w:r>
      <w:hyperlink w:history="0" r:id="rId578"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Закона</w:t>
        </w:r>
      </w:hyperlink>
      <w:r>
        <w:rPr>
          <w:sz w:val="20"/>
        </w:rPr>
        <w:t xml:space="preserve"> Приморского края от 01.11.2019 N 603-КЗ)</w:t>
      </w:r>
    </w:p>
    <w:p>
      <w:pPr>
        <w:pStyle w:val="0"/>
        <w:spacing w:before="200" w:line-rule="auto"/>
        <w:ind w:firstLine="540"/>
        <w:jc w:val="both"/>
      </w:pPr>
      <w:r>
        <w:rPr>
          <w:sz w:val="20"/>
        </w:rPr>
        <w:t xml:space="preserve">13(2) реестром источников доходов краевого бюджета, реестром источников доходов бюджета территориального фонда обязательного медицинского страхования Приморского края;</w:t>
      </w:r>
    </w:p>
    <w:p>
      <w:pPr>
        <w:pStyle w:val="0"/>
        <w:jc w:val="both"/>
      </w:pPr>
      <w:r>
        <w:rPr>
          <w:sz w:val="20"/>
        </w:rPr>
        <w:t xml:space="preserve">(п. 13(2) введен </w:t>
      </w:r>
      <w:hyperlink w:history="0" r:id="rId579" w:tooltip="Закон Приморского края от 03.12.2014 N 503-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6.11.2014) {КонсультантПлюс}">
        <w:r>
          <w:rPr>
            <w:sz w:val="20"/>
            <w:color w:val="0000ff"/>
          </w:rPr>
          <w:t xml:space="preserve">Законом</w:t>
        </w:r>
      </w:hyperlink>
      <w:r>
        <w:rPr>
          <w:sz w:val="20"/>
        </w:rPr>
        <w:t xml:space="preserve"> Приморского края от 03.12.2014 N 503-КЗ)</w:t>
      </w:r>
    </w:p>
    <w:p>
      <w:pPr>
        <w:pStyle w:val="0"/>
        <w:spacing w:before="200" w:line-rule="auto"/>
        <w:ind w:firstLine="540"/>
        <w:jc w:val="both"/>
      </w:pPr>
      <w:r>
        <w:rPr>
          <w:sz w:val="20"/>
        </w:rPr>
        <w:t xml:space="preserve">14) расчетами по статьям классификации доходов краевого бюджета и источников финансирования дефицита краевого бюджета на очередной финансовый год и плановый период;</w:t>
      </w:r>
    </w:p>
    <w:p>
      <w:pPr>
        <w:pStyle w:val="0"/>
        <w:jc w:val="both"/>
      </w:pPr>
      <w:r>
        <w:rPr>
          <w:sz w:val="20"/>
        </w:rPr>
        <w:t xml:space="preserve">(в ред. </w:t>
      </w:r>
      <w:hyperlink w:history="0" r:id="rId580" w:tooltip="Закон Приморского края от 06.07.2012 N 61-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6.06.2012) {КонсультантПлюс}">
        <w:r>
          <w:rPr>
            <w:sz w:val="20"/>
            <w:color w:val="0000ff"/>
          </w:rPr>
          <w:t xml:space="preserve">Закона</w:t>
        </w:r>
      </w:hyperlink>
      <w:r>
        <w:rPr>
          <w:sz w:val="20"/>
        </w:rPr>
        <w:t xml:space="preserve"> Приморского края от 06.07.2012 N 61-КЗ)</w:t>
      </w:r>
    </w:p>
    <w:p>
      <w:pPr>
        <w:pStyle w:val="0"/>
        <w:spacing w:before="200" w:line-rule="auto"/>
        <w:ind w:firstLine="540"/>
        <w:jc w:val="both"/>
      </w:pPr>
      <w:r>
        <w:rPr>
          <w:sz w:val="20"/>
        </w:rPr>
        <w:t xml:space="preserve">15) утратил силу. - </w:t>
      </w:r>
      <w:hyperlink w:history="0" r:id="rId581" w:tooltip="Закон Приморского края от 22.09.2021 N 1144-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6.09.2021) {КонсультантПлюс}">
        <w:r>
          <w:rPr>
            <w:sz w:val="20"/>
            <w:color w:val="0000ff"/>
          </w:rPr>
          <w:t xml:space="preserve">Закон</w:t>
        </w:r>
      </w:hyperlink>
      <w:r>
        <w:rPr>
          <w:sz w:val="20"/>
        </w:rPr>
        <w:t xml:space="preserve"> Приморского края от 22.09.2021 N 1144-КЗ;</w:t>
      </w:r>
    </w:p>
    <w:p>
      <w:pPr>
        <w:pStyle w:val="0"/>
        <w:spacing w:before="200" w:line-rule="auto"/>
        <w:ind w:firstLine="540"/>
        <w:jc w:val="both"/>
      </w:pPr>
      <w:r>
        <w:rPr>
          <w:sz w:val="20"/>
        </w:rPr>
        <w:t xml:space="preserve">16) протоколом о результатах публичных слушаний или общественных обсуждений по проекту краевого бюджета на очередной финансовый год и плановый период;</w:t>
      </w:r>
    </w:p>
    <w:p>
      <w:pPr>
        <w:pStyle w:val="0"/>
        <w:jc w:val="both"/>
      </w:pPr>
      <w:r>
        <w:rPr>
          <w:sz w:val="20"/>
        </w:rPr>
        <w:t xml:space="preserve">(п. 16 введен </w:t>
      </w:r>
      <w:hyperlink w:history="0" r:id="rId582" w:tooltip="Закон Приморского края от 13.09.2011 N 811-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1.08.2011) {КонсультантПлюс}">
        <w:r>
          <w:rPr>
            <w:sz w:val="20"/>
            <w:color w:val="0000ff"/>
          </w:rPr>
          <w:t xml:space="preserve">Законом</w:t>
        </w:r>
      </w:hyperlink>
      <w:r>
        <w:rPr>
          <w:sz w:val="20"/>
        </w:rPr>
        <w:t xml:space="preserve"> Приморского края от 13.09.2011 N 811-КЗ, в ред. Законов Приморского края от 06.07.2012 </w:t>
      </w:r>
      <w:hyperlink w:history="0" r:id="rId583" w:tooltip="Закон Приморского края от 06.07.2012 N 61-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6.06.2012) {КонсультантПлюс}">
        <w:r>
          <w:rPr>
            <w:sz w:val="20"/>
            <w:color w:val="0000ff"/>
          </w:rPr>
          <w:t xml:space="preserve">N 61-КЗ</w:t>
        </w:r>
      </w:hyperlink>
      <w:r>
        <w:rPr>
          <w:sz w:val="20"/>
        </w:rPr>
        <w:t xml:space="preserve">, от 02.08.2021 </w:t>
      </w:r>
      <w:hyperlink w:history="0" r:id="rId584" w:tooltip="Закон Приморского края от 02.08.2021 N 1109-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8.07.2021) {КонсультантПлюс}">
        <w:r>
          <w:rPr>
            <w:sz w:val="20"/>
            <w:color w:val="0000ff"/>
          </w:rPr>
          <w:t xml:space="preserve">N 1109-КЗ</w:t>
        </w:r>
      </w:hyperlink>
      <w:r>
        <w:rPr>
          <w:sz w:val="20"/>
        </w:rPr>
        <w:t xml:space="preserve">)</w:t>
      </w:r>
    </w:p>
    <w:p>
      <w:pPr>
        <w:pStyle w:val="0"/>
        <w:spacing w:before="200" w:line-rule="auto"/>
        <w:ind w:firstLine="540"/>
        <w:jc w:val="both"/>
      </w:pPr>
      <w:r>
        <w:rPr>
          <w:sz w:val="20"/>
        </w:rPr>
        <w:t xml:space="preserve">17) паспортами государственных программ Приморского края (проектами изменений в указанные паспорта).</w:t>
      </w:r>
    </w:p>
    <w:p>
      <w:pPr>
        <w:pStyle w:val="0"/>
        <w:jc w:val="both"/>
      </w:pPr>
      <w:r>
        <w:rPr>
          <w:sz w:val="20"/>
        </w:rPr>
        <w:t xml:space="preserve">(п. 17 в ред. </w:t>
      </w:r>
      <w:hyperlink w:history="0" r:id="rId585" w:tooltip="Закон Приморского края от 22.09.2021 N 1144-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6.09.2021) {КонсультантПлюс}">
        <w:r>
          <w:rPr>
            <w:sz w:val="20"/>
            <w:color w:val="0000ff"/>
          </w:rPr>
          <w:t xml:space="preserve">Закона</w:t>
        </w:r>
      </w:hyperlink>
      <w:r>
        <w:rPr>
          <w:sz w:val="20"/>
        </w:rPr>
        <w:t xml:space="preserve"> Приморского края от 22.09.2021 N 1144-КЗ)</w:t>
      </w:r>
    </w:p>
    <w:p>
      <w:pPr>
        <w:pStyle w:val="0"/>
        <w:spacing w:before="200" w:line-rule="auto"/>
        <w:ind w:firstLine="540"/>
        <w:jc w:val="both"/>
      </w:pPr>
      <w:r>
        <w:rPr>
          <w:sz w:val="20"/>
        </w:rPr>
        <w:t xml:space="preserve">1(1). Одновременно с проектом закона о краевом бюджете на очередной финансовый год и плановый период Губернатор края вносит в Законодательное Собрание проект закона Приморского края о бюджете территориального фонда обязательного медицинского страхования Приморского края на очередной финансовый год и плановый период.</w:t>
      </w:r>
    </w:p>
    <w:p>
      <w:pPr>
        <w:pStyle w:val="0"/>
        <w:jc w:val="both"/>
      </w:pPr>
      <w:r>
        <w:rPr>
          <w:sz w:val="20"/>
        </w:rPr>
        <w:t xml:space="preserve">(часть 1(1) введена </w:t>
      </w:r>
      <w:hyperlink w:history="0" r:id="rId586" w:tooltip="Закон Приморского края от 27.09.2013 N 247-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5.09.2013) {КонсультантПлюс}">
        <w:r>
          <w:rPr>
            <w:sz w:val="20"/>
            <w:color w:val="0000ff"/>
          </w:rPr>
          <w:t xml:space="preserve">Законом</w:t>
        </w:r>
      </w:hyperlink>
      <w:r>
        <w:rPr>
          <w:sz w:val="20"/>
        </w:rPr>
        <w:t xml:space="preserve"> Приморского края от 27.09.2013 N 247-КЗ)</w:t>
      </w:r>
    </w:p>
    <w:p>
      <w:pPr>
        <w:pStyle w:val="0"/>
        <w:spacing w:before="200" w:line-rule="auto"/>
        <w:ind w:firstLine="540"/>
        <w:jc w:val="both"/>
      </w:pPr>
      <w:r>
        <w:rPr>
          <w:sz w:val="20"/>
        </w:rPr>
        <w:t xml:space="preserve">2. Копии проектов законов Приморского края о краевом бюджете на очередной финансовый год и плановый период и о бюджете территориального фонда обязательного медицинского страхования Приморского края на очередной финансовый год и плановый период со всеми приложениями к ним должны быть представлены в электронном виде.</w:t>
      </w:r>
    </w:p>
    <w:p>
      <w:pPr>
        <w:pStyle w:val="0"/>
        <w:jc w:val="both"/>
      </w:pPr>
      <w:r>
        <w:rPr>
          <w:sz w:val="20"/>
        </w:rPr>
        <w:t xml:space="preserve">(часть 2 в ред. </w:t>
      </w:r>
      <w:hyperlink w:history="0" r:id="rId587" w:tooltip="Закон Приморского края от 27.09.2013 N 247-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5.09.2013) {КонсультантПлюс}">
        <w:r>
          <w:rPr>
            <w:sz w:val="20"/>
            <w:color w:val="0000ff"/>
          </w:rPr>
          <w:t xml:space="preserve">Закона</w:t>
        </w:r>
      </w:hyperlink>
      <w:r>
        <w:rPr>
          <w:sz w:val="20"/>
        </w:rPr>
        <w:t xml:space="preserve"> Приморского края от 27.09.2013 N 247-КЗ)</w:t>
      </w:r>
    </w:p>
    <w:p>
      <w:pPr>
        <w:pStyle w:val="0"/>
        <w:spacing w:before="200" w:line-rule="auto"/>
        <w:ind w:firstLine="540"/>
        <w:jc w:val="both"/>
      </w:pPr>
      <w:r>
        <w:rPr>
          <w:sz w:val="20"/>
        </w:rPr>
        <w:t xml:space="preserve">2(1). Проект закона о краевом бюджете на очередной финансовый год и плановый период утверждается путем изменения параметров планового периода утвержденного краевого бюджета и добавления к ним параметров второго года планового периода проекта краевого бюджета.</w:t>
      </w:r>
    </w:p>
    <w:p>
      <w:pPr>
        <w:pStyle w:val="0"/>
        <w:spacing w:before="200" w:line-rule="auto"/>
        <w:ind w:firstLine="540"/>
        <w:jc w:val="both"/>
      </w:pPr>
      <w:r>
        <w:rPr>
          <w:sz w:val="20"/>
        </w:rPr>
        <w:t xml:space="preserve">Изменение параметров планового периода утверждаемого краевого бюджета предусматривает утверждение уточненных показателей краевого бюджета на соответствующий период (очередного финансового года и первого года планового периода).</w:t>
      </w:r>
    </w:p>
    <w:p>
      <w:pPr>
        <w:pStyle w:val="0"/>
        <w:jc w:val="both"/>
      </w:pPr>
      <w:r>
        <w:rPr>
          <w:sz w:val="20"/>
        </w:rPr>
        <w:t xml:space="preserve">(абзац введен </w:t>
      </w:r>
      <w:hyperlink w:history="0" r:id="rId588" w:tooltip="Закон Приморского края от 27.09.2013 N 247-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5.09.2013) {КонсультантПлюс}">
        <w:r>
          <w:rPr>
            <w:sz w:val="20"/>
            <w:color w:val="0000ff"/>
          </w:rPr>
          <w:t xml:space="preserve">Законом</w:t>
        </w:r>
      </w:hyperlink>
      <w:r>
        <w:rPr>
          <w:sz w:val="20"/>
        </w:rPr>
        <w:t xml:space="preserve"> Приморского края от 27.09.2013 N 247-КЗ)</w:t>
      </w:r>
    </w:p>
    <w:p>
      <w:pPr>
        <w:pStyle w:val="0"/>
        <w:jc w:val="both"/>
      </w:pPr>
      <w:r>
        <w:rPr>
          <w:sz w:val="20"/>
        </w:rPr>
        <w:t xml:space="preserve">(ч. 2 (1) введена </w:t>
      </w:r>
      <w:hyperlink w:history="0" r:id="rId589" w:tooltip="Закон Приморского края от 06.07.2012 N 61-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6.06.2012) {КонсультантПлюс}">
        <w:r>
          <w:rPr>
            <w:sz w:val="20"/>
            <w:color w:val="0000ff"/>
          </w:rPr>
          <w:t xml:space="preserve">Законом</w:t>
        </w:r>
      </w:hyperlink>
      <w:r>
        <w:rPr>
          <w:sz w:val="20"/>
        </w:rPr>
        <w:t xml:space="preserve"> Приморского края от 06.07.2012 N 61-КЗ)</w:t>
      </w:r>
    </w:p>
    <w:p>
      <w:pPr>
        <w:pStyle w:val="0"/>
        <w:spacing w:before="200" w:line-rule="auto"/>
        <w:ind w:firstLine="540"/>
        <w:jc w:val="both"/>
      </w:pPr>
      <w:r>
        <w:rPr>
          <w:sz w:val="20"/>
        </w:rPr>
        <w:t xml:space="preserve">3. В случае возникновения разногласий между Законодательным Собранием и Правительством края в связи с составлением сметы расходов Законодательного Собрания одновременно с проектом закона Приморского края о краевом бюджете на очередной финансовый год и плановый период Правительство края представляет в Законодательное Собрание протокол разногласий по поводу расходов Законодательного Собрания, не согласованных с Правительством края.</w:t>
      </w:r>
    </w:p>
    <w:p>
      <w:pPr>
        <w:pStyle w:val="0"/>
        <w:jc w:val="both"/>
      </w:pPr>
      <w:r>
        <w:rPr>
          <w:sz w:val="20"/>
        </w:rPr>
        <w:t xml:space="preserve">(в ред. Законов Приморского края от 06.07.2012 </w:t>
      </w:r>
      <w:hyperlink w:history="0" r:id="rId590" w:tooltip="Закон Приморского края от 06.07.2012 N 61-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6.06.2012) {КонсультантПлюс}">
        <w:r>
          <w:rPr>
            <w:sz w:val="20"/>
            <w:color w:val="0000ff"/>
          </w:rPr>
          <w:t xml:space="preserve">N 61-КЗ</w:t>
        </w:r>
      </w:hyperlink>
      <w:r>
        <w:rPr>
          <w:sz w:val="20"/>
        </w:rPr>
        <w:t xml:space="preserve">, от 01.11.2019 </w:t>
      </w:r>
      <w:hyperlink w:history="0" r:id="rId591"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N 603-КЗ</w:t>
        </w:r>
      </w:hyperlink>
      <w:r>
        <w:rPr>
          <w:sz w:val="20"/>
        </w:rPr>
        <w:t xml:space="preserve">)</w:t>
      </w:r>
    </w:p>
    <w:bookmarkStart w:id="1189" w:name="P1189"/>
    <w:bookmarkEnd w:id="1189"/>
    <w:p>
      <w:pPr>
        <w:pStyle w:val="0"/>
        <w:spacing w:before="200" w:line-rule="auto"/>
        <w:ind w:firstLine="540"/>
        <w:jc w:val="both"/>
      </w:pPr>
      <w:r>
        <w:rPr>
          <w:sz w:val="20"/>
        </w:rPr>
        <w:t xml:space="preserve">3(1). В случае возникновения разногласий между Контрольно-счетной палатой Приморского края и Правительством края в связи с составлением бюджетной сметы Контрольно-счетной палаты Приморского края одновременно с проектом закона Приморского края о краевом бюджете на очередной финансовый год и плановый период Правительство края представляет в Законодательное Собрание протокол разногласий по поводу расходов Контрольно-счетной палаты Приморского края, не согласованных с Правительством края.</w:t>
      </w:r>
    </w:p>
    <w:p>
      <w:pPr>
        <w:pStyle w:val="0"/>
        <w:jc w:val="both"/>
      </w:pPr>
      <w:r>
        <w:rPr>
          <w:sz w:val="20"/>
        </w:rPr>
        <w:t xml:space="preserve">(часть 3(1) введена </w:t>
      </w:r>
      <w:hyperlink w:history="0" r:id="rId592" w:tooltip="Закон Приморского края от 27.09.2013 N 247-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5.09.2013) {КонсультантПлюс}">
        <w:r>
          <w:rPr>
            <w:sz w:val="20"/>
            <w:color w:val="0000ff"/>
          </w:rPr>
          <w:t xml:space="preserve">Законом</w:t>
        </w:r>
      </w:hyperlink>
      <w:r>
        <w:rPr>
          <w:sz w:val="20"/>
        </w:rPr>
        <w:t xml:space="preserve"> Приморского края от 27.09.2013 N 247-КЗ; в ред. </w:t>
      </w:r>
      <w:hyperlink w:history="0" r:id="rId593"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Закона</w:t>
        </w:r>
      </w:hyperlink>
      <w:r>
        <w:rPr>
          <w:sz w:val="20"/>
        </w:rPr>
        <w:t xml:space="preserve"> Приморского края от 01.11.2019 N 603-КЗ)</w:t>
      </w:r>
    </w:p>
    <w:p>
      <w:pPr>
        <w:pStyle w:val="0"/>
        <w:spacing w:before="200" w:line-rule="auto"/>
        <w:ind w:firstLine="540"/>
        <w:jc w:val="both"/>
      </w:pPr>
      <w:r>
        <w:rPr>
          <w:sz w:val="20"/>
        </w:rPr>
        <w:t xml:space="preserve">4. В случае, если срок внесения проекта закона Приморского края о краевом бюджете на очередной финансовый год и плановый период приходится на нерабочий день, днем внесения считается первый следующий за ним рабочий день.</w:t>
      </w:r>
    </w:p>
    <w:p>
      <w:pPr>
        <w:pStyle w:val="0"/>
        <w:jc w:val="both"/>
      </w:pPr>
      <w:r>
        <w:rPr>
          <w:sz w:val="20"/>
        </w:rPr>
        <w:t xml:space="preserve">(в ред. </w:t>
      </w:r>
      <w:hyperlink w:history="0" r:id="rId594" w:tooltip="Закон Приморского края от 06.07.2012 N 61-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6.06.2012) {КонсультантПлюс}">
        <w:r>
          <w:rPr>
            <w:sz w:val="20"/>
            <w:color w:val="0000ff"/>
          </w:rPr>
          <w:t xml:space="preserve">Закона</w:t>
        </w:r>
      </w:hyperlink>
      <w:r>
        <w:rPr>
          <w:sz w:val="20"/>
        </w:rPr>
        <w:t xml:space="preserve"> Приморского края от 06.07.2012 N 61-КЗ)</w:t>
      </w:r>
    </w:p>
    <w:p>
      <w:pPr>
        <w:pStyle w:val="0"/>
        <w:spacing w:before="200" w:line-rule="auto"/>
        <w:ind w:firstLine="540"/>
        <w:jc w:val="both"/>
      </w:pPr>
      <w:r>
        <w:rPr>
          <w:sz w:val="20"/>
        </w:rPr>
        <w:t xml:space="preserve">Проект закона Приморского края о краевом бюджете на очередной финансовый год и плановый период считается внесенным в срок, если он представлен в Законодательное Собрание до 24 часов дня установленного срока со всеми документами, предусмотренными </w:t>
      </w:r>
      <w:hyperlink w:history="0" w:anchor="P1146" w:tooltip="1. Губернатор края вносит проект закона Приморского края о краевом бюджете на очередной финансовый год и плановый период на рассмотрение Законодательного Собрания не позднее 1 ноября текущего года одновременно со следующими документами и материалами:">
        <w:r>
          <w:rPr>
            <w:sz w:val="20"/>
            <w:color w:val="0000ff"/>
          </w:rPr>
          <w:t xml:space="preserve">частями 1</w:t>
        </w:r>
      </w:hyperlink>
      <w:r>
        <w:rPr>
          <w:sz w:val="20"/>
        </w:rPr>
        <w:t xml:space="preserve"> - </w:t>
      </w:r>
      <w:hyperlink w:history="0" w:anchor="P1189" w:tooltip="3(1). В случае возникновения разногласий между Контрольно-счетной палатой Приморского края и Правительством края в связи с составлением бюджетной сметы Контрольно-счетной палаты Приморского края одновременно с проектом закона Приморского края о краевом бюджете на очередной финансовый год и плановый период Правительство края представляет в Законодательное Собрание протокол разногласий по поводу расходов Контрольно-счетной палаты Приморского края, не согласованных с Правительством края.">
        <w:r>
          <w:rPr>
            <w:sz w:val="20"/>
            <w:color w:val="0000ff"/>
          </w:rPr>
          <w:t xml:space="preserve">3(1) настоящей статьи</w:t>
        </w:r>
      </w:hyperlink>
      <w:r>
        <w:rPr>
          <w:sz w:val="20"/>
        </w:rPr>
        <w:t xml:space="preserve">.</w:t>
      </w:r>
    </w:p>
    <w:p>
      <w:pPr>
        <w:pStyle w:val="0"/>
        <w:jc w:val="both"/>
      </w:pPr>
      <w:r>
        <w:rPr>
          <w:sz w:val="20"/>
        </w:rPr>
        <w:t xml:space="preserve">(в ред. Законов Приморского края от 06.07.2012 </w:t>
      </w:r>
      <w:hyperlink w:history="0" r:id="rId595" w:tooltip="Закон Приморского края от 06.07.2012 N 61-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6.06.2012) {КонсультантПлюс}">
        <w:r>
          <w:rPr>
            <w:sz w:val="20"/>
            <w:color w:val="0000ff"/>
          </w:rPr>
          <w:t xml:space="preserve">N 61-КЗ</w:t>
        </w:r>
      </w:hyperlink>
      <w:r>
        <w:rPr>
          <w:sz w:val="20"/>
        </w:rPr>
        <w:t xml:space="preserve">, от 05.06.2017 </w:t>
      </w:r>
      <w:hyperlink w:history="0" r:id="rId596" w:tooltip="Закон Приморского края от 05.06.2017 N 133-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4.05.2017) {КонсультантПлюс}">
        <w:r>
          <w:rPr>
            <w:sz w:val="20"/>
            <w:color w:val="0000ff"/>
          </w:rPr>
          <w:t xml:space="preserve">N 133-КЗ</w:t>
        </w:r>
      </w:hyperlink>
      <w:r>
        <w:rPr>
          <w:sz w:val="20"/>
        </w:rPr>
        <w:t xml:space="preserve">)</w:t>
      </w:r>
    </w:p>
    <w:bookmarkStart w:id="1195" w:name="P1195"/>
    <w:bookmarkEnd w:id="1195"/>
    <w:p>
      <w:pPr>
        <w:pStyle w:val="0"/>
        <w:spacing w:before="200" w:line-rule="auto"/>
        <w:ind w:firstLine="540"/>
        <w:jc w:val="both"/>
      </w:pPr>
      <w:r>
        <w:rPr>
          <w:sz w:val="20"/>
        </w:rPr>
        <w:t xml:space="preserve">5. В течение одних суток со дня внесения проекта закона Приморского края о краевом бюджете на очередной финансовый год и плановый период в Законодательное Собрание председатель Законодательного Собрания, а в его отсутствие заместитель председателя Законодательного Собрания направляет его в комитет по бюджету для подготовки при участии Контрольно-счетной палаты Приморского края и правового управления аппарата Законодательного Собрания заключения о соответствии представленных документов и материалов требованиям </w:t>
      </w:r>
      <w:hyperlink w:history="0" w:anchor="P1146" w:tooltip="1. Губернатор края вносит проект закона Приморского края о краевом бюджете на очередной финансовый год и плановый период на рассмотрение Законодательного Собрания не позднее 1 ноября текущего года одновременно со следующими документами и материалами:">
        <w:r>
          <w:rPr>
            <w:sz w:val="20"/>
            <w:color w:val="0000ff"/>
          </w:rPr>
          <w:t xml:space="preserve">частей 1</w:t>
        </w:r>
      </w:hyperlink>
      <w:r>
        <w:rPr>
          <w:sz w:val="20"/>
        </w:rPr>
        <w:t xml:space="preserve"> - </w:t>
      </w:r>
      <w:hyperlink w:history="0" w:anchor="P1189" w:tooltip="3(1). В случае возникновения разногласий между Контрольно-счетной палатой Приморского края и Правительством края в связи с составлением бюджетной сметы Контрольно-счетной палаты Приморского края одновременно с проектом закона Приморского края о краевом бюджете на очередной финансовый год и плановый период Правительство края представляет в Законодательное Собрание протокол разногласий по поводу расходов Контрольно-счетной палаты Приморского края, не согласованных с Правительством края.">
        <w:r>
          <w:rPr>
            <w:sz w:val="20"/>
            <w:color w:val="0000ff"/>
          </w:rPr>
          <w:t xml:space="preserve">3(1) настоящей статьи</w:t>
        </w:r>
      </w:hyperlink>
      <w:r>
        <w:rPr>
          <w:sz w:val="20"/>
        </w:rPr>
        <w:t xml:space="preserve">, а также направляет в комитеты Законодательного Собрания.</w:t>
      </w:r>
    </w:p>
    <w:p>
      <w:pPr>
        <w:pStyle w:val="0"/>
        <w:jc w:val="both"/>
      </w:pPr>
      <w:r>
        <w:rPr>
          <w:sz w:val="20"/>
        </w:rPr>
        <w:t xml:space="preserve">(в ред. Законов Приморского края от 22.12.2009 </w:t>
      </w:r>
      <w:hyperlink w:history="0" r:id="rId597" w:tooltip="Закон Приморского края от 22.12.2009 N 54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4.12.2009) {КонсультантПлюс}">
        <w:r>
          <w:rPr>
            <w:sz w:val="20"/>
            <w:color w:val="0000ff"/>
          </w:rPr>
          <w:t xml:space="preserve">N 542-КЗ</w:t>
        </w:r>
      </w:hyperlink>
      <w:r>
        <w:rPr>
          <w:sz w:val="20"/>
        </w:rPr>
        <w:t xml:space="preserve">, от 22.12.2010 </w:t>
      </w:r>
      <w:hyperlink w:history="0" r:id="rId598" w:tooltip="Закон Приморского края от 22.12.2010 N 716-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08.12.2010) {КонсультантПлюс}">
        <w:r>
          <w:rPr>
            <w:sz w:val="20"/>
            <w:color w:val="0000ff"/>
          </w:rPr>
          <w:t xml:space="preserve">N 716-КЗ</w:t>
        </w:r>
      </w:hyperlink>
      <w:r>
        <w:rPr>
          <w:sz w:val="20"/>
        </w:rPr>
        <w:t xml:space="preserve">, от 06.10.2011 </w:t>
      </w:r>
      <w:hyperlink w:history="0" r:id="rId599" w:tooltip="Закон Приморского края от 06.10.2011 N 817-КЗ (ред. от 03.10.2019) &quot;О внесении изменений в отдельные законодательные акты Приморского края в связи с принятием Закона Приморского края &quot;О Контрольно-счетной палате Приморского края&quot; (принят Законодательным Собранием Приморского края 30.09.2011) {КонсультантПлюс}">
        <w:r>
          <w:rPr>
            <w:sz w:val="20"/>
            <w:color w:val="0000ff"/>
          </w:rPr>
          <w:t xml:space="preserve">N 817-КЗ</w:t>
        </w:r>
      </w:hyperlink>
      <w:r>
        <w:rPr>
          <w:sz w:val="20"/>
        </w:rPr>
        <w:t xml:space="preserve">, от 06.07.2012 </w:t>
      </w:r>
      <w:hyperlink w:history="0" r:id="rId600" w:tooltip="Закон Приморского края от 06.07.2012 N 61-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6.06.2012) {КонсультантПлюс}">
        <w:r>
          <w:rPr>
            <w:sz w:val="20"/>
            <w:color w:val="0000ff"/>
          </w:rPr>
          <w:t xml:space="preserve">N 61-КЗ</w:t>
        </w:r>
      </w:hyperlink>
      <w:r>
        <w:rPr>
          <w:sz w:val="20"/>
        </w:rPr>
        <w:t xml:space="preserve">, от 05.06.2017 </w:t>
      </w:r>
      <w:hyperlink w:history="0" r:id="rId601" w:tooltip="Закон Приморского края от 05.06.2017 N 133-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4.05.2017) {КонсультантПлюс}">
        <w:r>
          <w:rPr>
            <w:sz w:val="20"/>
            <w:color w:val="0000ff"/>
          </w:rPr>
          <w:t xml:space="preserve">N 133-КЗ</w:t>
        </w:r>
      </w:hyperlink>
      <w:r>
        <w:rPr>
          <w:sz w:val="20"/>
        </w:rPr>
        <w:t xml:space="preserve">)</w:t>
      </w:r>
    </w:p>
    <w:p>
      <w:pPr>
        <w:pStyle w:val="0"/>
        <w:spacing w:before="200" w:line-rule="auto"/>
        <w:ind w:firstLine="540"/>
        <w:jc w:val="both"/>
      </w:pPr>
      <w:r>
        <w:rPr>
          <w:sz w:val="20"/>
        </w:rPr>
        <w:t xml:space="preserve">Комитет по бюджету готовит заключение, согласованное с Контрольно-счетной палатой Приморского края и правовым управлением аппарата Законодательного Собрания, в течение трех дней со дня получения проекта закона Приморского края о краевом бюджете на очередной финансовый год и плановый период и утверждает его решением комитета.</w:t>
      </w:r>
    </w:p>
    <w:p>
      <w:pPr>
        <w:pStyle w:val="0"/>
        <w:jc w:val="both"/>
      </w:pPr>
      <w:r>
        <w:rPr>
          <w:sz w:val="20"/>
        </w:rPr>
        <w:t xml:space="preserve">(в ред. Законов Приморского края от 22.12.2009 </w:t>
      </w:r>
      <w:hyperlink w:history="0" r:id="rId602" w:tooltip="Закон Приморского края от 22.12.2009 N 54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4.12.2009) {КонсультантПлюс}">
        <w:r>
          <w:rPr>
            <w:sz w:val="20"/>
            <w:color w:val="0000ff"/>
          </w:rPr>
          <w:t xml:space="preserve">N 542-КЗ</w:t>
        </w:r>
      </w:hyperlink>
      <w:r>
        <w:rPr>
          <w:sz w:val="20"/>
        </w:rPr>
        <w:t xml:space="preserve">, от 22.12.2010 </w:t>
      </w:r>
      <w:hyperlink w:history="0" r:id="rId603" w:tooltip="Закон Приморского края от 22.12.2010 N 716-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08.12.2010) {КонсультантПлюс}">
        <w:r>
          <w:rPr>
            <w:sz w:val="20"/>
            <w:color w:val="0000ff"/>
          </w:rPr>
          <w:t xml:space="preserve">N 716-КЗ</w:t>
        </w:r>
      </w:hyperlink>
      <w:r>
        <w:rPr>
          <w:sz w:val="20"/>
        </w:rPr>
        <w:t xml:space="preserve">, от 06.10.2011 </w:t>
      </w:r>
      <w:hyperlink w:history="0" r:id="rId604" w:tooltip="Закон Приморского края от 06.10.2011 N 817-КЗ (ред. от 03.10.2019) &quot;О внесении изменений в отдельные законодательные акты Приморского края в связи с принятием Закона Приморского края &quot;О Контрольно-счетной палате Приморского края&quot; (принят Законодательным Собранием Приморского края 30.09.2011) {КонсультантПлюс}">
        <w:r>
          <w:rPr>
            <w:sz w:val="20"/>
            <w:color w:val="0000ff"/>
          </w:rPr>
          <w:t xml:space="preserve">N 817-КЗ</w:t>
        </w:r>
      </w:hyperlink>
      <w:r>
        <w:rPr>
          <w:sz w:val="20"/>
        </w:rPr>
        <w:t xml:space="preserve">, от 06.07.2012 </w:t>
      </w:r>
      <w:hyperlink w:history="0" r:id="rId605" w:tooltip="Закон Приморского края от 06.07.2012 N 61-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6.06.2012) {КонсультантПлюс}">
        <w:r>
          <w:rPr>
            <w:sz w:val="20"/>
            <w:color w:val="0000ff"/>
          </w:rPr>
          <w:t xml:space="preserve">N 61-КЗ</w:t>
        </w:r>
      </w:hyperlink>
      <w:r>
        <w:rPr>
          <w:sz w:val="20"/>
        </w:rPr>
        <w:t xml:space="preserve">)</w:t>
      </w:r>
    </w:p>
    <w:bookmarkStart w:id="1199" w:name="P1199"/>
    <w:bookmarkEnd w:id="1199"/>
    <w:p>
      <w:pPr>
        <w:pStyle w:val="0"/>
        <w:spacing w:before="200" w:line-rule="auto"/>
        <w:ind w:firstLine="540"/>
        <w:jc w:val="both"/>
      </w:pPr>
      <w:r>
        <w:rPr>
          <w:sz w:val="20"/>
        </w:rPr>
        <w:t xml:space="preserve">6. Совет Законодательного Собрания на основании заключения комитета по бюджету принимает решение о том, что проект закона Приморского края о краевом бюджете на очередной финансовый год и плановый период принимается к рассмотрению Законодательным Собранием либо подлежит возвращению Губернатору края на доработку. Указанный законопроект подлежит также возвращению на доработку Губернатору края, если состав представленных документов и материалов не соответствует требованиям </w:t>
      </w:r>
      <w:hyperlink w:history="0" w:anchor="P1146" w:tooltip="1. Губернатор края вносит проект закона Приморского края о краевом бюджете на очередной финансовый год и плановый период на рассмотрение Законодательного Собрания не позднее 1 ноября текущего года одновременно со следующими документами и материалами:">
        <w:r>
          <w:rPr>
            <w:sz w:val="20"/>
            <w:color w:val="0000ff"/>
          </w:rPr>
          <w:t xml:space="preserve">частей 1</w:t>
        </w:r>
      </w:hyperlink>
      <w:r>
        <w:rPr>
          <w:sz w:val="20"/>
        </w:rPr>
        <w:t xml:space="preserve"> - </w:t>
      </w:r>
      <w:hyperlink w:history="0" w:anchor="P1189" w:tooltip="3(1). В случае возникновения разногласий между Контрольно-счетной палатой Приморского края и Правительством края в связи с составлением бюджетной сметы Контрольно-счетной палаты Приморского края одновременно с проектом закона Приморского края о краевом бюджете на очередной финансовый год и плановый период Правительство края представляет в Законодательное Собрание протокол разногласий по поводу расходов Контрольно-счетной палаты Приморского края, не согласованных с Правительством края.">
        <w:r>
          <w:rPr>
            <w:sz w:val="20"/>
            <w:color w:val="0000ff"/>
          </w:rPr>
          <w:t xml:space="preserve">3(1) настоящей статьи</w:t>
        </w:r>
      </w:hyperlink>
      <w:r>
        <w:rPr>
          <w:sz w:val="20"/>
        </w:rPr>
        <w:t xml:space="preserve">.</w:t>
      </w:r>
    </w:p>
    <w:p>
      <w:pPr>
        <w:pStyle w:val="0"/>
        <w:jc w:val="both"/>
      </w:pPr>
      <w:r>
        <w:rPr>
          <w:sz w:val="20"/>
        </w:rPr>
        <w:t xml:space="preserve">(в ред. Законов Приморского края от 06.07.2012 </w:t>
      </w:r>
      <w:hyperlink w:history="0" r:id="rId606" w:tooltip="Закон Приморского края от 06.07.2012 N 61-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6.06.2012) {КонсультантПлюс}">
        <w:r>
          <w:rPr>
            <w:sz w:val="20"/>
            <w:color w:val="0000ff"/>
          </w:rPr>
          <w:t xml:space="preserve">N 61-КЗ</w:t>
        </w:r>
      </w:hyperlink>
      <w:r>
        <w:rPr>
          <w:sz w:val="20"/>
        </w:rPr>
        <w:t xml:space="preserve">, от 05.06.2017 </w:t>
      </w:r>
      <w:hyperlink w:history="0" r:id="rId607" w:tooltip="Закон Приморского края от 05.06.2017 N 133-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4.05.2017) {КонсультантПлюс}">
        <w:r>
          <w:rPr>
            <w:sz w:val="20"/>
            <w:color w:val="0000ff"/>
          </w:rPr>
          <w:t xml:space="preserve">N 133-КЗ</w:t>
        </w:r>
      </w:hyperlink>
      <w:r>
        <w:rPr>
          <w:sz w:val="20"/>
        </w:rPr>
        <w:t xml:space="preserve">)</w:t>
      </w:r>
    </w:p>
    <w:p>
      <w:pPr>
        <w:pStyle w:val="0"/>
        <w:spacing w:before="200" w:line-rule="auto"/>
        <w:ind w:firstLine="540"/>
        <w:jc w:val="both"/>
      </w:pPr>
      <w:r>
        <w:rPr>
          <w:sz w:val="20"/>
        </w:rPr>
        <w:t xml:space="preserve">Доработанный законопроект со всеми необходимыми документами и материалами должен быть представлен в Законодательное Собрание Губернатором края в 5-дневный срок со дня возврата и рассмотрен советом Законодательного Собрания в установленном настоящей частью порядке.</w:t>
      </w:r>
    </w:p>
    <w:p>
      <w:pPr>
        <w:pStyle w:val="0"/>
        <w:jc w:val="both"/>
      </w:pPr>
      <w:r>
        <w:rPr>
          <w:sz w:val="20"/>
        </w:rPr>
        <w:t xml:space="preserve">(в ред. </w:t>
      </w:r>
      <w:hyperlink w:history="0" r:id="rId608" w:tooltip="Закон Приморского края от 22.12.2009 N 54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4.12.2009) {КонсультантПлюс}">
        <w:r>
          <w:rPr>
            <w:sz w:val="20"/>
            <w:color w:val="0000ff"/>
          </w:rPr>
          <w:t xml:space="preserve">Закона</w:t>
        </w:r>
      </w:hyperlink>
      <w:r>
        <w:rPr>
          <w:sz w:val="20"/>
        </w:rPr>
        <w:t xml:space="preserve"> Приморского края от 22.12.2009 N 542-КЗ)</w:t>
      </w:r>
    </w:p>
    <w:p>
      <w:pPr>
        <w:pStyle w:val="0"/>
        <w:jc w:val="both"/>
      </w:pPr>
      <w:r>
        <w:rPr>
          <w:sz w:val="20"/>
        </w:rPr>
      </w:r>
    </w:p>
    <w:p>
      <w:pPr>
        <w:pStyle w:val="2"/>
        <w:outlineLvl w:val="2"/>
        <w:ind w:firstLine="540"/>
        <w:jc w:val="both"/>
      </w:pPr>
      <w:r>
        <w:rPr>
          <w:sz w:val="20"/>
        </w:rPr>
        <w:t xml:space="preserve">Статья 67. Утратила силу. - </w:t>
      </w:r>
      <w:hyperlink w:history="0" r:id="rId609" w:tooltip="Закон Приморского края от 24.12.2007 N 17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2.12.2007) {КонсультантПлюс}">
        <w:r>
          <w:rPr>
            <w:sz w:val="20"/>
            <w:color w:val="0000ff"/>
          </w:rPr>
          <w:t xml:space="preserve">Закон</w:t>
        </w:r>
      </w:hyperlink>
      <w:r>
        <w:rPr>
          <w:sz w:val="20"/>
        </w:rPr>
        <w:t xml:space="preserve"> Приморского края от 24.12.2007 N 172-КЗ.</w:t>
      </w:r>
    </w:p>
    <w:p>
      <w:pPr>
        <w:pStyle w:val="0"/>
        <w:jc w:val="both"/>
      </w:pPr>
      <w:r>
        <w:rPr>
          <w:sz w:val="20"/>
        </w:rPr>
      </w:r>
    </w:p>
    <w:p>
      <w:pPr>
        <w:pStyle w:val="2"/>
        <w:outlineLvl w:val="2"/>
        <w:ind w:firstLine="540"/>
        <w:jc w:val="both"/>
      </w:pPr>
      <w:r>
        <w:rPr>
          <w:sz w:val="20"/>
        </w:rPr>
        <w:t xml:space="preserve">Статья 68. Утратила силу. - </w:t>
      </w:r>
      <w:hyperlink w:history="0" r:id="rId610" w:tooltip="Закон Приморского края от 07.11.2019 N 610-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w:t>
        </w:r>
      </w:hyperlink>
      <w:r>
        <w:rPr>
          <w:sz w:val="20"/>
        </w:rPr>
        <w:t xml:space="preserve"> Приморского края от 07.11.2019 N 610-КЗ.</w:t>
      </w:r>
    </w:p>
    <w:p>
      <w:pPr>
        <w:pStyle w:val="0"/>
        <w:jc w:val="both"/>
      </w:pPr>
      <w:r>
        <w:rPr>
          <w:sz w:val="20"/>
        </w:rPr>
      </w:r>
    </w:p>
    <w:p>
      <w:pPr>
        <w:pStyle w:val="2"/>
        <w:outlineLvl w:val="2"/>
        <w:ind w:firstLine="540"/>
        <w:jc w:val="both"/>
      </w:pPr>
      <w:r>
        <w:rPr>
          <w:sz w:val="20"/>
        </w:rPr>
        <w:t xml:space="preserve">Статья 69. Порядок рассмотрения Законодательным Собранием проекта закона Приморского края о краевом бюджете</w:t>
      </w:r>
    </w:p>
    <w:p>
      <w:pPr>
        <w:pStyle w:val="0"/>
        <w:ind w:firstLine="540"/>
        <w:jc w:val="both"/>
      </w:pPr>
      <w:r>
        <w:rPr>
          <w:sz w:val="20"/>
        </w:rPr>
        <w:t xml:space="preserve">(в ред. </w:t>
      </w:r>
      <w:hyperlink w:history="0" r:id="rId611" w:tooltip="Закон Приморского края от 27.09.2013 N 247-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5.09.2013) {КонсультантПлюс}">
        <w:r>
          <w:rPr>
            <w:sz w:val="20"/>
            <w:color w:val="0000ff"/>
          </w:rPr>
          <w:t xml:space="preserve">Закона</w:t>
        </w:r>
      </w:hyperlink>
      <w:r>
        <w:rPr>
          <w:sz w:val="20"/>
        </w:rPr>
        <w:t xml:space="preserve"> Приморского края от 27.09.2013 N 247-КЗ)</w:t>
      </w:r>
    </w:p>
    <w:p>
      <w:pPr>
        <w:pStyle w:val="0"/>
        <w:jc w:val="both"/>
      </w:pPr>
      <w:r>
        <w:rPr>
          <w:sz w:val="20"/>
        </w:rPr>
      </w:r>
    </w:p>
    <w:p>
      <w:pPr>
        <w:pStyle w:val="0"/>
        <w:ind w:firstLine="540"/>
        <w:jc w:val="both"/>
      </w:pPr>
      <w:r>
        <w:rPr>
          <w:sz w:val="20"/>
        </w:rPr>
        <w:t xml:space="preserve">1. Законодательное Собрание рассматривает проект закона Приморского края о краевом бюджете на очередной финансовый год и плановый период в двух чтениях.</w:t>
      </w:r>
    </w:p>
    <w:p>
      <w:pPr>
        <w:pStyle w:val="0"/>
        <w:jc w:val="both"/>
      </w:pPr>
      <w:r>
        <w:rPr>
          <w:sz w:val="20"/>
        </w:rPr>
        <w:t xml:space="preserve">(в ред. </w:t>
      </w:r>
      <w:hyperlink w:history="0" r:id="rId612" w:tooltip="Закон Приморского края от 14.09.2020 N 877-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09.09.2020) {КонсультантПлюс}">
        <w:r>
          <w:rPr>
            <w:sz w:val="20"/>
            <w:color w:val="0000ff"/>
          </w:rPr>
          <w:t xml:space="preserve">Закона</w:t>
        </w:r>
      </w:hyperlink>
      <w:r>
        <w:rPr>
          <w:sz w:val="20"/>
        </w:rPr>
        <w:t xml:space="preserve"> Приморского края от 14.09.2020 N 877-КЗ)</w:t>
      </w:r>
    </w:p>
    <w:p>
      <w:pPr>
        <w:pStyle w:val="0"/>
        <w:spacing w:before="200" w:line-rule="auto"/>
        <w:ind w:firstLine="540"/>
        <w:jc w:val="both"/>
      </w:pPr>
      <w:r>
        <w:rPr>
          <w:sz w:val="20"/>
        </w:rPr>
        <w:t xml:space="preserve">2. Закон Приморского края о краевом бюджете на очередной финансовый год и плановый период вступает в силу с 1 января очередного финансового года и утверждает показатели и характеристики (приложения) в соответствии со </w:t>
      </w:r>
      <w:hyperlink w:history="0" w:anchor="P1104" w:tooltip="Статья 64. Состав показателей и характеристик (приложений) проекта закона Приморского края о краевом бюджете">
        <w:r>
          <w:rPr>
            <w:sz w:val="20"/>
            <w:color w:val="0000ff"/>
          </w:rPr>
          <w:t xml:space="preserve">статьей 64</w:t>
        </w:r>
      </w:hyperlink>
      <w:r>
        <w:rPr>
          <w:sz w:val="20"/>
        </w:rPr>
        <w:t xml:space="preserve"> настоящего Закона.</w:t>
      </w:r>
    </w:p>
    <w:p>
      <w:pPr>
        <w:pStyle w:val="0"/>
        <w:jc w:val="both"/>
      </w:pPr>
      <w:r>
        <w:rPr>
          <w:sz w:val="20"/>
        </w:rPr>
      </w:r>
    </w:p>
    <w:bookmarkStart w:id="1215" w:name="P1215"/>
    <w:bookmarkEnd w:id="1215"/>
    <w:p>
      <w:pPr>
        <w:pStyle w:val="2"/>
        <w:outlineLvl w:val="2"/>
        <w:ind w:firstLine="540"/>
        <w:jc w:val="both"/>
      </w:pPr>
      <w:r>
        <w:rPr>
          <w:sz w:val="20"/>
        </w:rPr>
        <w:t xml:space="preserve">Статья 70. Срок рассмотрения проекта закона Приморского края о краевом бюджете в первом чтении</w:t>
      </w:r>
    </w:p>
    <w:p>
      <w:pPr>
        <w:pStyle w:val="0"/>
        <w:jc w:val="both"/>
      </w:pPr>
      <w:r>
        <w:rPr>
          <w:sz w:val="20"/>
        </w:rPr>
      </w:r>
    </w:p>
    <w:p>
      <w:pPr>
        <w:pStyle w:val="0"/>
        <w:ind w:firstLine="540"/>
        <w:jc w:val="both"/>
      </w:pPr>
      <w:r>
        <w:rPr>
          <w:sz w:val="20"/>
        </w:rPr>
        <w:t xml:space="preserve">Законодательное Собрание рассматривает проект закона Приморского края о краевом бюджете на очередной финансовый год и плановый период в первом чтении в течение 25 дней со дня внесения его в Законодательное Собрание Губернатором края.</w:t>
      </w:r>
    </w:p>
    <w:p>
      <w:pPr>
        <w:pStyle w:val="0"/>
        <w:jc w:val="both"/>
      </w:pPr>
      <w:r>
        <w:rPr>
          <w:sz w:val="20"/>
        </w:rPr>
        <w:t xml:space="preserve">(в ред. Законов Приморского края от 24.12.2007 </w:t>
      </w:r>
      <w:hyperlink w:history="0" r:id="rId613" w:tooltip="Закон Приморского края от 24.12.2007 N 17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2.12.2007) {КонсультантПлюс}">
        <w:r>
          <w:rPr>
            <w:sz w:val="20"/>
            <w:color w:val="0000ff"/>
          </w:rPr>
          <w:t xml:space="preserve">N 172-КЗ</w:t>
        </w:r>
      </w:hyperlink>
      <w:r>
        <w:rPr>
          <w:sz w:val="20"/>
        </w:rPr>
        <w:t xml:space="preserve">, от 18.12.2008 </w:t>
      </w:r>
      <w:hyperlink w:history="0" r:id="rId614" w:tooltip="Закон Приморского края от 18.12.2008 N 358-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5.12.2008) {КонсультантПлюс}">
        <w:r>
          <w:rPr>
            <w:sz w:val="20"/>
            <w:color w:val="0000ff"/>
          </w:rPr>
          <w:t xml:space="preserve">N 358-КЗ</w:t>
        </w:r>
      </w:hyperlink>
      <w:r>
        <w:rPr>
          <w:sz w:val="20"/>
        </w:rPr>
        <w:t xml:space="preserve">, от 22.12.2009 </w:t>
      </w:r>
      <w:hyperlink w:history="0" r:id="rId615" w:tooltip="Закон Приморского края от 22.12.2009 N 54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4.12.2009) {КонсультантПлюс}">
        <w:r>
          <w:rPr>
            <w:sz w:val="20"/>
            <w:color w:val="0000ff"/>
          </w:rPr>
          <w:t xml:space="preserve">N 542-КЗ</w:t>
        </w:r>
      </w:hyperlink>
      <w:r>
        <w:rPr>
          <w:sz w:val="20"/>
        </w:rPr>
        <w:t xml:space="preserve">, от 06.07.2012 </w:t>
      </w:r>
      <w:hyperlink w:history="0" r:id="rId616" w:tooltip="Закон Приморского края от 06.07.2012 N 61-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6.06.2012) {КонсультантПлюс}">
        <w:r>
          <w:rPr>
            <w:sz w:val="20"/>
            <w:color w:val="0000ff"/>
          </w:rPr>
          <w:t xml:space="preserve">N 61-КЗ</w:t>
        </w:r>
      </w:hyperlink>
      <w:r>
        <w:rPr>
          <w:sz w:val="20"/>
        </w:rPr>
        <w:t xml:space="preserve">, от 27.09.2013 </w:t>
      </w:r>
      <w:hyperlink w:history="0" r:id="rId617" w:tooltip="Закон Приморского края от 27.09.2013 N 247-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5.09.2013) {КонсультантПлюс}">
        <w:r>
          <w:rPr>
            <w:sz w:val="20"/>
            <w:color w:val="0000ff"/>
          </w:rPr>
          <w:t xml:space="preserve">N 247-КЗ</w:t>
        </w:r>
      </w:hyperlink>
      <w:r>
        <w:rPr>
          <w:sz w:val="20"/>
        </w:rPr>
        <w:t xml:space="preserve">)</w:t>
      </w:r>
    </w:p>
    <w:p>
      <w:pPr>
        <w:pStyle w:val="0"/>
        <w:jc w:val="both"/>
      </w:pPr>
      <w:r>
        <w:rPr>
          <w:sz w:val="20"/>
        </w:rPr>
      </w:r>
    </w:p>
    <w:p>
      <w:pPr>
        <w:pStyle w:val="2"/>
        <w:outlineLvl w:val="2"/>
        <w:ind w:firstLine="540"/>
        <w:jc w:val="both"/>
      </w:pPr>
      <w:r>
        <w:rPr>
          <w:sz w:val="20"/>
        </w:rPr>
        <w:t xml:space="preserve">Статья 71. Предмет первого чтения</w:t>
      </w:r>
    </w:p>
    <w:p>
      <w:pPr>
        <w:pStyle w:val="0"/>
        <w:ind w:firstLine="540"/>
        <w:jc w:val="both"/>
      </w:pPr>
      <w:r>
        <w:rPr>
          <w:sz w:val="20"/>
        </w:rPr>
        <w:t xml:space="preserve">(в ред. </w:t>
      </w:r>
      <w:hyperlink w:history="0" r:id="rId618" w:tooltip="Закон Приморского края от 24.12.2007 N 17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2.12.2007) {КонсультантПлюс}">
        <w:r>
          <w:rPr>
            <w:sz w:val="20"/>
            <w:color w:val="0000ff"/>
          </w:rPr>
          <w:t xml:space="preserve">Закона</w:t>
        </w:r>
      </w:hyperlink>
      <w:r>
        <w:rPr>
          <w:sz w:val="20"/>
        </w:rPr>
        <w:t xml:space="preserve"> Приморского края от 24.12.2007 N 172-КЗ)</w:t>
      </w:r>
    </w:p>
    <w:p>
      <w:pPr>
        <w:pStyle w:val="0"/>
        <w:jc w:val="both"/>
      </w:pPr>
      <w:r>
        <w:rPr>
          <w:sz w:val="20"/>
        </w:rPr>
      </w:r>
    </w:p>
    <w:p>
      <w:pPr>
        <w:pStyle w:val="0"/>
        <w:ind w:firstLine="540"/>
        <w:jc w:val="both"/>
      </w:pPr>
      <w:r>
        <w:rPr>
          <w:sz w:val="20"/>
        </w:rPr>
        <w:t xml:space="preserve">1. При рассмотрении Законодательным Собранием проекта закона Приморского края о краевом бюджете на очередной финансовый год и плановый период в первом чтении обсуждается его концепция, прогноз социально-экономического развития Приморского края и основные направления бюджетной и налоговой политики Приморского края.</w:t>
      </w:r>
    </w:p>
    <w:p>
      <w:pPr>
        <w:pStyle w:val="0"/>
        <w:jc w:val="both"/>
      </w:pPr>
      <w:r>
        <w:rPr>
          <w:sz w:val="20"/>
        </w:rPr>
        <w:t xml:space="preserve">(в ред. Законов Приморского края от 06.07.2012 </w:t>
      </w:r>
      <w:hyperlink w:history="0" r:id="rId619" w:tooltip="Закон Приморского края от 06.07.2012 N 61-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6.06.2012) {КонсультантПлюс}">
        <w:r>
          <w:rPr>
            <w:sz w:val="20"/>
            <w:color w:val="0000ff"/>
          </w:rPr>
          <w:t xml:space="preserve">N 61-КЗ</w:t>
        </w:r>
      </w:hyperlink>
      <w:r>
        <w:rPr>
          <w:sz w:val="20"/>
        </w:rPr>
        <w:t xml:space="preserve">, от 27.09.2013 </w:t>
      </w:r>
      <w:hyperlink w:history="0" r:id="rId620" w:tooltip="Закон Приморского края от 27.09.2013 N 247-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5.09.2013) {КонсультантПлюс}">
        <w:r>
          <w:rPr>
            <w:sz w:val="20"/>
            <w:color w:val="0000ff"/>
          </w:rPr>
          <w:t xml:space="preserve">N 247-КЗ</w:t>
        </w:r>
      </w:hyperlink>
      <w:r>
        <w:rPr>
          <w:sz w:val="20"/>
        </w:rPr>
        <w:t xml:space="preserve">)</w:t>
      </w:r>
    </w:p>
    <w:p>
      <w:pPr>
        <w:pStyle w:val="0"/>
        <w:spacing w:before="200" w:line-rule="auto"/>
        <w:ind w:firstLine="540"/>
        <w:jc w:val="both"/>
      </w:pPr>
      <w:r>
        <w:rPr>
          <w:sz w:val="20"/>
        </w:rPr>
        <w:t xml:space="preserve">2. Предметом рассмотрения проекта закона Приморского края о краевом бюджете на очередной финансовый год и плановый период в первом чтении являются:</w:t>
      </w:r>
    </w:p>
    <w:p>
      <w:pPr>
        <w:pStyle w:val="0"/>
        <w:jc w:val="both"/>
      </w:pPr>
      <w:r>
        <w:rPr>
          <w:sz w:val="20"/>
        </w:rPr>
        <w:t xml:space="preserve">(в ред. </w:t>
      </w:r>
      <w:hyperlink w:history="0" r:id="rId621" w:tooltip="Закон Приморского края от 06.07.2012 N 61-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6.06.2012) {КонсультантПлюс}">
        <w:r>
          <w:rPr>
            <w:sz w:val="20"/>
            <w:color w:val="0000ff"/>
          </w:rPr>
          <w:t xml:space="preserve">Закона</w:t>
        </w:r>
      </w:hyperlink>
      <w:r>
        <w:rPr>
          <w:sz w:val="20"/>
        </w:rPr>
        <w:t xml:space="preserve"> Приморского края от 06.07.2012 N 61-КЗ)</w:t>
      </w:r>
    </w:p>
    <w:p>
      <w:pPr>
        <w:pStyle w:val="0"/>
        <w:spacing w:before="200" w:line-rule="auto"/>
        <w:ind w:firstLine="540"/>
        <w:jc w:val="both"/>
      </w:pPr>
      <w:r>
        <w:rPr>
          <w:sz w:val="20"/>
        </w:rPr>
        <w:t xml:space="preserve">1) основные характеристики краевого бюджета:</w:t>
      </w:r>
    </w:p>
    <w:p>
      <w:pPr>
        <w:pStyle w:val="0"/>
        <w:spacing w:before="200" w:line-rule="auto"/>
        <w:ind w:firstLine="540"/>
        <w:jc w:val="both"/>
      </w:pPr>
      <w:r>
        <w:rPr>
          <w:sz w:val="20"/>
        </w:rPr>
        <w:t xml:space="preserve">а) общий объем доходов краевого бюджета;</w:t>
      </w:r>
    </w:p>
    <w:p>
      <w:pPr>
        <w:pStyle w:val="0"/>
        <w:spacing w:before="200" w:line-rule="auto"/>
        <w:ind w:firstLine="540"/>
        <w:jc w:val="both"/>
      </w:pPr>
      <w:r>
        <w:rPr>
          <w:sz w:val="20"/>
        </w:rPr>
        <w:t xml:space="preserve">б) общий объем расходов краевого бюджета на очередной финансовый год и плановый период;</w:t>
      </w:r>
    </w:p>
    <w:p>
      <w:pPr>
        <w:pStyle w:val="0"/>
        <w:jc w:val="both"/>
      </w:pPr>
      <w:r>
        <w:rPr>
          <w:sz w:val="20"/>
        </w:rPr>
        <w:t xml:space="preserve">(в ред. </w:t>
      </w:r>
      <w:hyperlink w:history="0" r:id="rId622" w:tooltip="Закон Приморского края от 06.07.2012 N 61-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6.06.2012) {КонсультантПлюс}">
        <w:r>
          <w:rPr>
            <w:sz w:val="20"/>
            <w:color w:val="0000ff"/>
          </w:rPr>
          <w:t xml:space="preserve">Закона</w:t>
        </w:r>
      </w:hyperlink>
      <w:r>
        <w:rPr>
          <w:sz w:val="20"/>
        </w:rPr>
        <w:t xml:space="preserve"> Приморского края от 06.07.2012 N 61-КЗ)</w:t>
      </w:r>
    </w:p>
    <w:p>
      <w:pPr>
        <w:pStyle w:val="0"/>
        <w:spacing w:before="200" w:line-rule="auto"/>
        <w:ind w:firstLine="540"/>
        <w:jc w:val="both"/>
      </w:pPr>
      <w:r>
        <w:rPr>
          <w:sz w:val="20"/>
        </w:rPr>
        <w:t xml:space="preserve">в) дефицит (профицит) краевого бюджета в абсолютных цифрах;</w:t>
      </w:r>
    </w:p>
    <w:p>
      <w:pPr>
        <w:pStyle w:val="0"/>
        <w:spacing w:before="200" w:line-rule="auto"/>
        <w:ind w:firstLine="540"/>
        <w:jc w:val="both"/>
      </w:pPr>
      <w:r>
        <w:rPr>
          <w:sz w:val="20"/>
        </w:rPr>
        <w:t xml:space="preserve">г) утратил силу. - </w:t>
      </w:r>
      <w:hyperlink w:history="0" r:id="rId623" w:tooltip="Закон Приморского края от 05.02.2020 N 706-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9.01.2020) {КонсультантПлюс}">
        <w:r>
          <w:rPr>
            <w:sz w:val="20"/>
            <w:color w:val="0000ff"/>
          </w:rPr>
          <w:t xml:space="preserve">Закон</w:t>
        </w:r>
      </w:hyperlink>
      <w:r>
        <w:rPr>
          <w:sz w:val="20"/>
        </w:rPr>
        <w:t xml:space="preserve"> Приморского края от 05.02.2020 N 706-КЗ;</w:t>
      </w:r>
    </w:p>
    <w:p>
      <w:pPr>
        <w:pStyle w:val="0"/>
        <w:spacing w:before="200" w:line-rule="auto"/>
        <w:ind w:firstLine="540"/>
        <w:jc w:val="both"/>
      </w:pPr>
      <w:r>
        <w:rPr>
          <w:sz w:val="20"/>
        </w:rPr>
        <w:t xml:space="preserve">д) верхний предел государственного внутреннего долга Приморского края и (или) верхний предел государственного внешнего долга Приморского края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государственным гарантиям Приморского края;</w:t>
      </w:r>
    </w:p>
    <w:p>
      <w:pPr>
        <w:pStyle w:val="0"/>
        <w:jc w:val="both"/>
      </w:pPr>
      <w:r>
        <w:rPr>
          <w:sz w:val="20"/>
        </w:rPr>
        <w:t xml:space="preserve">(пп. "д" введен </w:t>
      </w:r>
      <w:hyperlink w:history="0" r:id="rId624" w:tooltip="Закон Приморского края от 27.09.2013 N 247-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5.09.2013) {КонсультантПлюс}">
        <w:r>
          <w:rPr>
            <w:sz w:val="20"/>
            <w:color w:val="0000ff"/>
          </w:rPr>
          <w:t xml:space="preserve">Закона</w:t>
        </w:r>
      </w:hyperlink>
      <w:r>
        <w:rPr>
          <w:sz w:val="20"/>
        </w:rPr>
        <w:t xml:space="preserve"> Приморского края от 27.09.2013 N 247-КЗ)</w:t>
      </w:r>
    </w:p>
    <w:p>
      <w:pPr>
        <w:pStyle w:val="0"/>
        <w:spacing w:before="200" w:line-rule="auto"/>
        <w:ind w:firstLine="540"/>
        <w:jc w:val="both"/>
      </w:pPr>
      <w:r>
        <w:rPr>
          <w:sz w:val="20"/>
        </w:rPr>
        <w:t xml:space="preserve">2) дополнительные нормативы отчислений в бюджеты муниципальных образований от налога на доходы физических лиц исходя из зачисления в бюджеты муниципальных образований в размере не менее 15 процентов налоговых доходов консолидированного бюджета Приморского края от налога на доходы физических лиц в порядке, установленном Бюджетным </w:t>
      </w:r>
      <w:hyperlink w:history="0" r:id="rId625" w:tooltip="&quot;Бюджетный кодекс Российской Федерации&quot; от 31.07.1998 N 145-ФЗ (ред. от 04.11.2022) {КонсультантПлюс}">
        <w:r>
          <w:rPr>
            <w:sz w:val="20"/>
            <w:color w:val="0000ff"/>
          </w:rPr>
          <w:t xml:space="preserve">кодексом</w:t>
        </w:r>
      </w:hyperlink>
      <w:r>
        <w:rPr>
          <w:sz w:val="20"/>
        </w:rPr>
        <w:t xml:space="preserve"> Российской Федерации и настоящим Законом;</w:t>
      </w:r>
    </w:p>
    <w:p>
      <w:pPr>
        <w:pStyle w:val="0"/>
        <w:jc w:val="both"/>
      </w:pPr>
      <w:r>
        <w:rPr>
          <w:sz w:val="20"/>
        </w:rPr>
        <w:t xml:space="preserve">(в ред. Законов Приморского края от 22.12.2009 </w:t>
      </w:r>
      <w:hyperlink w:history="0" r:id="rId626" w:tooltip="Закон Приморского края от 22.12.2009 N 54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4.12.2009) {КонсультантПлюс}">
        <w:r>
          <w:rPr>
            <w:sz w:val="20"/>
            <w:color w:val="0000ff"/>
          </w:rPr>
          <w:t xml:space="preserve">N 542-КЗ</w:t>
        </w:r>
      </w:hyperlink>
      <w:r>
        <w:rPr>
          <w:sz w:val="20"/>
        </w:rPr>
        <w:t xml:space="preserve">, от 22.12.2010 </w:t>
      </w:r>
      <w:hyperlink w:history="0" r:id="rId627" w:tooltip="Закон Приморского края от 22.12.2010 N 716-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08.12.2010) {КонсультантПлюс}">
        <w:r>
          <w:rPr>
            <w:sz w:val="20"/>
            <w:color w:val="0000ff"/>
          </w:rPr>
          <w:t xml:space="preserve">N 716-КЗ</w:t>
        </w:r>
      </w:hyperlink>
      <w:r>
        <w:rPr>
          <w:sz w:val="20"/>
        </w:rPr>
        <w:t xml:space="preserve">, от 05.12.2011 </w:t>
      </w:r>
      <w:hyperlink w:history="0" r:id="rId628" w:tooltip="Закон Приморского края от 05.12.2011 N 859-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1.2011) {КонсультантПлюс}">
        <w:r>
          <w:rPr>
            <w:sz w:val="20"/>
            <w:color w:val="0000ff"/>
          </w:rPr>
          <w:t xml:space="preserve">N 859-КЗ</w:t>
        </w:r>
      </w:hyperlink>
      <w:r>
        <w:rPr>
          <w:sz w:val="20"/>
        </w:rPr>
        <w:t xml:space="preserve">, от 27.09.2013 </w:t>
      </w:r>
      <w:hyperlink w:history="0" r:id="rId629" w:tooltip="Закон Приморского края от 27.09.2013 N 247-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5.09.2013) {КонсультантПлюс}">
        <w:r>
          <w:rPr>
            <w:sz w:val="20"/>
            <w:color w:val="0000ff"/>
          </w:rPr>
          <w:t xml:space="preserve">N 247-КЗ</w:t>
        </w:r>
      </w:hyperlink>
      <w:r>
        <w:rPr>
          <w:sz w:val="20"/>
        </w:rPr>
        <w:t xml:space="preserve">)</w:t>
      </w:r>
    </w:p>
    <w:p>
      <w:pPr>
        <w:pStyle w:val="0"/>
        <w:spacing w:before="200" w:line-rule="auto"/>
        <w:ind w:firstLine="540"/>
        <w:jc w:val="both"/>
      </w:pPr>
      <w:r>
        <w:rPr>
          <w:sz w:val="20"/>
        </w:rPr>
        <w:t xml:space="preserve">2(1)) дифференцированные нормативы отчислений в местные бюджеты от 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исходя из зачисления в местные бюджеты не менее 10 процентов налоговых доходов консолидированного бюджета Приморского края от указанного налога в порядке, установленном Бюджетным </w:t>
      </w:r>
      <w:hyperlink w:history="0" r:id="rId630" w:tooltip="&quot;Бюджетный кодекс Российской Федерации&quot; от 31.07.1998 N 145-ФЗ (ред. от 04.11.2022)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(п. 2(1) введен </w:t>
      </w:r>
      <w:hyperlink w:history="0" r:id="rId631" w:tooltip="Закон Приморского края от 27.09.2013 N 247-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5.09.2013) {КонсультантПлюс}">
        <w:r>
          <w:rPr>
            <w:sz w:val="20"/>
            <w:color w:val="0000ff"/>
          </w:rPr>
          <w:t xml:space="preserve">Законом</w:t>
        </w:r>
      </w:hyperlink>
      <w:r>
        <w:rPr>
          <w:sz w:val="20"/>
        </w:rPr>
        <w:t xml:space="preserve"> Приморского края от 27.09.2013 N 247-КЗ)</w:t>
      </w:r>
    </w:p>
    <w:p>
      <w:pPr>
        <w:pStyle w:val="0"/>
        <w:spacing w:before="200" w:line-rule="auto"/>
        <w:ind w:firstLine="540"/>
        <w:jc w:val="both"/>
      </w:pPr>
      <w:r>
        <w:rPr>
          <w:sz w:val="20"/>
        </w:rPr>
        <w:t xml:space="preserve">3) доходы краевого бюджета на очередной финансовый год и плановый период по кодам видов доходов, подвидов доходов, классификации операций сектора государственного управления, относящихся к доходам краевого бюджета;</w:t>
      </w:r>
    </w:p>
    <w:p>
      <w:pPr>
        <w:pStyle w:val="0"/>
        <w:jc w:val="both"/>
      </w:pPr>
      <w:r>
        <w:rPr>
          <w:sz w:val="20"/>
        </w:rPr>
        <w:t xml:space="preserve">(в ред. Законов Приморского края от 27.09.2013 </w:t>
      </w:r>
      <w:hyperlink w:history="0" r:id="rId632" w:tooltip="Закон Приморского края от 27.09.2013 N 247-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5.09.2013) {КонсультантПлюс}">
        <w:r>
          <w:rPr>
            <w:sz w:val="20"/>
            <w:color w:val="0000ff"/>
          </w:rPr>
          <w:t xml:space="preserve">N 247-КЗ</w:t>
        </w:r>
      </w:hyperlink>
      <w:r>
        <w:rPr>
          <w:sz w:val="20"/>
        </w:rPr>
        <w:t xml:space="preserve">, от 14.09.2020 </w:t>
      </w:r>
      <w:hyperlink w:history="0" r:id="rId633" w:tooltip="Закон Приморского края от 14.09.2020 N 877-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09.09.2020) {КонсультантПлюс}">
        <w:r>
          <w:rPr>
            <w:sz w:val="20"/>
            <w:color w:val="0000ff"/>
          </w:rPr>
          <w:t xml:space="preserve">N 877-КЗ</w:t>
        </w:r>
      </w:hyperlink>
      <w:r>
        <w:rPr>
          <w:sz w:val="20"/>
        </w:rPr>
        <w:t xml:space="preserve">)</w:t>
      </w:r>
    </w:p>
    <w:p>
      <w:pPr>
        <w:pStyle w:val="0"/>
        <w:spacing w:before="200" w:line-rule="auto"/>
        <w:ind w:firstLine="540"/>
        <w:jc w:val="both"/>
      </w:pPr>
      <w:r>
        <w:rPr>
          <w:sz w:val="20"/>
        </w:rPr>
        <w:t xml:space="preserve">4) условно утверждаемые (утвержденные) расходы на первый год планового периода в объеме не менее 2,5 процента общего объема расходов краевого бюджета (без учета расходов краевого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краевого бюджета (без учета расходов краевого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pPr>
        <w:pStyle w:val="0"/>
        <w:jc w:val="both"/>
      </w:pPr>
      <w:r>
        <w:rPr>
          <w:sz w:val="20"/>
        </w:rPr>
        <w:t xml:space="preserve">(п. 4 введен </w:t>
      </w:r>
      <w:hyperlink w:history="0" r:id="rId634" w:tooltip="Закон Приморского края от 27.09.2013 N 247-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5.09.2013) {КонсультантПлюс}">
        <w:r>
          <w:rPr>
            <w:sz w:val="20"/>
            <w:color w:val="0000ff"/>
          </w:rPr>
          <w:t xml:space="preserve">Законом</w:t>
        </w:r>
      </w:hyperlink>
      <w:r>
        <w:rPr>
          <w:sz w:val="20"/>
        </w:rPr>
        <w:t xml:space="preserve"> Приморского края от 27.09.2013 N 247-КЗ)</w:t>
      </w:r>
    </w:p>
    <w:p>
      <w:pPr>
        <w:pStyle w:val="0"/>
        <w:jc w:val="both"/>
      </w:pPr>
      <w:r>
        <w:rPr>
          <w:sz w:val="20"/>
        </w:rPr>
      </w:r>
    </w:p>
    <w:p>
      <w:pPr>
        <w:pStyle w:val="2"/>
        <w:outlineLvl w:val="2"/>
        <w:ind w:firstLine="540"/>
        <w:jc w:val="both"/>
      </w:pPr>
      <w:r>
        <w:rPr>
          <w:sz w:val="20"/>
        </w:rPr>
        <w:t xml:space="preserve">Статья 72. Порядок подготовки проекта закона Приморского края о краевом бюджете к рассмотрению Законодательным Собранием в первом чтении</w:t>
      </w:r>
    </w:p>
    <w:p>
      <w:pPr>
        <w:pStyle w:val="0"/>
        <w:jc w:val="both"/>
      </w:pPr>
      <w:r>
        <w:rPr>
          <w:sz w:val="20"/>
        </w:rPr>
      </w:r>
    </w:p>
    <w:p>
      <w:pPr>
        <w:pStyle w:val="0"/>
        <w:ind w:firstLine="540"/>
        <w:jc w:val="both"/>
      </w:pPr>
      <w:r>
        <w:rPr>
          <w:sz w:val="20"/>
        </w:rPr>
        <w:t xml:space="preserve">1. Подготовку вопроса о принятии проекта закона Приморского края о краевом бюджете в первом чтении осуществляет комитет по бюджету.</w:t>
      </w:r>
    </w:p>
    <w:bookmarkStart w:id="1247" w:name="P1247"/>
    <w:bookmarkEnd w:id="1247"/>
    <w:p>
      <w:pPr>
        <w:pStyle w:val="0"/>
        <w:spacing w:before="200" w:line-rule="auto"/>
        <w:ind w:firstLine="540"/>
        <w:jc w:val="both"/>
      </w:pPr>
      <w:r>
        <w:rPr>
          <w:sz w:val="20"/>
        </w:rPr>
        <w:t xml:space="preserve">2. В течение 13 дней со дня оформления заключения о соответствии представленных с проектом краевого бюджета документов требованиям </w:t>
      </w:r>
      <w:hyperlink w:history="0" w:anchor="P1146" w:tooltip="1. Губернатор края вносит проект закона Приморского края о краевом бюджете на очередной финансовый год и плановый период на рассмотрение Законодательного Собрания не позднее 1 ноября текущего года одновременно со следующими документами и материалами:">
        <w:r>
          <w:rPr>
            <w:sz w:val="20"/>
            <w:color w:val="0000ff"/>
          </w:rPr>
          <w:t xml:space="preserve">частей 1</w:t>
        </w:r>
      </w:hyperlink>
      <w:r>
        <w:rPr>
          <w:sz w:val="20"/>
        </w:rPr>
        <w:t xml:space="preserve"> - </w:t>
      </w:r>
      <w:hyperlink w:history="0" w:anchor="P1189" w:tooltip="3(1). В случае возникновения разногласий между Контрольно-счетной палатой Приморского края и Правительством края в связи с составлением бюджетной сметы Контрольно-счетной палаты Приморского края одновременно с проектом закона Приморского края о краевом бюджете на очередной финансовый год и плановый период Правительство края представляет в Законодательное Собрание протокол разногласий по поводу расходов Контрольно-счетной палаты Приморского края, не согласованных с Правительством края.">
        <w:r>
          <w:rPr>
            <w:sz w:val="20"/>
            <w:color w:val="0000ff"/>
          </w:rPr>
          <w:t xml:space="preserve">3(1) статьи 66</w:t>
        </w:r>
      </w:hyperlink>
      <w:r>
        <w:rPr>
          <w:sz w:val="20"/>
        </w:rPr>
        <w:t xml:space="preserve"> настоящего Закона комитеты Законодательного Собрания, Контрольно-счетная палата Приморского края и правовое управление аппарата Законодательного Собрания готовят и направляют в комитет по бюджету заключения по указанному законопроекту и предложения о принятии или об отклонении представленного законопроекта, а также предложения и рекомендации по предмету первого чтения.</w:t>
      </w:r>
    </w:p>
    <w:p>
      <w:pPr>
        <w:pStyle w:val="0"/>
        <w:jc w:val="both"/>
      </w:pPr>
      <w:r>
        <w:rPr>
          <w:sz w:val="20"/>
        </w:rPr>
        <w:t xml:space="preserve">(в ред. Законов Приморского края от 22.12.2009 </w:t>
      </w:r>
      <w:hyperlink w:history="0" r:id="rId635" w:tooltip="Закон Приморского края от 22.12.2009 N 54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4.12.2009) {КонсультантПлюс}">
        <w:r>
          <w:rPr>
            <w:sz w:val="20"/>
            <w:color w:val="0000ff"/>
          </w:rPr>
          <w:t xml:space="preserve">N 542-КЗ</w:t>
        </w:r>
      </w:hyperlink>
      <w:r>
        <w:rPr>
          <w:sz w:val="20"/>
        </w:rPr>
        <w:t xml:space="preserve">, от 22.12.2010 </w:t>
      </w:r>
      <w:hyperlink w:history="0" r:id="rId636" w:tooltip="Закон Приморского края от 22.12.2010 N 716-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08.12.2010) {КонсультантПлюс}">
        <w:r>
          <w:rPr>
            <w:sz w:val="20"/>
            <w:color w:val="0000ff"/>
          </w:rPr>
          <w:t xml:space="preserve">N 716-КЗ</w:t>
        </w:r>
      </w:hyperlink>
      <w:r>
        <w:rPr>
          <w:sz w:val="20"/>
        </w:rPr>
        <w:t xml:space="preserve">, от 06.10.2011 </w:t>
      </w:r>
      <w:hyperlink w:history="0" r:id="rId637" w:tooltip="Закон Приморского края от 06.10.2011 N 817-КЗ (ред. от 03.10.2019) &quot;О внесении изменений в отдельные законодательные акты Приморского края в связи с принятием Закона Приморского края &quot;О Контрольно-счетной палате Приморского края&quot; (принят Законодательным Собранием Приморского края 30.09.2011) {КонсультантПлюс}">
        <w:r>
          <w:rPr>
            <w:sz w:val="20"/>
            <w:color w:val="0000ff"/>
          </w:rPr>
          <w:t xml:space="preserve">N 817-КЗ</w:t>
        </w:r>
      </w:hyperlink>
      <w:r>
        <w:rPr>
          <w:sz w:val="20"/>
        </w:rPr>
        <w:t xml:space="preserve">, от 27.09.2013 </w:t>
      </w:r>
      <w:hyperlink w:history="0" r:id="rId638" w:tooltip="Закон Приморского края от 27.09.2013 N 247-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5.09.2013) {КонсультантПлюс}">
        <w:r>
          <w:rPr>
            <w:sz w:val="20"/>
            <w:color w:val="0000ff"/>
          </w:rPr>
          <w:t xml:space="preserve">N 247-КЗ</w:t>
        </w:r>
      </w:hyperlink>
      <w:r>
        <w:rPr>
          <w:sz w:val="20"/>
        </w:rPr>
        <w:t xml:space="preserve">, от 05.06.2017 </w:t>
      </w:r>
      <w:hyperlink w:history="0" r:id="rId639" w:tooltip="Закон Приморского края от 05.06.2017 N 133-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4.05.2017) {КонсультантПлюс}">
        <w:r>
          <w:rPr>
            <w:sz w:val="20"/>
            <w:color w:val="0000ff"/>
          </w:rPr>
          <w:t xml:space="preserve">N 133-КЗ</w:t>
        </w:r>
      </w:hyperlink>
      <w:r>
        <w:rPr>
          <w:sz w:val="20"/>
        </w:rPr>
        <w:t xml:space="preserve">)</w:t>
      </w:r>
    </w:p>
    <w:p>
      <w:pPr>
        <w:pStyle w:val="0"/>
        <w:spacing w:before="200" w:line-rule="auto"/>
        <w:ind w:firstLine="540"/>
        <w:jc w:val="both"/>
      </w:pPr>
      <w:r>
        <w:rPr>
          <w:sz w:val="20"/>
        </w:rPr>
        <w:t xml:space="preserve">3. На основании заключений комитетов Законодательного Собрания комитет по бюджету готовит свое заключение по указанному законопроекту, а также проект постановления Законодательного Собрания о принятии (или отклонении) в первом чтении проекта закона о краевом бюджете на очередной финансовый год и плановый период, об основных характеристиках краевого бюджета на очередной финансовый год и плановый период и представляет их на рассмотрение Законодательного Собрания.</w:t>
      </w:r>
    </w:p>
    <w:p>
      <w:pPr>
        <w:pStyle w:val="0"/>
        <w:jc w:val="both"/>
      </w:pPr>
      <w:r>
        <w:rPr>
          <w:sz w:val="20"/>
        </w:rPr>
        <w:t xml:space="preserve">(в ред. Законов Приморского края от 24.12.2007 </w:t>
      </w:r>
      <w:hyperlink w:history="0" r:id="rId640" w:tooltip="Закон Приморского края от 24.12.2007 N 17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2.12.2007) {КонсультантПлюс}">
        <w:r>
          <w:rPr>
            <w:sz w:val="20"/>
            <w:color w:val="0000ff"/>
          </w:rPr>
          <w:t xml:space="preserve">N 172-КЗ</w:t>
        </w:r>
      </w:hyperlink>
      <w:r>
        <w:rPr>
          <w:sz w:val="20"/>
        </w:rPr>
        <w:t xml:space="preserve">, от 06.07.2012 </w:t>
      </w:r>
      <w:hyperlink w:history="0" r:id="rId641" w:tooltip="Закон Приморского края от 06.07.2012 N 61-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6.06.2012) {КонсультантПлюс}">
        <w:r>
          <w:rPr>
            <w:sz w:val="20"/>
            <w:color w:val="0000ff"/>
          </w:rPr>
          <w:t xml:space="preserve">N 61-КЗ</w:t>
        </w:r>
      </w:hyperlink>
      <w:r>
        <w:rPr>
          <w:sz w:val="20"/>
        </w:rPr>
        <w:t xml:space="preserve">)</w:t>
      </w:r>
    </w:p>
    <w:p>
      <w:pPr>
        <w:pStyle w:val="0"/>
        <w:jc w:val="both"/>
      </w:pPr>
      <w:r>
        <w:rPr>
          <w:sz w:val="20"/>
        </w:rPr>
      </w:r>
    </w:p>
    <w:p>
      <w:pPr>
        <w:pStyle w:val="2"/>
        <w:outlineLvl w:val="2"/>
        <w:ind w:firstLine="540"/>
        <w:jc w:val="both"/>
      </w:pPr>
      <w:r>
        <w:rPr>
          <w:sz w:val="20"/>
        </w:rPr>
        <w:t xml:space="preserve">Статья 73. Рассмотрение Законодательным Собранием в первом чтении проекта закона Приморского края о краевом бюджете</w:t>
      </w:r>
    </w:p>
    <w:p>
      <w:pPr>
        <w:pStyle w:val="0"/>
        <w:jc w:val="both"/>
      </w:pPr>
      <w:r>
        <w:rPr>
          <w:sz w:val="20"/>
        </w:rPr>
      </w:r>
    </w:p>
    <w:p>
      <w:pPr>
        <w:pStyle w:val="0"/>
        <w:ind w:firstLine="540"/>
        <w:jc w:val="both"/>
      </w:pPr>
      <w:r>
        <w:rPr>
          <w:sz w:val="20"/>
        </w:rPr>
        <w:t xml:space="preserve">1. При рассмотрении в первом чтении проекта закона Приморского края о краевом бюджете на очередной финансовый год и плановый период Законодательное Собрание заслушивает доклад Правительства края, содоклад комитета по бюджету, а также содоклад Контрольно-счетной палаты Приморского края о заключении по указанному законопроекту и принимает решение о принятии или об отклонении указанного законопроекта.</w:t>
      </w:r>
    </w:p>
    <w:p>
      <w:pPr>
        <w:pStyle w:val="0"/>
        <w:jc w:val="both"/>
      </w:pPr>
      <w:r>
        <w:rPr>
          <w:sz w:val="20"/>
        </w:rPr>
        <w:t xml:space="preserve">(в ред. Законов Приморского края от 18.12.2008 </w:t>
      </w:r>
      <w:hyperlink w:history="0" r:id="rId642" w:tooltip="Закон Приморского края от 18.12.2008 N 358-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5.12.2008) {КонсультантПлюс}">
        <w:r>
          <w:rPr>
            <w:sz w:val="20"/>
            <w:color w:val="0000ff"/>
          </w:rPr>
          <w:t xml:space="preserve">N 358-КЗ</w:t>
        </w:r>
      </w:hyperlink>
      <w:r>
        <w:rPr>
          <w:sz w:val="20"/>
        </w:rPr>
        <w:t xml:space="preserve">, от 22.12.2009 </w:t>
      </w:r>
      <w:hyperlink w:history="0" r:id="rId643" w:tooltip="Закон Приморского края от 22.12.2009 N 54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4.12.2009) {КонсультантПлюс}">
        <w:r>
          <w:rPr>
            <w:sz w:val="20"/>
            <w:color w:val="0000ff"/>
          </w:rPr>
          <w:t xml:space="preserve">N 542-КЗ</w:t>
        </w:r>
      </w:hyperlink>
      <w:r>
        <w:rPr>
          <w:sz w:val="20"/>
        </w:rPr>
        <w:t xml:space="preserve">, от 06.10.2011 </w:t>
      </w:r>
      <w:hyperlink w:history="0" r:id="rId644" w:tooltip="Закон Приморского края от 06.10.2011 N 817-КЗ (ред. от 03.10.2019) &quot;О внесении изменений в отдельные законодательные акты Приморского края в связи с принятием Закона Приморского края &quot;О Контрольно-счетной палате Приморского края&quot; (принят Законодательным Собранием Приморского края 30.09.2011) {КонсультантПлюс}">
        <w:r>
          <w:rPr>
            <w:sz w:val="20"/>
            <w:color w:val="0000ff"/>
          </w:rPr>
          <w:t xml:space="preserve">N 817-КЗ</w:t>
        </w:r>
      </w:hyperlink>
      <w:r>
        <w:rPr>
          <w:sz w:val="20"/>
        </w:rPr>
        <w:t xml:space="preserve">, от 06.07.2012 </w:t>
      </w:r>
      <w:hyperlink w:history="0" r:id="rId645" w:tooltip="Закон Приморского края от 06.07.2012 N 61-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6.06.2012) {КонсультантПлюс}">
        <w:r>
          <w:rPr>
            <w:sz w:val="20"/>
            <w:color w:val="0000ff"/>
          </w:rPr>
          <w:t xml:space="preserve">N 61-КЗ</w:t>
        </w:r>
      </w:hyperlink>
      <w:r>
        <w:rPr>
          <w:sz w:val="20"/>
        </w:rPr>
        <w:t xml:space="preserve">, от 01.11.2019 </w:t>
      </w:r>
      <w:hyperlink w:history="0" r:id="rId646"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N 603-КЗ</w:t>
        </w:r>
      </w:hyperlink>
      <w:r>
        <w:rPr>
          <w:sz w:val="20"/>
        </w:rPr>
        <w:t xml:space="preserve">)</w:t>
      </w:r>
    </w:p>
    <w:p>
      <w:pPr>
        <w:pStyle w:val="0"/>
        <w:spacing w:before="200" w:line-rule="auto"/>
        <w:ind w:firstLine="540"/>
        <w:jc w:val="both"/>
      </w:pPr>
      <w:r>
        <w:rPr>
          <w:sz w:val="20"/>
        </w:rPr>
        <w:t xml:space="preserve">2. При утверждении в первом чтении основных характеристик краевого бюджета Законодательное Собрание не имеет права изменять параметры, относящиеся к основным характеристикам краевого бюджета, если на эти изменения отсутствует положительное заключение Губернатора края.</w:t>
      </w:r>
    </w:p>
    <w:p>
      <w:pPr>
        <w:pStyle w:val="0"/>
        <w:jc w:val="both"/>
      </w:pPr>
      <w:r>
        <w:rPr>
          <w:sz w:val="20"/>
        </w:rPr>
        <w:t xml:space="preserve">(в ред. Законов Приморского края от 27.12.2006 </w:t>
      </w:r>
      <w:hyperlink w:history="0" r:id="rId647" w:tooltip="Закон Приморского края от 27.12.2006 N 2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5.12.2006) {КонсультантПлюс}">
        <w:r>
          <w:rPr>
            <w:sz w:val="20"/>
            <w:color w:val="0000ff"/>
          </w:rPr>
          <w:t xml:space="preserve">N 22-КЗ</w:t>
        </w:r>
      </w:hyperlink>
      <w:r>
        <w:rPr>
          <w:sz w:val="20"/>
        </w:rPr>
        <w:t xml:space="preserve">, от 18.12.2008 </w:t>
      </w:r>
      <w:hyperlink w:history="0" r:id="rId648" w:tooltip="Закон Приморского края от 18.12.2008 N 358-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5.12.2008) {КонсультантПлюс}">
        <w:r>
          <w:rPr>
            <w:sz w:val="20"/>
            <w:color w:val="0000ff"/>
          </w:rPr>
          <w:t xml:space="preserve">N 358-КЗ</w:t>
        </w:r>
      </w:hyperlink>
      <w:r>
        <w:rPr>
          <w:sz w:val="20"/>
        </w:rPr>
        <w:t xml:space="preserve">)</w:t>
      </w:r>
    </w:p>
    <w:p>
      <w:pPr>
        <w:pStyle w:val="0"/>
        <w:jc w:val="both"/>
      </w:pPr>
      <w:r>
        <w:rPr>
          <w:sz w:val="20"/>
        </w:rPr>
      </w:r>
    </w:p>
    <w:p>
      <w:pPr>
        <w:pStyle w:val="2"/>
        <w:outlineLvl w:val="2"/>
        <w:ind w:firstLine="540"/>
        <w:jc w:val="both"/>
      </w:pPr>
      <w:r>
        <w:rPr>
          <w:sz w:val="20"/>
        </w:rPr>
        <w:t xml:space="preserve">Статья 74. Отклонение в первом чтении проекта закона Приморского края о краевом бюджете</w:t>
      </w:r>
    </w:p>
    <w:p>
      <w:pPr>
        <w:pStyle w:val="0"/>
        <w:jc w:val="both"/>
      </w:pPr>
      <w:r>
        <w:rPr>
          <w:sz w:val="20"/>
        </w:rPr>
      </w:r>
    </w:p>
    <w:p>
      <w:pPr>
        <w:pStyle w:val="0"/>
        <w:ind w:firstLine="540"/>
        <w:jc w:val="both"/>
      </w:pPr>
      <w:r>
        <w:rPr>
          <w:sz w:val="20"/>
        </w:rPr>
        <w:t xml:space="preserve">1. В случае отклонения в первом чтении проекта закона Приморского края о краевом бюджете на очередной финансовый год и плановый период Законодательное Собрание может:</w:t>
      </w:r>
    </w:p>
    <w:p>
      <w:pPr>
        <w:pStyle w:val="0"/>
        <w:jc w:val="both"/>
      </w:pPr>
      <w:r>
        <w:rPr>
          <w:sz w:val="20"/>
        </w:rPr>
        <w:t xml:space="preserve">(в ред. </w:t>
      </w:r>
      <w:hyperlink w:history="0" r:id="rId649" w:tooltip="Закон Приморского края от 06.07.2012 N 61-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6.06.2012) {КонсультантПлюс}">
        <w:r>
          <w:rPr>
            <w:sz w:val="20"/>
            <w:color w:val="0000ff"/>
          </w:rPr>
          <w:t xml:space="preserve">Закона</w:t>
        </w:r>
      </w:hyperlink>
      <w:r>
        <w:rPr>
          <w:sz w:val="20"/>
        </w:rPr>
        <w:t xml:space="preserve"> Приморского края от 06.07.2012 N 61-КЗ)</w:t>
      </w:r>
    </w:p>
    <w:p>
      <w:pPr>
        <w:pStyle w:val="0"/>
        <w:spacing w:before="200" w:line-rule="auto"/>
        <w:ind w:firstLine="540"/>
        <w:jc w:val="both"/>
      </w:pPr>
      <w:r>
        <w:rPr>
          <w:sz w:val="20"/>
        </w:rPr>
        <w:t xml:space="preserve">1) передать указанный законопроект в согласительную комиссию, состоящую из четырех представителей от Законодательного Собрания и четырех представителей от Правительства края, для разработки согласованного варианта основных характеристик краевого бюджета на очередной финансовый год и плановый период в соответствии с предложениями и рекомендациями, изложенными в заключении комитета по бюджету;</w:t>
      </w:r>
    </w:p>
    <w:p>
      <w:pPr>
        <w:pStyle w:val="0"/>
        <w:jc w:val="both"/>
      </w:pPr>
      <w:r>
        <w:rPr>
          <w:sz w:val="20"/>
        </w:rPr>
        <w:t xml:space="preserve">(в ред. Законов Приморского края от 18.12.2008 </w:t>
      </w:r>
      <w:hyperlink w:history="0" r:id="rId650" w:tooltip="Закон Приморского края от 18.12.2008 N 358-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5.12.2008) {КонсультантПлюс}">
        <w:r>
          <w:rPr>
            <w:sz w:val="20"/>
            <w:color w:val="0000ff"/>
          </w:rPr>
          <w:t xml:space="preserve">N 358-КЗ</w:t>
        </w:r>
      </w:hyperlink>
      <w:r>
        <w:rPr>
          <w:sz w:val="20"/>
        </w:rPr>
        <w:t xml:space="preserve">, от 06.07.2012 </w:t>
      </w:r>
      <w:hyperlink w:history="0" r:id="rId651" w:tooltip="Закон Приморского края от 06.07.2012 N 61-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6.06.2012) {КонсультантПлюс}">
        <w:r>
          <w:rPr>
            <w:sz w:val="20"/>
            <w:color w:val="0000ff"/>
          </w:rPr>
          <w:t xml:space="preserve">N 61-КЗ</w:t>
        </w:r>
      </w:hyperlink>
      <w:r>
        <w:rPr>
          <w:sz w:val="20"/>
        </w:rPr>
        <w:t xml:space="preserve">, от 01.11.2019 </w:t>
      </w:r>
      <w:hyperlink w:history="0" r:id="rId652"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N 603-КЗ</w:t>
        </w:r>
      </w:hyperlink>
      <w:r>
        <w:rPr>
          <w:sz w:val="20"/>
        </w:rPr>
        <w:t xml:space="preserve">)</w:t>
      </w:r>
    </w:p>
    <w:p>
      <w:pPr>
        <w:pStyle w:val="0"/>
        <w:spacing w:before="200" w:line-rule="auto"/>
        <w:ind w:firstLine="540"/>
        <w:jc w:val="both"/>
      </w:pPr>
      <w:r>
        <w:rPr>
          <w:sz w:val="20"/>
        </w:rPr>
        <w:t xml:space="preserve">2) вернуть указанный законопроект Губернатору края на доработку;</w:t>
      </w:r>
    </w:p>
    <w:p>
      <w:pPr>
        <w:pStyle w:val="0"/>
        <w:jc w:val="both"/>
      </w:pPr>
      <w:r>
        <w:rPr>
          <w:sz w:val="20"/>
        </w:rPr>
        <w:t xml:space="preserve">(в ред. </w:t>
      </w:r>
      <w:hyperlink w:history="0" r:id="rId653" w:tooltip="Закон Приморского края от 18.12.2008 N 358-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5.12.2008) {КонсультантПлюс}">
        <w:r>
          <w:rPr>
            <w:sz w:val="20"/>
            <w:color w:val="0000ff"/>
          </w:rPr>
          <w:t xml:space="preserve">Закона</w:t>
        </w:r>
      </w:hyperlink>
      <w:r>
        <w:rPr>
          <w:sz w:val="20"/>
        </w:rPr>
        <w:t xml:space="preserve"> Приморского края от 18.12.2008 N 358-КЗ)</w:t>
      </w:r>
    </w:p>
    <w:p>
      <w:pPr>
        <w:pStyle w:val="0"/>
        <w:spacing w:before="200" w:line-rule="auto"/>
        <w:ind w:firstLine="540"/>
        <w:jc w:val="both"/>
      </w:pPr>
      <w:r>
        <w:rPr>
          <w:sz w:val="20"/>
        </w:rPr>
        <w:t xml:space="preserve">3) утратил силу. - </w:t>
      </w:r>
      <w:hyperlink w:history="0" r:id="rId654" w:tooltip="Закон Приморского края от 24.12.2007 N 17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2.12.2007) {КонсультантПлюс}">
        <w:r>
          <w:rPr>
            <w:sz w:val="20"/>
            <w:color w:val="0000ff"/>
          </w:rPr>
          <w:t xml:space="preserve">Закон</w:t>
        </w:r>
      </w:hyperlink>
      <w:r>
        <w:rPr>
          <w:sz w:val="20"/>
        </w:rPr>
        <w:t xml:space="preserve"> Приморского края от 24.12.2007 N 172-КЗ.</w:t>
      </w:r>
    </w:p>
    <w:bookmarkStart w:id="1268" w:name="P1268"/>
    <w:bookmarkEnd w:id="1268"/>
    <w:p>
      <w:pPr>
        <w:pStyle w:val="0"/>
        <w:spacing w:before="200" w:line-rule="auto"/>
        <w:ind w:firstLine="540"/>
        <w:jc w:val="both"/>
      </w:pPr>
      <w:r>
        <w:rPr>
          <w:sz w:val="20"/>
        </w:rPr>
        <w:t xml:space="preserve">2. Доработанный проект закона Приморского края о краевом бюджете должен быть рассмотрен Законодательным Собранием в течение пяти дней со дня внесения его в Законодательное Собрание.</w:t>
      </w:r>
    </w:p>
    <w:p>
      <w:pPr>
        <w:pStyle w:val="0"/>
        <w:jc w:val="both"/>
      </w:pPr>
      <w:r>
        <w:rPr>
          <w:sz w:val="20"/>
        </w:rPr>
        <w:t xml:space="preserve">(в ред. Законов Приморского края от 22.12.2009 </w:t>
      </w:r>
      <w:hyperlink w:history="0" r:id="rId655" w:tooltip="Закон Приморского края от 22.12.2009 N 54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4.12.2009) {КонсультантПлюс}">
        <w:r>
          <w:rPr>
            <w:sz w:val="20"/>
            <w:color w:val="0000ff"/>
          </w:rPr>
          <w:t xml:space="preserve">N 542-КЗ</w:t>
        </w:r>
      </w:hyperlink>
      <w:r>
        <w:rPr>
          <w:sz w:val="20"/>
        </w:rPr>
        <w:t xml:space="preserve">, от 27.09.2013 </w:t>
      </w:r>
      <w:hyperlink w:history="0" r:id="rId656" w:tooltip="Закон Приморского края от 27.09.2013 N 247-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5.09.2013) {КонсультантПлюс}">
        <w:r>
          <w:rPr>
            <w:sz w:val="20"/>
            <w:color w:val="0000ff"/>
          </w:rPr>
          <w:t xml:space="preserve">N 247-КЗ</w:t>
        </w:r>
      </w:hyperlink>
      <w:r>
        <w:rPr>
          <w:sz w:val="20"/>
        </w:rPr>
        <w:t xml:space="preserve">)</w:t>
      </w:r>
    </w:p>
    <w:p>
      <w:pPr>
        <w:pStyle w:val="0"/>
        <w:jc w:val="both"/>
      </w:pPr>
      <w:r>
        <w:rPr>
          <w:sz w:val="20"/>
        </w:rPr>
      </w:r>
    </w:p>
    <w:bookmarkStart w:id="1271" w:name="P1271"/>
    <w:bookmarkEnd w:id="1271"/>
    <w:p>
      <w:pPr>
        <w:pStyle w:val="2"/>
        <w:outlineLvl w:val="2"/>
        <w:ind w:firstLine="540"/>
        <w:jc w:val="both"/>
      </w:pPr>
      <w:r>
        <w:rPr>
          <w:sz w:val="20"/>
        </w:rPr>
        <w:t xml:space="preserve">Статья 75. Порядок работы согласительной комиссии в случае отклонения Законодательным Собранием в первом чтении проекта закона Приморского края о краевом бюджете</w:t>
      </w:r>
    </w:p>
    <w:p>
      <w:pPr>
        <w:pStyle w:val="0"/>
        <w:ind w:firstLine="540"/>
        <w:jc w:val="both"/>
      </w:pPr>
      <w:r>
        <w:rPr>
          <w:sz w:val="20"/>
        </w:rPr>
        <w:t xml:space="preserve">(в ред. </w:t>
      </w:r>
      <w:hyperlink w:history="0" r:id="rId657" w:tooltip="Закон Приморского края от 24.12.2007 N 17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2.12.2007) {КонсультантПлюс}">
        <w:r>
          <w:rPr>
            <w:sz w:val="20"/>
            <w:color w:val="0000ff"/>
          </w:rPr>
          <w:t xml:space="preserve">Закона</w:t>
        </w:r>
      </w:hyperlink>
      <w:r>
        <w:rPr>
          <w:sz w:val="20"/>
        </w:rPr>
        <w:t xml:space="preserve"> Приморского края от 24.12.2007 N 172-КЗ)</w:t>
      </w:r>
    </w:p>
    <w:p>
      <w:pPr>
        <w:pStyle w:val="0"/>
        <w:jc w:val="both"/>
      </w:pPr>
      <w:r>
        <w:rPr>
          <w:sz w:val="20"/>
        </w:rPr>
      </w:r>
    </w:p>
    <w:bookmarkStart w:id="1274" w:name="P1274"/>
    <w:bookmarkEnd w:id="1274"/>
    <w:p>
      <w:pPr>
        <w:pStyle w:val="0"/>
        <w:ind w:firstLine="540"/>
        <w:jc w:val="both"/>
      </w:pPr>
      <w:r>
        <w:rPr>
          <w:sz w:val="20"/>
        </w:rPr>
        <w:t xml:space="preserve">1. В случае отклонения в первом чтении проекта закона Приморского края о краевом бюджете на очередной финансовый год и плановый период и передачи его в согласительную комиссию указанная комиссия в течение пяти дней разрабатывает вариант основных характеристик краевого бюджета.</w:t>
      </w:r>
    </w:p>
    <w:p>
      <w:pPr>
        <w:pStyle w:val="0"/>
        <w:jc w:val="both"/>
      </w:pPr>
      <w:r>
        <w:rPr>
          <w:sz w:val="20"/>
        </w:rPr>
        <w:t xml:space="preserve">(в ред. Законов Приморского края от 22.12.2009 </w:t>
      </w:r>
      <w:hyperlink w:history="0" r:id="rId658" w:tooltip="Закон Приморского края от 22.12.2009 N 54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4.12.2009) {КонсультантПлюс}">
        <w:r>
          <w:rPr>
            <w:sz w:val="20"/>
            <w:color w:val="0000ff"/>
          </w:rPr>
          <w:t xml:space="preserve">N 542-КЗ</w:t>
        </w:r>
      </w:hyperlink>
      <w:r>
        <w:rPr>
          <w:sz w:val="20"/>
        </w:rPr>
        <w:t xml:space="preserve">, от 06.07.2012 </w:t>
      </w:r>
      <w:hyperlink w:history="0" r:id="rId659" w:tooltip="Закон Приморского края от 06.07.2012 N 61-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6.06.2012) {КонсультантПлюс}">
        <w:r>
          <w:rPr>
            <w:sz w:val="20"/>
            <w:color w:val="0000ff"/>
          </w:rPr>
          <w:t xml:space="preserve">N 61-КЗ</w:t>
        </w:r>
      </w:hyperlink>
      <w:r>
        <w:rPr>
          <w:sz w:val="20"/>
        </w:rPr>
        <w:t xml:space="preserve">, от 27.09.2013 </w:t>
      </w:r>
      <w:hyperlink w:history="0" r:id="rId660" w:tooltip="Закон Приморского края от 27.09.2013 N 247-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5.09.2013) {КонсультантПлюс}">
        <w:r>
          <w:rPr>
            <w:sz w:val="20"/>
            <w:color w:val="0000ff"/>
          </w:rPr>
          <w:t xml:space="preserve">N 247-КЗ</w:t>
        </w:r>
      </w:hyperlink>
      <w:r>
        <w:rPr>
          <w:sz w:val="20"/>
        </w:rPr>
        <w:t xml:space="preserve">)</w:t>
      </w:r>
    </w:p>
    <w:p>
      <w:pPr>
        <w:pStyle w:val="0"/>
        <w:spacing w:before="200" w:line-rule="auto"/>
        <w:ind w:firstLine="540"/>
        <w:jc w:val="both"/>
      </w:pPr>
      <w:r>
        <w:rPr>
          <w:sz w:val="20"/>
        </w:rPr>
        <w:t xml:space="preserve">2. Решение согласительной комиссии принимается раздельным голосованием членов согласительной комиссии от Законодательного Собрания и от Правительства края (далее - стороны). 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Результаты голосования каждой стороны принимаются за один голос. Решение считается согласованным, если его поддержали две стороны. Решение, против которого возражает хотя бы одна сторона, считается несогласованным.</w:t>
      </w:r>
    </w:p>
    <w:p>
      <w:pPr>
        <w:pStyle w:val="0"/>
        <w:jc w:val="both"/>
      </w:pPr>
      <w:r>
        <w:rPr>
          <w:sz w:val="20"/>
        </w:rPr>
        <w:t xml:space="preserve">(в ред. </w:t>
      </w:r>
      <w:hyperlink w:history="0" r:id="rId661"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Закона</w:t>
        </w:r>
      </w:hyperlink>
      <w:r>
        <w:rPr>
          <w:sz w:val="20"/>
        </w:rPr>
        <w:t xml:space="preserve"> Приморского края от 01.11.2019 N 603-КЗ)</w:t>
      </w:r>
    </w:p>
    <w:p>
      <w:pPr>
        <w:pStyle w:val="0"/>
        <w:spacing w:before="200" w:line-rule="auto"/>
        <w:ind w:firstLine="540"/>
        <w:jc w:val="both"/>
      </w:pPr>
      <w:r>
        <w:rPr>
          <w:sz w:val="20"/>
        </w:rPr>
        <w:t xml:space="preserve">3. По окончании работы согласительной комиссии Правительство края вносит на рассмотрение Законодательного Собрания согласованные основные характеристики краевого бюджета на очередной финансовый год и плановый период в соответствии с частью 2 настоящей статьи.</w:t>
      </w:r>
    </w:p>
    <w:p>
      <w:pPr>
        <w:pStyle w:val="0"/>
        <w:jc w:val="both"/>
      </w:pPr>
      <w:r>
        <w:rPr>
          <w:sz w:val="20"/>
        </w:rPr>
        <w:t xml:space="preserve">(в ред. Законов Приморского края от 06.07.2012 </w:t>
      </w:r>
      <w:hyperlink w:history="0" r:id="rId662" w:tooltip="Закон Приморского края от 06.07.2012 N 61-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6.06.2012) {КонсультантПлюс}">
        <w:r>
          <w:rPr>
            <w:sz w:val="20"/>
            <w:color w:val="0000ff"/>
          </w:rPr>
          <w:t xml:space="preserve">N 61-КЗ</w:t>
        </w:r>
      </w:hyperlink>
      <w:r>
        <w:rPr>
          <w:sz w:val="20"/>
        </w:rPr>
        <w:t xml:space="preserve">, от 01.11.2019 </w:t>
      </w:r>
      <w:hyperlink w:history="0" r:id="rId663"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N 603-КЗ</w:t>
        </w:r>
      </w:hyperlink>
      <w:r>
        <w:rPr>
          <w:sz w:val="20"/>
        </w:rPr>
        <w:t xml:space="preserve">)</w:t>
      </w:r>
    </w:p>
    <w:p>
      <w:pPr>
        <w:pStyle w:val="0"/>
        <w:spacing w:before="200" w:line-rule="auto"/>
        <w:ind w:firstLine="540"/>
        <w:jc w:val="both"/>
      </w:pPr>
      <w:r>
        <w:rPr>
          <w:sz w:val="20"/>
        </w:rPr>
        <w:t xml:space="preserve">Позиции, по которым стороны не выработали согласованного решения, вносятся на рассмотрение Законодательного Собрания.</w:t>
      </w:r>
    </w:p>
    <w:p>
      <w:pPr>
        <w:pStyle w:val="0"/>
        <w:spacing w:before="200" w:line-rule="auto"/>
        <w:ind w:firstLine="540"/>
        <w:jc w:val="both"/>
      </w:pPr>
      <w:r>
        <w:rPr>
          <w:sz w:val="20"/>
        </w:rPr>
        <w:t xml:space="preserve">4. По итогам рассмотрения в первом чтении проекта закона Приморского края о краевом бюджете на очередной финансовый год и плановый период принимается постановление Законодательного Собрания о принятии в первом чтении проекта закона Приморского края о краевом бюджете на очередной финансовый год и плановый период, об основных характеристиках краевого бюджета на очередной финансовый год и плановый период.</w:t>
      </w:r>
    </w:p>
    <w:p>
      <w:pPr>
        <w:pStyle w:val="0"/>
        <w:jc w:val="both"/>
      </w:pPr>
      <w:r>
        <w:rPr>
          <w:sz w:val="20"/>
        </w:rPr>
        <w:t xml:space="preserve">(в ред. </w:t>
      </w:r>
      <w:hyperlink w:history="0" r:id="rId664" w:tooltip="Закон Приморского края от 06.07.2012 N 61-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6.06.2012) {КонсультантПлюс}">
        <w:r>
          <w:rPr>
            <w:sz w:val="20"/>
            <w:color w:val="0000ff"/>
          </w:rPr>
          <w:t xml:space="preserve">Закона</w:t>
        </w:r>
      </w:hyperlink>
      <w:r>
        <w:rPr>
          <w:sz w:val="20"/>
        </w:rPr>
        <w:t xml:space="preserve"> Приморского края от 06.07.2012 N 61-КЗ)</w:t>
      </w:r>
    </w:p>
    <w:p>
      <w:pPr>
        <w:pStyle w:val="0"/>
        <w:spacing w:before="200" w:line-rule="auto"/>
        <w:ind w:firstLine="540"/>
        <w:jc w:val="both"/>
      </w:pPr>
      <w:r>
        <w:rPr>
          <w:sz w:val="20"/>
        </w:rPr>
        <w:t xml:space="preserve">При утверждении основных характеристик краевого бюджета в первом чтении Законодательное Собрание по итогам работы согласительной комиссии не имеет права увеличивать доходы и дефицит краевого бюджета, если на эти изменения отсутствует положительное заключение согласительной комиссии.</w:t>
      </w:r>
    </w:p>
    <w:p>
      <w:pPr>
        <w:pStyle w:val="0"/>
        <w:jc w:val="both"/>
      </w:pPr>
      <w:r>
        <w:rPr>
          <w:sz w:val="20"/>
        </w:rPr>
      </w:r>
    </w:p>
    <w:bookmarkStart w:id="1285" w:name="P1285"/>
    <w:bookmarkEnd w:id="1285"/>
    <w:p>
      <w:pPr>
        <w:pStyle w:val="2"/>
        <w:outlineLvl w:val="2"/>
        <w:ind w:firstLine="540"/>
        <w:jc w:val="both"/>
      </w:pPr>
      <w:r>
        <w:rPr>
          <w:sz w:val="20"/>
        </w:rPr>
        <w:t xml:space="preserve">Статья 76. Возвращение проекта закона Приморского края о краевом бюджете Губернатору края в случае его отклонения Законодательным Собранием в первом чтении</w:t>
      </w:r>
    </w:p>
    <w:p>
      <w:pPr>
        <w:pStyle w:val="0"/>
        <w:jc w:val="both"/>
      </w:pPr>
      <w:r>
        <w:rPr>
          <w:sz w:val="20"/>
        </w:rPr>
        <w:t xml:space="preserve">(в ред. </w:t>
      </w:r>
      <w:hyperlink w:history="0" r:id="rId665" w:tooltip="Закон Приморского края от 18.12.2008 N 358-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5.12.2008) {КонсультантПлюс}">
        <w:r>
          <w:rPr>
            <w:sz w:val="20"/>
            <w:color w:val="0000ff"/>
          </w:rPr>
          <w:t xml:space="preserve">Закона</w:t>
        </w:r>
      </w:hyperlink>
      <w:r>
        <w:rPr>
          <w:sz w:val="20"/>
        </w:rPr>
        <w:t xml:space="preserve"> Приморского края от 18.12.2008 N 358-КЗ)</w:t>
      </w:r>
    </w:p>
    <w:p>
      <w:pPr>
        <w:pStyle w:val="0"/>
        <w:jc w:val="both"/>
      </w:pPr>
      <w:r>
        <w:rPr>
          <w:sz w:val="20"/>
        </w:rPr>
      </w:r>
    </w:p>
    <w:p>
      <w:pPr>
        <w:pStyle w:val="0"/>
        <w:ind w:firstLine="540"/>
        <w:jc w:val="both"/>
      </w:pPr>
      <w:r>
        <w:rPr>
          <w:sz w:val="20"/>
        </w:rPr>
        <w:t xml:space="preserve">1. В случае отклонения Законодательным Собранием в первом чтении проекта закона Приморского края о краевом бюджете на очередной финансовый год и плановый период и возвращения его на доработку Губернатору края Правительство края в течение пяти дней дорабатывает указанный законопроект с учетом предложений и рекомендаций, изложенных в заключении комитета по бюджету, после чего Губернатор края вносит доработанный законопроект на повторное рассмотрение Законодательного Собрания в первом чтении. При повторном внесении указанного законопроекта Законодательное Собрание рассматривает его в первом чтении в течение пяти дней со дня повторного внесения.</w:t>
      </w:r>
    </w:p>
    <w:p>
      <w:pPr>
        <w:pStyle w:val="0"/>
        <w:jc w:val="both"/>
      </w:pPr>
      <w:r>
        <w:rPr>
          <w:sz w:val="20"/>
        </w:rPr>
        <w:t xml:space="preserve">(в ред. Законов Приморского края от 18.12.2008 </w:t>
      </w:r>
      <w:hyperlink w:history="0" r:id="rId666" w:tooltip="Закон Приморского края от 18.12.2008 N 358-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5.12.2008) {КонсультантПлюс}">
        <w:r>
          <w:rPr>
            <w:sz w:val="20"/>
            <w:color w:val="0000ff"/>
          </w:rPr>
          <w:t xml:space="preserve">N 358-КЗ</w:t>
        </w:r>
      </w:hyperlink>
      <w:r>
        <w:rPr>
          <w:sz w:val="20"/>
        </w:rPr>
        <w:t xml:space="preserve">, от 22.12.2009 </w:t>
      </w:r>
      <w:hyperlink w:history="0" r:id="rId667" w:tooltip="Закон Приморского края от 22.12.2009 N 54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4.12.2009) {КонсультантПлюс}">
        <w:r>
          <w:rPr>
            <w:sz w:val="20"/>
            <w:color w:val="0000ff"/>
          </w:rPr>
          <w:t xml:space="preserve">N 542-КЗ</w:t>
        </w:r>
      </w:hyperlink>
      <w:r>
        <w:rPr>
          <w:sz w:val="20"/>
        </w:rPr>
        <w:t xml:space="preserve">, от 06.07.2012 </w:t>
      </w:r>
      <w:hyperlink w:history="0" r:id="rId668" w:tooltip="Закон Приморского края от 06.07.2012 N 61-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6.06.2012) {КонсультантПлюс}">
        <w:r>
          <w:rPr>
            <w:sz w:val="20"/>
            <w:color w:val="0000ff"/>
          </w:rPr>
          <w:t xml:space="preserve">N 61-КЗ</w:t>
        </w:r>
      </w:hyperlink>
      <w:r>
        <w:rPr>
          <w:sz w:val="20"/>
        </w:rPr>
        <w:t xml:space="preserve">, от 27.09.2013 </w:t>
      </w:r>
      <w:hyperlink w:history="0" r:id="rId669" w:tooltip="Закон Приморского края от 27.09.2013 N 247-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5.09.2013) {КонсультантПлюс}">
        <w:r>
          <w:rPr>
            <w:sz w:val="20"/>
            <w:color w:val="0000ff"/>
          </w:rPr>
          <w:t xml:space="preserve">N 247-КЗ</w:t>
        </w:r>
      </w:hyperlink>
      <w:r>
        <w:rPr>
          <w:sz w:val="20"/>
        </w:rPr>
        <w:t xml:space="preserve">, от 01.11.2019 </w:t>
      </w:r>
      <w:hyperlink w:history="0" r:id="rId670"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N 603-КЗ</w:t>
        </w:r>
      </w:hyperlink>
      <w:r>
        <w:rPr>
          <w:sz w:val="20"/>
        </w:rPr>
        <w:t xml:space="preserve">)</w:t>
      </w:r>
    </w:p>
    <w:p>
      <w:pPr>
        <w:pStyle w:val="0"/>
        <w:spacing w:before="200" w:line-rule="auto"/>
        <w:ind w:firstLine="540"/>
        <w:jc w:val="both"/>
      </w:pPr>
      <w:r>
        <w:rPr>
          <w:sz w:val="20"/>
        </w:rPr>
        <w:t xml:space="preserve">2. Утратила силу. - </w:t>
      </w:r>
      <w:hyperlink w:history="0" r:id="rId671" w:tooltip="Закон Приморского края от 24.12.2007 N 17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2.12.2007) {КонсультантПлюс}">
        <w:r>
          <w:rPr>
            <w:sz w:val="20"/>
            <w:color w:val="0000ff"/>
          </w:rPr>
          <w:t xml:space="preserve">Закон</w:t>
        </w:r>
      </w:hyperlink>
      <w:r>
        <w:rPr>
          <w:sz w:val="20"/>
        </w:rPr>
        <w:t xml:space="preserve"> Приморского края от 24.12.2007 N 172-КЗ.</w:t>
      </w:r>
    </w:p>
    <w:p>
      <w:pPr>
        <w:pStyle w:val="0"/>
        <w:jc w:val="both"/>
      </w:pPr>
      <w:r>
        <w:rPr>
          <w:sz w:val="20"/>
        </w:rPr>
      </w:r>
    </w:p>
    <w:bookmarkStart w:id="1292" w:name="P1292"/>
    <w:bookmarkEnd w:id="1292"/>
    <w:p>
      <w:pPr>
        <w:pStyle w:val="2"/>
        <w:outlineLvl w:val="2"/>
        <w:ind w:firstLine="540"/>
        <w:jc w:val="both"/>
      </w:pPr>
      <w:r>
        <w:rPr>
          <w:sz w:val="20"/>
        </w:rPr>
        <w:t xml:space="preserve">Статья 77. Предмет второго чтения</w:t>
      </w:r>
    </w:p>
    <w:p>
      <w:pPr>
        <w:pStyle w:val="0"/>
        <w:ind w:firstLine="540"/>
        <w:jc w:val="both"/>
      </w:pPr>
      <w:r>
        <w:rPr>
          <w:sz w:val="20"/>
        </w:rPr>
        <w:t xml:space="preserve">(в ред. </w:t>
      </w:r>
      <w:hyperlink w:history="0" r:id="rId672" w:tooltip="Закон Приморского края от 27.09.2013 N 247-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5.09.2013) {КонсультантПлюс}">
        <w:r>
          <w:rPr>
            <w:sz w:val="20"/>
            <w:color w:val="0000ff"/>
          </w:rPr>
          <w:t xml:space="preserve">Закона</w:t>
        </w:r>
      </w:hyperlink>
      <w:r>
        <w:rPr>
          <w:sz w:val="20"/>
        </w:rPr>
        <w:t xml:space="preserve"> Приморского края от 27.09.2013 N 247-КЗ)</w:t>
      </w:r>
    </w:p>
    <w:p>
      <w:pPr>
        <w:pStyle w:val="0"/>
        <w:jc w:val="both"/>
      </w:pPr>
      <w:r>
        <w:rPr>
          <w:sz w:val="20"/>
        </w:rPr>
      </w:r>
    </w:p>
    <w:p>
      <w:pPr>
        <w:pStyle w:val="0"/>
        <w:ind w:firstLine="540"/>
        <w:jc w:val="both"/>
      </w:pPr>
      <w:r>
        <w:rPr>
          <w:sz w:val="20"/>
        </w:rPr>
        <w:t xml:space="preserve">Предметом рассмотрения проекта закона Приморского края о краевом бюджете на очередной финансовый год и плановый период во втором чтении являются текстовые статьи, а также приложения к нему, устанавливающие:</w:t>
      </w:r>
    </w:p>
    <w:p>
      <w:pPr>
        <w:pStyle w:val="0"/>
        <w:spacing w:before="200" w:line-rule="auto"/>
        <w:ind w:firstLine="540"/>
        <w:jc w:val="both"/>
      </w:pPr>
      <w:r>
        <w:rPr>
          <w:sz w:val="20"/>
        </w:rPr>
        <w:t xml:space="preserve">1) - 2) утратили силу. - </w:t>
      </w:r>
      <w:hyperlink w:history="0" r:id="rId673" w:tooltip="Закон Приморского края от 12.11.2021 N 1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7.10.2021) {КонсультантПлюс}">
        <w:r>
          <w:rPr>
            <w:sz w:val="20"/>
            <w:color w:val="0000ff"/>
          </w:rPr>
          <w:t xml:space="preserve">Закон</w:t>
        </w:r>
      </w:hyperlink>
      <w:r>
        <w:rPr>
          <w:sz w:val="20"/>
        </w:rPr>
        <w:t xml:space="preserve"> Приморского края от 12.11.2021 N 12-КЗ;</w:t>
      </w:r>
    </w:p>
    <w:p>
      <w:pPr>
        <w:pStyle w:val="0"/>
        <w:spacing w:before="200" w:line-rule="auto"/>
        <w:ind w:firstLine="540"/>
        <w:jc w:val="both"/>
      </w:pPr>
      <w:r>
        <w:rPr>
          <w:sz w:val="20"/>
        </w:rPr>
        <w:t xml:space="preserve">3) распределение бюджетных ассигнований (за исключением утвержденных в первом чтении условно утверждаемых (утвержденных) расходов) по разделам, подразделам, целевым статьям (государственным программам Приморского края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в пределах общего объема расходов краевого бюджета на очередной финансовый год и плановый период, утвержденного в первом чтении;</w:t>
      </w:r>
    </w:p>
    <w:p>
      <w:pPr>
        <w:pStyle w:val="0"/>
        <w:spacing w:before="200" w:line-rule="auto"/>
        <w:ind w:firstLine="540"/>
        <w:jc w:val="both"/>
      </w:pPr>
      <w:r>
        <w:rPr>
          <w:sz w:val="20"/>
        </w:rPr>
        <w:t xml:space="preserve">3(1)) распределение бюджетных ассигнований в ведомственной структуре расходов краевого бюджета на очередной финансовый год и плановый период в соответствии с распределением бюджетных ассигнований по разделам, подразделам, целевым статьям (государственным программам Приморского края и непрограммным направлениям деятельности), группам (группам и подгруппам) видов расходов классификации расходов бюджетов;</w:t>
      </w:r>
    </w:p>
    <w:p>
      <w:pPr>
        <w:pStyle w:val="0"/>
        <w:jc w:val="both"/>
      </w:pPr>
      <w:r>
        <w:rPr>
          <w:sz w:val="20"/>
        </w:rPr>
        <w:t xml:space="preserve">(п. 3(1) введен </w:t>
      </w:r>
      <w:hyperlink w:history="0" r:id="rId674" w:tooltip="Закон Приморского края от 14.09.2020 N 877-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09.09.2020) {КонсультантПлюс}">
        <w:r>
          <w:rPr>
            <w:sz w:val="20"/>
            <w:color w:val="0000ff"/>
          </w:rPr>
          <w:t xml:space="preserve">Законом</w:t>
        </w:r>
      </w:hyperlink>
      <w:r>
        <w:rPr>
          <w:sz w:val="20"/>
        </w:rPr>
        <w:t xml:space="preserve"> Приморского края от 14.09.2020 N 877-КЗ)</w:t>
      </w:r>
    </w:p>
    <w:p>
      <w:pPr>
        <w:pStyle w:val="0"/>
        <w:spacing w:before="200" w:line-rule="auto"/>
        <w:ind w:firstLine="540"/>
        <w:jc w:val="both"/>
      </w:pPr>
      <w:r>
        <w:rPr>
          <w:sz w:val="20"/>
        </w:rPr>
        <w:t xml:space="preserve">4) распределение бюджетных ассигнований (за исключением утвержденных в первом чтении условно утверждаемых (утвержденных) расходов) по государственным программам Приморского края и непрограммным направлениям деятельности на очередной финансовый год и плановый период в пределах общего объема расходов краевого бюджета на очередной финансовый год и плановый период, утвержденного в первом чтении;</w:t>
      </w:r>
    </w:p>
    <w:p>
      <w:pPr>
        <w:pStyle w:val="0"/>
        <w:spacing w:before="200" w:line-rule="auto"/>
        <w:ind w:firstLine="540"/>
        <w:jc w:val="both"/>
      </w:pPr>
      <w:r>
        <w:rPr>
          <w:sz w:val="20"/>
        </w:rPr>
        <w:t xml:space="preserve">5) распределение между муниципальными образованиями межбюджетных трансфертов на очередной финансовый год и плановый период, за исключением межбюджетных трансфертов, распределяемых Правительством края в соответствии с настоящим Законом;</w:t>
      </w:r>
    </w:p>
    <w:p>
      <w:pPr>
        <w:pStyle w:val="0"/>
        <w:jc w:val="both"/>
      </w:pPr>
      <w:r>
        <w:rPr>
          <w:sz w:val="20"/>
        </w:rPr>
        <w:t xml:space="preserve">(в ред. </w:t>
      </w:r>
      <w:hyperlink w:history="0" r:id="rId675"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Закона</w:t>
        </w:r>
      </w:hyperlink>
      <w:r>
        <w:rPr>
          <w:sz w:val="20"/>
        </w:rPr>
        <w:t xml:space="preserve"> Приморского края от 01.11.2019 N 603-КЗ)</w:t>
      </w:r>
    </w:p>
    <w:p>
      <w:pPr>
        <w:pStyle w:val="0"/>
        <w:spacing w:before="200" w:line-rule="auto"/>
        <w:ind w:firstLine="540"/>
        <w:jc w:val="both"/>
      </w:pPr>
      <w:r>
        <w:rPr>
          <w:sz w:val="20"/>
        </w:rPr>
        <w:t xml:space="preserve">6) программу государственных внутренних и внешних заимствований Приморского края на очередной финансовый год и плановый период;</w:t>
      </w:r>
    </w:p>
    <w:p>
      <w:pPr>
        <w:pStyle w:val="0"/>
        <w:spacing w:before="200" w:line-rule="auto"/>
        <w:ind w:firstLine="540"/>
        <w:jc w:val="both"/>
      </w:pPr>
      <w:r>
        <w:rPr>
          <w:sz w:val="20"/>
        </w:rPr>
        <w:t xml:space="preserve">7) программу государственных гарантий Приморского края в валюте Российской Федерации на очередной финансовый год и плановый период;</w:t>
      </w:r>
    </w:p>
    <w:p>
      <w:pPr>
        <w:pStyle w:val="0"/>
        <w:spacing w:before="200" w:line-rule="auto"/>
        <w:ind w:firstLine="540"/>
        <w:jc w:val="both"/>
      </w:pPr>
      <w:r>
        <w:rPr>
          <w:sz w:val="20"/>
        </w:rPr>
        <w:t xml:space="preserve">8) источники финансирования дефицита краевого бюджета на очередной финансовый год и плановый период;</w:t>
      </w:r>
    </w:p>
    <w:p>
      <w:pPr>
        <w:pStyle w:val="0"/>
        <w:spacing w:before="200" w:line-rule="auto"/>
        <w:ind w:firstLine="540"/>
        <w:jc w:val="both"/>
      </w:pPr>
      <w:r>
        <w:rPr>
          <w:sz w:val="20"/>
        </w:rPr>
        <w:t xml:space="preserve">9) общий объем бюджетных ассигнований, направляемых на исполнение публичных нормативных обязательств;</w:t>
      </w:r>
    </w:p>
    <w:p>
      <w:pPr>
        <w:pStyle w:val="0"/>
        <w:spacing w:before="200" w:line-rule="auto"/>
        <w:ind w:firstLine="540"/>
        <w:jc w:val="both"/>
      </w:pPr>
      <w:r>
        <w:rPr>
          <w:sz w:val="20"/>
        </w:rPr>
        <w:t xml:space="preserve">10) иные показатели, обязательные к утверждению законом о краевом бюджете на очередной финансовый год и плановый период в соответствии с действующим законодательством.</w:t>
      </w:r>
    </w:p>
    <w:p>
      <w:pPr>
        <w:pStyle w:val="0"/>
        <w:jc w:val="both"/>
      </w:pPr>
      <w:r>
        <w:rPr>
          <w:sz w:val="20"/>
        </w:rPr>
      </w:r>
    </w:p>
    <w:bookmarkStart w:id="1309" w:name="P1309"/>
    <w:bookmarkEnd w:id="1309"/>
    <w:p>
      <w:pPr>
        <w:pStyle w:val="2"/>
        <w:outlineLvl w:val="2"/>
        <w:ind w:firstLine="540"/>
        <w:jc w:val="both"/>
      </w:pPr>
      <w:r>
        <w:rPr>
          <w:sz w:val="20"/>
        </w:rPr>
        <w:t xml:space="preserve">Статья 78. Рассмотрение Законодательным Собранием проекта закона Приморского края о краевом бюджете во втором чтении</w:t>
      </w:r>
    </w:p>
    <w:p>
      <w:pPr>
        <w:pStyle w:val="0"/>
        <w:ind w:firstLine="540"/>
        <w:jc w:val="both"/>
      </w:pPr>
      <w:r>
        <w:rPr>
          <w:sz w:val="20"/>
        </w:rPr>
        <w:t xml:space="preserve">(в ред. </w:t>
      </w:r>
      <w:hyperlink w:history="0" r:id="rId676" w:tooltip="Закон Приморского края от 24.12.2007 N 17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2.12.2007) {КонсультантПлюс}">
        <w:r>
          <w:rPr>
            <w:sz w:val="20"/>
            <w:color w:val="0000ff"/>
          </w:rPr>
          <w:t xml:space="preserve">Закона</w:t>
        </w:r>
      </w:hyperlink>
      <w:r>
        <w:rPr>
          <w:sz w:val="20"/>
        </w:rPr>
        <w:t xml:space="preserve"> Приморского края от 24.12.2007 N 172-КЗ)</w:t>
      </w:r>
    </w:p>
    <w:p>
      <w:pPr>
        <w:pStyle w:val="0"/>
        <w:jc w:val="both"/>
      </w:pPr>
      <w:r>
        <w:rPr>
          <w:sz w:val="20"/>
        </w:rPr>
      </w:r>
    </w:p>
    <w:p>
      <w:pPr>
        <w:pStyle w:val="0"/>
        <w:ind w:firstLine="540"/>
        <w:jc w:val="both"/>
      </w:pPr>
      <w:r>
        <w:rPr>
          <w:sz w:val="20"/>
        </w:rPr>
        <w:t xml:space="preserve">1. Законодательное Собрание рассматривает во втором чтении проект закона Приморского края о краевом бюджете в течение 27 дней со дня его принятия в первом чтении.</w:t>
      </w:r>
    </w:p>
    <w:p>
      <w:pPr>
        <w:pStyle w:val="0"/>
        <w:jc w:val="both"/>
      </w:pPr>
      <w:r>
        <w:rPr>
          <w:sz w:val="20"/>
        </w:rPr>
        <w:t xml:space="preserve">(в ред. Законов Приморского края от 22.12.2009 </w:t>
      </w:r>
      <w:hyperlink w:history="0" r:id="rId677" w:tooltip="Закон Приморского края от 22.12.2009 N 54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4.12.2009) {КонсультантПлюс}">
        <w:r>
          <w:rPr>
            <w:sz w:val="20"/>
            <w:color w:val="0000ff"/>
          </w:rPr>
          <w:t xml:space="preserve">N 542-КЗ</w:t>
        </w:r>
      </w:hyperlink>
      <w:r>
        <w:rPr>
          <w:sz w:val="20"/>
        </w:rPr>
        <w:t xml:space="preserve">, от 27.09.2013 </w:t>
      </w:r>
      <w:hyperlink w:history="0" r:id="rId678" w:tooltip="Закон Приморского края от 27.09.2013 N 247-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5.09.2013) {КонсультантПлюс}">
        <w:r>
          <w:rPr>
            <w:sz w:val="20"/>
            <w:color w:val="0000ff"/>
          </w:rPr>
          <w:t xml:space="preserve">N 247-КЗ</w:t>
        </w:r>
      </w:hyperlink>
      <w:r>
        <w:rPr>
          <w:sz w:val="20"/>
        </w:rPr>
        <w:t xml:space="preserve">)</w:t>
      </w:r>
    </w:p>
    <w:p>
      <w:pPr>
        <w:pStyle w:val="0"/>
        <w:spacing w:before="200" w:line-rule="auto"/>
        <w:ind w:firstLine="540"/>
        <w:jc w:val="both"/>
      </w:pPr>
      <w:r>
        <w:rPr>
          <w:sz w:val="20"/>
        </w:rPr>
        <w:t xml:space="preserve">2. Субъекты права законодательной инициативы (за исключением Губернатора края) не позднее пяти дней со дня принятия проекта закона Приморского края о краевом бюджете на очередной финансовый год и плановый период в первом чтении с указанием источников финансирования по форме, установленной Законодательным Собранием, направляют на рассмотрение в профильные комитеты Законодательного Собрания по направлениям деятельности комитетов (далее - профильные комитеты) и Правительство края для дачи заключения поправки:</w:t>
      </w:r>
    </w:p>
    <w:p>
      <w:pPr>
        <w:pStyle w:val="0"/>
        <w:jc w:val="both"/>
      </w:pPr>
      <w:r>
        <w:rPr>
          <w:sz w:val="20"/>
        </w:rPr>
        <w:t xml:space="preserve">(в ред. Законов Приморского края от 06.07.2012 </w:t>
      </w:r>
      <w:hyperlink w:history="0" r:id="rId679" w:tooltip="Закон Приморского края от 06.07.2012 N 61-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6.06.2012) {КонсультантПлюс}">
        <w:r>
          <w:rPr>
            <w:sz w:val="20"/>
            <w:color w:val="0000ff"/>
          </w:rPr>
          <w:t xml:space="preserve">N 61-КЗ</w:t>
        </w:r>
      </w:hyperlink>
      <w:r>
        <w:rPr>
          <w:sz w:val="20"/>
        </w:rPr>
        <w:t xml:space="preserve">, от 27.09.2013 </w:t>
      </w:r>
      <w:hyperlink w:history="0" r:id="rId680" w:tooltip="Закон Приморского края от 27.09.2013 N 247-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5.09.2013) {КонсультантПлюс}">
        <w:r>
          <w:rPr>
            <w:sz w:val="20"/>
            <w:color w:val="0000ff"/>
          </w:rPr>
          <w:t xml:space="preserve">N 247-КЗ</w:t>
        </w:r>
      </w:hyperlink>
      <w:r>
        <w:rPr>
          <w:sz w:val="20"/>
        </w:rPr>
        <w:t xml:space="preserve">, от 01.11.2019 </w:t>
      </w:r>
      <w:hyperlink w:history="0" r:id="rId681"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N 603-КЗ</w:t>
        </w:r>
      </w:hyperlink>
      <w:r>
        <w:rPr>
          <w:sz w:val="20"/>
        </w:rPr>
        <w:t xml:space="preserve">)</w:t>
      </w:r>
    </w:p>
    <w:p>
      <w:pPr>
        <w:pStyle w:val="0"/>
        <w:spacing w:before="200" w:line-rule="auto"/>
        <w:ind w:firstLine="540"/>
        <w:jc w:val="both"/>
      </w:pPr>
      <w:r>
        <w:rPr>
          <w:sz w:val="20"/>
        </w:rPr>
        <w:t xml:space="preserve">по распределению бюджетных ассигнований по разделам, подразделам, целевым статьям (государственным программам Приморского края и непрограммным направлениям деятельности), группам (группам и подгруппам) видов расходов классификации расходов бюджетов;</w:t>
      </w:r>
    </w:p>
    <w:p>
      <w:pPr>
        <w:pStyle w:val="0"/>
        <w:jc w:val="both"/>
      </w:pPr>
      <w:r>
        <w:rPr>
          <w:sz w:val="20"/>
        </w:rPr>
        <w:t xml:space="preserve">(в ред. </w:t>
      </w:r>
      <w:hyperlink w:history="0" r:id="rId682" w:tooltip="Закон Приморского края от 27.09.2013 N 247-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5.09.2013) {КонсультантПлюс}">
        <w:r>
          <w:rPr>
            <w:sz w:val="20"/>
            <w:color w:val="0000ff"/>
          </w:rPr>
          <w:t xml:space="preserve">Закона</w:t>
        </w:r>
      </w:hyperlink>
      <w:r>
        <w:rPr>
          <w:sz w:val="20"/>
        </w:rPr>
        <w:t xml:space="preserve"> Приморского края от 27.09.2013 N 247-КЗ)</w:t>
      </w:r>
    </w:p>
    <w:p>
      <w:pPr>
        <w:pStyle w:val="0"/>
        <w:spacing w:before="200" w:line-rule="auto"/>
        <w:ind w:firstLine="540"/>
        <w:jc w:val="both"/>
      </w:pPr>
      <w:r>
        <w:rPr>
          <w:sz w:val="20"/>
        </w:rPr>
        <w:t xml:space="preserve">по распределению бюджетных ассигнований в ведомственной структуре расходов краевого бюджета (в том числе с выделением объектов капитального строительства собственности Приморского края).</w:t>
      </w:r>
    </w:p>
    <w:p>
      <w:pPr>
        <w:pStyle w:val="0"/>
        <w:jc w:val="both"/>
      </w:pPr>
      <w:r>
        <w:rPr>
          <w:sz w:val="20"/>
        </w:rPr>
        <w:t xml:space="preserve">(в ред. Законов Приморского края от 06.07.2012 </w:t>
      </w:r>
      <w:hyperlink w:history="0" r:id="rId683" w:tooltip="Закон Приморского края от 06.07.2012 N 61-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6.06.2012) {КонсультантПлюс}">
        <w:r>
          <w:rPr>
            <w:sz w:val="20"/>
            <w:color w:val="0000ff"/>
          </w:rPr>
          <w:t xml:space="preserve">N 61-КЗ</w:t>
        </w:r>
      </w:hyperlink>
      <w:r>
        <w:rPr>
          <w:sz w:val="20"/>
        </w:rPr>
        <w:t xml:space="preserve">, от 27.09.2013 </w:t>
      </w:r>
      <w:hyperlink w:history="0" r:id="rId684" w:tooltip="Закон Приморского края от 27.09.2013 N 247-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5.09.2013) {КонсультантПлюс}">
        <w:r>
          <w:rPr>
            <w:sz w:val="20"/>
            <w:color w:val="0000ff"/>
          </w:rPr>
          <w:t xml:space="preserve">N 247-КЗ</w:t>
        </w:r>
      </w:hyperlink>
      <w:r>
        <w:rPr>
          <w:sz w:val="20"/>
        </w:rPr>
        <w:t xml:space="preserve">)</w:t>
      </w:r>
    </w:p>
    <w:p>
      <w:pPr>
        <w:pStyle w:val="0"/>
        <w:spacing w:before="200" w:line-rule="auto"/>
        <w:ind w:firstLine="540"/>
        <w:jc w:val="both"/>
      </w:pPr>
      <w:r>
        <w:rPr>
          <w:sz w:val="20"/>
        </w:rPr>
        <w:t xml:space="preserve">Губернатор края направляет в Законодательное Собрание поправки к проекту закона Приморского края о краевом бюджете на очередной финансовый год и плановый период не позднее пяти дней со дня принятия его в первом чтении.</w:t>
      </w:r>
    </w:p>
    <w:p>
      <w:pPr>
        <w:pStyle w:val="0"/>
        <w:jc w:val="both"/>
      </w:pPr>
      <w:r>
        <w:rPr>
          <w:sz w:val="20"/>
        </w:rPr>
        <w:t xml:space="preserve">(в ред. Законов Приморского края от 06.07.2012 </w:t>
      </w:r>
      <w:hyperlink w:history="0" r:id="rId685" w:tooltip="Закон Приморского края от 06.07.2012 N 61-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6.06.2012) {КонсультантПлюс}">
        <w:r>
          <w:rPr>
            <w:sz w:val="20"/>
            <w:color w:val="0000ff"/>
          </w:rPr>
          <w:t xml:space="preserve">N 61-КЗ</w:t>
        </w:r>
      </w:hyperlink>
      <w:r>
        <w:rPr>
          <w:sz w:val="20"/>
        </w:rPr>
        <w:t xml:space="preserve">, от 27.09.2013 </w:t>
      </w:r>
      <w:hyperlink w:history="0" r:id="rId686" w:tooltip="Закон Приморского края от 27.09.2013 N 247-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5.09.2013) {КонсультантПлюс}">
        <w:r>
          <w:rPr>
            <w:sz w:val="20"/>
            <w:color w:val="0000ff"/>
          </w:rPr>
          <w:t xml:space="preserve">N 247-КЗ</w:t>
        </w:r>
      </w:hyperlink>
      <w:r>
        <w:rPr>
          <w:sz w:val="20"/>
        </w:rPr>
        <w:t xml:space="preserve">)</w:t>
      </w:r>
    </w:p>
    <w:p>
      <w:pPr>
        <w:pStyle w:val="0"/>
        <w:spacing w:before="200" w:line-rule="auto"/>
        <w:ind w:firstLine="540"/>
        <w:jc w:val="both"/>
      </w:pPr>
      <w:r>
        <w:rPr>
          <w:sz w:val="20"/>
        </w:rPr>
        <w:t xml:space="preserve">Поправки к проекту закона Приморского края о краевом бюджете на очередной финансовый год и плановый период представляются субъектами права законодательной инициативы на бумажном носителе и в электронном виде.</w:t>
      </w:r>
    </w:p>
    <w:p>
      <w:pPr>
        <w:pStyle w:val="0"/>
        <w:jc w:val="both"/>
      </w:pPr>
      <w:r>
        <w:rPr>
          <w:sz w:val="20"/>
        </w:rPr>
        <w:t xml:space="preserve">(в ред. </w:t>
      </w:r>
      <w:hyperlink w:history="0" r:id="rId687" w:tooltip="Закон Приморского края от 06.07.2012 N 61-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6.06.2012) {КонсультантПлюс}">
        <w:r>
          <w:rPr>
            <w:sz w:val="20"/>
            <w:color w:val="0000ff"/>
          </w:rPr>
          <w:t xml:space="preserve">Закона</w:t>
        </w:r>
      </w:hyperlink>
      <w:r>
        <w:rPr>
          <w:sz w:val="20"/>
        </w:rPr>
        <w:t xml:space="preserve"> Приморского края от 06.07.2012 N 61-КЗ)</w:t>
      </w:r>
    </w:p>
    <w:p>
      <w:pPr>
        <w:pStyle w:val="0"/>
        <w:spacing w:before="200" w:line-rule="auto"/>
        <w:ind w:firstLine="540"/>
        <w:jc w:val="both"/>
      </w:pPr>
      <w:r>
        <w:rPr>
          <w:sz w:val="20"/>
        </w:rPr>
        <w:t xml:space="preserve">Профильные комитеты рассматривают представленные поправки и в течение пяти дней со дня поступления поправок принимают по ним решения, которые направляют субъектам права законодательной инициативы, внесшим поправки, и с приложением обобщенных таблиц поправок - в комитет по бюджету. Правительство края готовит заключения по представленным субъектами права законодательной инициативы поправкам и в течение пяти дней со дня поступления поправок направляет указанные заключения субъектам права законодательной инициативы, внесшим поправки, и в комитет по бюджету.</w:t>
      </w:r>
    </w:p>
    <w:p>
      <w:pPr>
        <w:pStyle w:val="0"/>
        <w:jc w:val="both"/>
      </w:pPr>
      <w:r>
        <w:rPr>
          <w:sz w:val="20"/>
        </w:rPr>
        <w:t xml:space="preserve">(в ред. Законов Приморского края от 27.09.2013 </w:t>
      </w:r>
      <w:hyperlink w:history="0" r:id="rId688" w:tooltip="Закон Приморского края от 27.09.2013 N 247-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5.09.2013) {КонсультантПлюс}">
        <w:r>
          <w:rPr>
            <w:sz w:val="20"/>
            <w:color w:val="0000ff"/>
          </w:rPr>
          <w:t xml:space="preserve">N 247-КЗ</w:t>
        </w:r>
      </w:hyperlink>
      <w:r>
        <w:rPr>
          <w:sz w:val="20"/>
        </w:rPr>
        <w:t xml:space="preserve">, от 01.11.2019 </w:t>
      </w:r>
      <w:hyperlink w:history="0" r:id="rId689"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N 603-КЗ</w:t>
        </w:r>
      </w:hyperlink>
      <w:r>
        <w:rPr>
          <w:sz w:val="20"/>
        </w:rPr>
        <w:t xml:space="preserve">)</w:t>
      </w:r>
    </w:p>
    <w:p>
      <w:pPr>
        <w:pStyle w:val="0"/>
        <w:spacing w:before="200" w:line-rule="auto"/>
        <w:ind w:firstLine="540"/>
        <w:jc w:val="both"/>
      </w:pPr>
      <w:r>
        <w:rPr>
          <w:sz w:val="20"/>
        </w:rPr>
        <w:t xml:space="preserve">Поправки по распределению межбюджетных трансфертов между муниципальными образованиями рассматриваются в комитете по бюджету.</w:t>
      </w:r>
    </w:p>
    <w:p>
      <w:pPr>
        <w:pStyle w:val="0"/>
        <w:jc w:val="both"/>
      </w:pPr>
      <w:r>
        <w:rPr>
          <w:sz w:val="20"/>
        </w:rPr>
        <w:t xml:space="preserve">(часть 2 в ред. Законов Приморского края от 18.12.2008 </w:t>
      </w:r>
      <w:hyperlink w:history="0" r:id="rId690" w:tooltip="Закон Приморского края от 18.12.2008 N 358-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5.12.2008) {КонсультантПлюс}">
        <w:r>
          <w:rPr>
            <w:sz w:val="20"/>
            <w:color w:val="0000ff"/>
          </w:rPr>
          <w:t xml:space="preserve">N 358-КЗ</w:t>
        </w:r>
      </w:hyperlink>
      <w:r>
        <w:rPr>
          <w:sz w:val="20"/>
        </w:rPr>
        <w:t xml:space="preserve">, от 22.12.2010 </w:t>
      </w:r>
      <w:hyperlink w:history="0" r:id="rId691" w:tooltip="Закон Приморского края от 22.12.2010 N 716-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08.12.2010) {КонсультантПлюс}">
        <w:r>
          <w:rPr>
            <w:sz w:val="20"/>
            <w:color w:val="0000ff"/>
          </w:rPr>
          <w:t xml:space="preserve">N 716-КЗ</w:t>
        </w:r>
      </w:hyperlink>
      <w:r>
        <w:rPr>
          <w:sz w:val="20"/>
        </w:rPr>
        <w:t xml:space="preserve">)</w:t>
      </w:r>
    </w:p>
    <w:p>
      <w:pPr>
        <w:pStyle w:val="0"/>
        <w:spacing w:before="200" w:line-rule="auto"/>
        <w:ind w:firstLine="540"/>
        <w:jc w:val="both"/>
      </w:pPr>
      <w:r>
        <w:rPr>
          <w:sz w:val="20"/>
        </w:rPr>
        <w:t xml:space="preserve">3. Рассмотрению в комитете по бюджету подлежат поправки субъектов права законодательной инициативы (за исключением Губернатора края), получившие заключение Правительства края и прошедшие рассмотрение в профильных комитетах, а также поправки Губернатора края. Поправки субъектов права законодательной инициативы (за исключением Губернатора края), не направленные на заключение в Правительство края и на рассмотрение в профильные комитеты, а также поправки субъектов права законодательной инициативы, представленные с нарушением сроков, установленных настоящей статьей, комитетом по бюджету не рассматриваются.</w:t>
      </w:r>
    </w:p>
    <w:p>
      <w:pPr>
        <w:pStyle w:val="0"/>
        <w:jc w:val="both"/>
      </w:pPr>
      <w:r>
        <w:rPr>
          <w:sz w:val="20"/>
        </w:rPr>
        <w:t xml:space="preserve">(в ред. Законов Приморского края от 12.08.2011 </w:t>
      </w:r>
      <w:hyperlink w:history="0" r:id="rId692" w:tooltip="Закон Приморского края от 12.08.2011 N 799-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03.2011) (повторно принят Законодательным Собранием Приморского края 03.08.2011) {КонсультантПлюс}">
        <w:r>
          <w:rPr>
            <w:sz w:val="20"/>
            <w:color w:val="0000ff"/>
          </w:rPr>
          <w:t xml:space="preserve">N 799-КЗ</w:t>
        </w:r>
      </w:hyperlink>
      <w:r>
        <w:rPr>
          <w:sz w:val="20"/>
        </w:rPr>
        <w:t xml:space="preserve">, от 01.11.2019 </w:t>
      </w:r>
      <w:hyperlink w:history="0" r:id="rId693"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N 603-КЗ</w:t>
        </w:r>
      </w:hyperlink>
      <w:r>
        <w:rPr>
          <w:sz w:val="20"/>
        </w:rPr>
        <w:t xml:space="preserve">)</w:t>
      </w:r>
    </w:p>
    <w:p>
      <w:pPr>
        <w:pStyle w:val="0"/>
        <w:spacing w:before="200" w:line-rule="auto"/>
        <w:ind w:firstLine="540"/>
        <w:jc w:val="both"/>
      </w:pPr>
      <w:r>
        <w:rPr>
          <w:sz w:val="20"/>
        </w:rPr>
        <w:t xml:space="preserve">По истечении 10 дней со дня принятия проекта закона Приморского края о краевом бюджете на очередной финансовый год и плановый период в первом чтении комитет по бюджету начинает работу над поступившими в комитет решениями профильных комитетов и заключениями Правительства края и в течение 10 дней со дня поступления заключений и решений комитетов принимает решение о рекомендации Законодательному Собранию принять (отклонить) представленные поправки.</w:t>
      </w:r>
    </w:p>
    <w:p>
      <w:pPr>
        <w:pStyle w:val="0"/>
        <w:jc w:val="both"/>
      </w:pPr>
      <w:r>
        <w:rPr>
          <w:sz w:val="20"/>
        </w:rPr>
        <w:t xml:space="preserve">(в ред. Законов Приморского края от 27.09.2013 </w:t>
      </w:r>
      <w:hyperlink w:history="0" r:id="rId694" w:tooltip="Закон Приморского края от 27.09.2013 N 247-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5.09.2013) {КонсультантПлюс}">
        <w:r>
          <w:rPr>
            <w:sz w:val="20"/>
            <w:color w:val="0000ff"/>
          </w:rPr>
          <w:t xml:space="preserve">N 247-КЗ</w:t>
        </w:r>
      </w:hyperlink>
      <w:r>
        <w:rPr>
          <w:sz w:val="20"/>
        </w:rPr>
        <w:t xml:space="preserve">, от 01.11.2019 </w:t>
      </w:r>
      <w:hyperlink w:history="0" r:id="rId695"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N 603-КЗ</w:t>
        </w:r>
      </w:hyperlink>
      <w:r>
        <w:rPr>
          <w:sz w:val="20"/>
        </w:rPr>
        <w:t xml:space="preserve">)</w:t>
      </w:r>
    </w:p>
    <w:p>
      <w:pPr>
        <w:pStyle w:val="0"/>
        <w:spacing w:before="200" w:line-rule="auto"/>
        <w:ind w:firstLine="540"/>
        <w:jc w:val="both"/>
      </w:pPr>
      <w:r>
        <w:rPr>
          <w:sz w:val="20"/>
        </w:rPr>
        <w:t xml:space="preserve">Комитет по бюджету готовит сводные таблицы поправок, рекомендуемых комитетом по бюджету к принятию, отклонению и представляет их на рассмотрение Законодательного Собрания во втором чтении одновременно с проектом закона Приморского края о краевом бюджете на очередной финансовый год и плановый период и проектом постановления Законодательного Собрания по проекту закона.</w:t>
      </w:r>
    </w:p>
    <w:p>
      <w:pPr>
        <w:pStyle w:val="0"/>
        <w:jc w:val="both"/>
      </w:pPr>
      <w:r>
        <w:rPr>
          <w:sz w:val="20"/>
        </w:rPr>
        <w:t xml:space="preserve">(в ред. Законов Приморского края от 18.12.2008 </w:t>
      </w:r>
      <w:hyperlink w:history="0" r:id="rId696" w:tooltip="Закон Приморского края от 18.12.2008 N 358-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5.12.2008) {КонсультантПлюс}">
        <w:r>
          <w:rPr>
            <w:sz w:val="20"/>
            <w:color w:val="0000ff"/>
          </w:rPr>
          <w:t xml:space="preserve">N 358-КЗ</w:t>
        </w:r>
      </w:hyperlink>
      <w:r>
        <w:rPr>
          <w:sz w:val="20"/>
        </w:rPr>
        <w:t xml:space="preserve">, от 22.12.2009 </w:t>
      </w:r>
      <w:hyperlink w:history="0" r:id="rId697" w:tooltip="Закон Приморского края от 22.12.2009 N 54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4.12.2009) {КонсультантПлюс}">
        <w:r>
          <w:rPr>
            <w:sz w:val="20"/>
            <w:color w:val="0000ff"/>
          </w:rPr>
          <w:t xml:space="preserve">N 542-КЗ</w:t>
        </w:r>
      </w:hyperlink>
      <w:r>
        <w:rPr>
          <w:sz w:val="20"/>
        </w:rPr>
        <w:t xml:space="preserve">, от 06.07.2012 </w:t>
      </w:r>
      <w:hyperlink w:history="0" r:id="rId698" w:tooltip="Закон Приморского края от 06.07.2012 N 61-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6.06.2012) {КонсультантПлюс}">
        <w:r>
          <w:rPr>
            <w:sz w:val="20"/>
            <w:color w:val="0000ff"/>
          </w:rPr>
          <w:t xml:space="preserve">N 61-КЗ</w:t>
        </w:r>
      </w:hyperlink>
      <w:r>
        <w:rPr>
          <w:sz w:val="20"/>
        </w:rPr>
        <w:t xml:space="preserve">)</w:t>
      </w:r>
    </w:p>
    <w:p>
      <w:pPr>
        <w:pStyle w:val="0"/>
        <w:spacing w:before="200" w:line-rule="auto"/>
        <w:ind w:firstLine="540"/>
        <w:jc w:val="both"/>
      </w:pPr>
      <w:r>
        <w:rPr>
          <w:sz w:val="20"/>
        </w:rPr>
        <w:t xml:space="preserve">4. Утратила силу. - </w:t>
      </w:r>
      <w:hyperlink w:history="0" r:id="rId699" w:tooltip="Закон Приморского края от 22.12.2009 N 54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4.12.2009) {КонсультантПлюс}">
        <w:r>
          <w:rPr>
            <w:sz w:val="20"/>
            <w:color w:val="0000ff"/>
          </w:rPr>
          <w:t xml:space="preserve">Закон</w:t>
        </w:r>
      </w:hyperlink>
      <w:r>
        <w:rPr>
          <w:sz w:val="20"/>
        </w:rPr>
        <w:t xml:space="preserve"> Приморского края от 22.12.2009 N 542-КЗ.</w:t>
      </w:r>
    </w:p>
    <w:p>
      <w:pPr>
        <w:pStyle w:val="0"/>
        <w:spacing w:before="200" w:line-rule="auto"/>
        <w:ind w:firstLine="540"/>
        <w:jc w:val="both"/>
      </w:pPr>
      <w:r>
        <w:rPr>
          <w:sz w:val="20"/>
        </w:rPr>
        <w:t xml:space="preserve">4(1). При рассмотрении Законодательным Собранием проекта закона Приморского края о краевом бюджете на очередной финансовый год и плановый период во втором чтении после голосования по поправкам проект закона Приморского края о краевом бюджете на очередной финансовый год и плановый период принимается в целом.</w:t>
      </w:r>
    </w:p>
    <w:p>
      <w:pPr>
        <w:pStyle w:val="0"/>
        <w:jc w:val="both"/>
      </w:pPr>
      <w:r>
        <w:rPr>
          <w:sz w:val="20"/>
        </w:rPr>
        <w:t xml:space="preserve">(часть 4(1) введена </w:t>
      </w:r>
      <w:hyperlink w:history="0" r:id="rId700" w:tooltip="Закон Приморского края от 14.09.2020 N 877-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09.09.2020) {КонсультантПлюс}">
        <w:r>
          <w:rPr>
            <w:sz w:val="20"/>
            <w:color w:val="0000ff"/>
          </w:rPr>
          <w:t xml:space="preserve">Законом</w:t>
        </w:r>
      </w:hyperlink>
      <w:r>
        <w:rPr>
          <w:sz w:val="20"/>
        </w:rPr>
        <w:t xml:space="preserve"> Приморского края от 14.09.2020 N 877-КЗ)</w:t>
      </w:r>
    </w:p>
    <w:p>
      <w:pPr>
        <w:pStyle w:val="0"/>
        <w:spacing w:before="200" w:line-rule="auto"/>
        <w:ind w:firstLine="540"/>
        <w:jc w:val="both"/>
      </w:pPr>
      <w:r>
        <w:rPr>
          <w:sz w:val="20"/>
        </w:rPr>
        <w:t xml:space="preserve">5. Если Законодательное Собрание отклоняет во втором чтении проект закона Приморского края о краевом бюджете на очередной финансовый год и плановый период, указанный законопроект передается в согласительную комиссию для разработки согласованного варианта в порядке, установленном </w:t>
      </w:r>
      <w:hyperlink w:history="0" w:anchor="P1271" w:tooltip="Статья 75. Порядок работы согласительной комиссии в случае отклонения Законодательным Собранием в первом чтении проекта закона Приморского края о краевом бюджете">
        <w:r>
          <w:rPr>
            <w:sz w:val="20"/>
            <w:color w:val="0000ff"/>
          </w:rPr>
          <w:t xml:space="preserve">статьей 75</w:t>
        </w:r>
      </w:hyperlink>
      <w:r>
        <w:rPr>
          <w:sz w:val="20"/>
        </w:rPr>
        <w:t xml:space="preserve"> настоящего Закона.</w:t>
      </w:r>
    </w:p>
    <w:p>
      <w:pPr>
        <w:pStyle w:val="0"/>
        <w:jc w:val="both"/>
      </w:pPr>
      <w:r>
        <w:rPr>
          <w:sz w:val="20"/>
        </w:rPr>
        <w:t xml:space="preserve">(в ред. </w:t>
      </w:r>
      <w:hyperlink w:history="0" r:id="rId701" w:tooltip="Закон Приморского края от 06.07.2012 N 61-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6.06.2012) {КонсультантПлюс}">
        <w:r>
          <w:rPr>
            <w:sz w:val="20"/>
            <w:color w:val="0000ff"/>
          </w:rPr>
          <w:t xml:space="preserve">Закона</w:t>
        </w:r>
      </w:hyperlink>
      <w:r>
        <w:rPr>
          <w:sz w:val="20"/>
        </w:rPr>
        <w:t xml:space="preserve"> Приморского края от 06.07.2012 N 61-КЗ)</w:t>
      </w:r>
    </w:p>
    <w:p>
      <w:pPr>
        <w:pStyle w:val="0"/>
        <w:spacing w:before="200" w:line-rule="auto"/>
        <w:ind w:firstLine="540"/>
        <w:jc w:val="both"/>
      </w:pPr>
      <w:r>
        <w:rPr>
          <w:sz w:val="20"/>
        </w:rPr>
        <w:t xml:space="preserve">Доработанный законопроект должен быть рассмотрен Законодательным Собранием в течение пяти дней со дня внесения.</w:t>
      </w:r>
    </w:p>
    <w:p>
      <w:pPr>
        <w:pStyle w:val="0"/>
        <w:jc w:val="both"/>
      </w:pPr>
      <w:r>
        <w:rPr>
          <w:sz w:val="20"/>
        </w:rPr>
        <w:t xml:space="preserve">(в ред. Законов Приморского края от 22.12.2009 </w:t>
      </w:r>
      <w:hyperlink w:history="0" r:id="rId702" w:tooltip="Закон Приморского края от 22.12.2009 N 54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4.12.2009) {КонсультантПлюс}">
        <w:r>
          <w:rPr>
            <w:sz w:val="20"/>
            <w:color w:val="0000ff"/>
          </w:rPr>
          <w:t xml:space="preserve">N 542-КЗ</w:t>
        </w:r>
      </w:hyperlink>
      <w:r>
        <w:rPr>
          <w:sz w:val="20"/>
        </w:rPr>
        <w:t xml:space="preserve">, от 27.09.2013 </w:t>
      </w:r>
      <w:hyperlink w:history="0" r:id="rId703" w:tooltip="Закон Приморского края от 27.09.2013 N 247-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5.09.2013) {КонсультантПлюс}">
        <w:r>
          <w:rPr>
            <w:sz w:val="20"/>
            <w:color w:val="0000ff"/>
          </w:rPr>
          <w:t xml:space="preserve">N 247-КЗ</w:t>
        </w:r>
      </w:hyperlink>
      <w:r>
        <w:rPr>
          <w:sz w:val="20"/>
        </w:rPr>
        <w:t xml:space="preserve">)</w:t>
      </w:r>
    </w:p>
    <w:p>
      <w:pPr>
        <w:pStyle w:val="0"/>
        <w:jc w:val="both"/>
      </w:pPr>
      <w:r>
        <w:rPr>
          <w:sz w:val="20"/>
        </w:rPr>
      </w:r>
    </w:p>
    <w:p>
      <w:pPr>
        <w:pStyle w:val="2"/>
        <w:outlineLvl w:val="2"/>
        <w:ind w:firstLine="540"/>
        <w:jc w:val="both"/>
      </w:pPr>
      <w:r>
        <w:rPr>
          <w:sz w:val="20"/>
        </w:rPr>
        <w:t xml:space="preserve">Статья 78(1). Особенности рассмотрения и утверждения проекта закона приморского края о краевом бюджете на очередной финансовый год и плановый период в период действия режима повышенной готовности или чрезвычайной ситуации</w:t>
      </w:r>
    </w:p>
    <w:p>
      <w:pPr>
        <w:pStyle w:val="0"/>
        <w:ind w:firstLine="540"/>
        <w:jc w:val="both"/>
      </w:pPr>
      <w:r>
        <w:rPr>
          <w:sz w:val="20"/>
        </w:rPr>
        <w:t xml:space="preserve">(введена </w:t>
      </w:r>
      <w:hyperlink w:history="0" r:id="rId704" w:tooltip="Закон Приморского края от 25.03.2021 N 1015-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4.03.2021) {КонсультантПлюс}">
        <w:r>
          <w:rPr>
            <w:sz w:val="20"/>
            <w:color w:val="0000ff"/>
          </w:rPr>
          <w:t xml:space="preserve">Законом</w:t>
        </w:r>
      </w:hyperlink>
      <w:r>
        <w:rPr>
          <w:sz w:val="20"/>
        </w:rPr>
        <w:t xml:space="preserve"> Приморского края от 25.03.2021 N 1015-КЗ)</w:t>
      </w:r>
    </w:p>
    <w:p>
      <w:pPr>
        <w:pStyle w:val="0"/>
        <w:jc w:val="both"/>
      </w:pPr>
      <w:r>
        <w:rPr>
          <w:sz w:val="20"/>
        </w:rPr>
      </w:r>
    </w:p>
    <w:p>
      <w:pPr>
        <w:pStyle w:val="0"/>
        <w:ind w:firstLine="540"/>
        <w:jc w:val="both"/>
      </w:pPr>
      <w:r>
        <w:rPr>
          <w:sz w:val="20"/>
        </w:rPr>
        <w:t xml:space="preserve">В период действия режима повышенной готовности или чрезвычайной ситуации положения </w:t>
      </w:r>
      <w:hyperlink w:history="0" w:anchor="P1195" w:tooltip="5. В течение одних суток со дня внесения проекта закона Приморского края о краевом бюджете на очередной финансовый год и плановый период в Законодательное Собрание председатель Законодательного Собрания, а в его отсутствие заместитель председателя Законодательного Собрания направляет его в комитет по бюджету для подготовки при участии Контрольно-счетной палаты Приморского края и правового управления аппарата Законодательного Собрания заключения о соответствии представленных документов и материалов требов...">
        <w:r>
          <w:rPr>
            <w:sz w:val="20"/>
            <w:color w:val="0000ff"/>
          </w:rPr>
          <w:t xml:space="preserve">частей 5</w:t>
        </w:r>
      </w:hyperlink>
      <w:r>
        <w:rPr>
          <w:sz w:val="20"/>
        </w:rPr>
        <w:t xml:space="preserve">, </w:t>
      </w:r>
      <w:hyperlink w:history="0" w:anchor="P1199" w:tooltip="6. Совет Законодательного Собрания на основании заключения комитета по бюджету принимает решение о том, что проект закона Приморского края о краевом бюджете на очередной финансовый год и плановый период принимается к рассмотрению Законодательным Собранием либо подлежит возвращению Губернатору края на доработку. Указанный законопроект подлежит также возвращению на доработку Губернатору края, если состав представленных документов и материалов не соответствует требованиям частей 1 - 3(1) настоящей статьи.">
        <w:r>
          <w:rPr>
            <w:sz w:val="20"/>
            <w:color w:val="0000ff"/>
          </w:rPr>
          <w:t xml:space="preserve">6 статьи 66</w:t>
        </w:r>
      </w:hyperlink>
      <w:r>
        <w:rPr>
          <w:sz w:val="20"/>
        </w:rPr>
        <w:t xml:space="preserve">, </w:t>
      </w:r>
      <w:hyperlink w:history="0" w:anchor="P1215" w:tooltip="Статья 70. Срок рассмотрения проекта закона Приморского края о краевом бюджете в первом чтении">
        <w:r>
          <w:rPr>
            <w:sz w:val="20"/>
            <w:color w:val="0000ff"/>
          </w:rPr>
          <w:t xml:space="preserve">статьи 70</w:t>
        </w:r>
      </w:hyperlink>
      <w:r>
        <w:rPr>
          <w:sz w:val="20"/>
        </w:rPr>
        <w:t xml:space="preserve">, </w:t>
      </w:r>
      <w:hyperlink w:history="0" w:anchor="P1247" w:tooltip="2. В течение 13 дней со дня оформления заключения о соответствии представленных с проектом краевого бюджета документов требованиям частей 1 - 3(1) статьи 66 настоящего Закона комитеты Законодательного Собрания, Контрольно-счетная палата Приморского края и правовое управление аппарата Законодательного Собрания готовят и направляют в комитет по бюджету заключения по указанному законопроекту и предложения о принятии или об отклонении представленного законопроекта, а также предложения и рекомендации по предм...">
        <w:r>
          <w:rPr>
            <w:sz w:val="20"/>
            <w:color w:val="0000ff"/>
          </w:rPr>
          <w:t xml:space="preserve">части 2 статьи 72</w:t>
        </w:r>
      </w:hyperlink>
      <w:r>
        <w:rPr>
          <w:sz w:val="20"/>
        </w:rPr>
        <w:t xml:space="preserve">, </w:t>
      </w:r>
      <w:hyperlink w:history="0" w:anchor="P1268" w:tooltip="2. Доработанный проект закона Приморского края о краевом бюджете должен быть рассмотрен Законодательным Собранием в течение пяти дней со дня внесения его в Законодательное Собрание.">
        <w:r>
          <w:rPr>
            <w:sz w:val="20"/>
            <w:color w:val="0000ff"/>
          </w:rPr>
          <w:t xml:space="preserve">части 2 статьи 74</w:t>
        </w:r>
      </w:hyperlink>
      <w:r>
        <w:rPr>
          <w:sz w:val="20"/>
        </w:rPr>
        <w:t xml:space="preserve">, </w:t>
      </w:r>
      <w:hyperlink w:history="0" w:anchor="P1274" w:tooltip="1. В случае отклонения в первом чтении проекта закона Приморского края о краевом бюджете на очередной финансовый год и плановый период и передачи его в согласительную комиссию указанная комиссия в течение пяти дней разрабатывает вариант основных характеристик краевого бюджета.">
        <w:r>
          <w:rPr>
            <w:sz w:val="20"/>
            <w:color w:val="0000ff"/>
          </w:rPr>
          <w:t xml:space="preserve">части 1 статьи 75</w:t>
        </w:r>
      </w:hyperlink>
      <w:r>
        <w:rPr>
          <w:sz w:val="20"/>
        </w:rPr>
        <w:t xml:space="preserve">, </w:t>
      </w:r>
      <w:hyperlink w:history="0" w:anchor="P1285" w:tooltip="Статья 76. Возвращение проекта закона Приморского края о краевом бюджете Губернатору края в случае его отклонения Законодательным Собранием в первом чтении">
        <w:r>
          <w:rPr>
            <w:sz w:val="20"/>
            <w:color w:val="0000ff"/>
          </w:rPr>
          <w:t xml:space="preserve">статей 76</w:t>
        </w:r>
      </w:hyperlink>
      <w:r>
        <w:rPr>
          <w:sz w:val="20"/>
        </w:rPr>
        <w:t xml:space="preserve"> и </w:t>
      </w:r>
      <w:hyperlink w:history="0" w:anchor="P1309" w:tooltip="Статья 78. Рассмотрение Законодательным Собранием проекта закона Приморского края о краевом бюджете во втором чтении">
        <w:r>
          <w:rPr>
            <w:sz w:val="20"/>
            <w:color w:val="0000ff"/>
          </w:rPr>
          <w:t xml:space="preserve">78</w:t>
        </w:r>
      </w:hyperlink>
      <w:r>
        <w:rPr>
          <w:sz w:val="20"/>
        </w:rPr>
        <w:t xml:space="preserve"> настоящего Закона в части сроков рассмотрения и утверждения проекта закона Приморского края о краевом бюджете на очередной финансовый год и плановый период могут не применяться.</w:t>
      </w:r>
    </w:p>
    <w:p>
      <w:pPr>
        <w:pStyle w:val="2"/>
        <w:spacing w:before="200" w:line-rule="auto"/>
        <w:outlineLvl w:val="2"/>
        <w:ind w:firstLine="540"/>
        <w:jc w:val="both"/>
      </w:pPr>
      <w:r>
        <w:rPr>
          <w:sz w:val="20"/>
        </w:rPr>
        <w:t xml:space="preserve">Статья 79 - 80. Утратили силу. - </w:t>
      </w:r>
      <w:hyperlink w:history="0" r:id="rId705" w:tooltip="Закон Приморского края от 14.09.2020 N 877-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09.09.2020) {КонсультантПлюс}">
        <w:r>
          <w:rPr>
            <w:sz w:val="20"/>
            <w:color w:val="0000ff"/>
          </w:rPr>
          <w:t xml:space="preserve">Закон</w:t>
        </w:r>
      </w:hyperlink>
      <w:r>
        <w:rPr>
          <w:sz w:val="20"/>
        </w:rPr>
        <w:t xml:space="preserve"> Приморского края от 14.09.2020 N 877-КЗ.</w:t>
      </w:r>
    </w:p>
    <w:p>
      <w:pPr>
        <w:pStyle w:val="0"/>
        <w:jc w:val="both"/>
      </w:pPr>
      <w:r>
        <w:rPr>
          <w:sz w:val="20"/>
        </w:rPr>
      </w:r>
    </w:p>
    <w:p>
      <w:pPr>
        <w:pStyle w:val="2"/>
        <w:outlineLvl w:val="2"/>
        <w:ind w:firstLine="540"/>
        <w:jc w:val="both"/>
      </w:pPr>
      <w:r>
        <w:rPr>
          <w:sz w:val="20"/>
        </w:rPr>
        <w:t xml:space="preserve">Статья 81. Утратила силу. - </w:t>
      </w:r>
      <w:hyperlink w:history="0" r:id="rId706" w:tooltip="Закон Приморского края от 24.12.2007 N 17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2.12.2007) {КонсультантПлюс}">
        <w:r>
          <w:rPr>
            <w:sz w:val="20"/>
            <w:color w:val="0000ff"/>
          </w:rPr>
          <w:t xml:space="preserve">Закон</w:t>
        </w:r>
      </w:hyperlink>
      <w:r>
        <w:rPr>
          <w:sz w:val="20"/>
        </w:rPr>
        <w:t xml:space="preserve"> Приморского края от 24.12.2007 N 172-КЗ.</w:t>
      </w:r>
    </w:p>
    <w:p>
      <w:pPr>
        <w:pStyle w:val="0"/>
        <w:jc w:val="both"/>
      </w:pPr>
      <w:r>
        <w:rPr>
          <w:sz w:val="20"/>
        </w:rPr>
      </w:r>
    </w:p>
    <w:p>
      <w:pPr>
        <w:pStyle w:val="2"/>
        <w:outlineLvl w:val="2"/>
        <w:ind w:firstLine="540"/>
        <w:jc w:val="both"/>
      </w:pPr>
      <w:r>
        <w:rPr>
          <w:sz w:val="20"/>
        </w:rPr>
        <w:t xml:space="preserve">Статья 82. Утратила силу. - </w:t>
      </w:r>
      <w:hyperlink w:history="0" r:id="rId707" w:tooltip="Закон Приморского края от 24.12.2007 N 17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2.12.2007) {КонсультантПлюс}">
        <w:r>
          <w:rPr>
            <w:sz w:val="20"/>
            <w:color w:val="0000ff"/>
          </w:rPr>
          <w:t xml:space="preserve">Закон</w:t>
        </w:r>
      </w:hyperlink>
      <w:r>
        <w:rPr>
          <w:sz w:val="20"/>
        </w:rPr>
        <w:t xml:space="preserve"> Приморского края от 24.12.2007 N 172-КЗ.</w:t>
      </w:r>
    </w:p>
    <w:p>
      <w:pPr>
        <w:pStyle w:val="0"/>
        <w:jc w:val="both"/>
      </w:pPr>
      <w:r>
        <w:rPr>
          <w:sz w:val="20"/>
        </w:rPr>
      </w:r>
    </w:p>
    <w:p>
      <w:pPr>
        <w:pStyle w:val="2"/>
        <w:outlineLvl w:val="2"/>
        <w:ind w:firstLine="540"/>
        <w:jc w:val="both"/>
      </w:pPr>
      <w:r>
        <w:rPr>
          <w:sz w:val="20"/>
        </w:rPr>
        <w:t xml:space="preserve">Статья 82(1). Составление проектов бюджетов муниципальных районов, муниципальных округов, городских округов Приморского края</w:t>
      </w:r>
    </w:p>
    <w:p>
      <w:pPr>
        <w:pStyle w:val="0"/>
        <w:jc w:val="both"/>
      </w:pPr>
      <w:r>
        <w:rPr>
          <w:sz w:val="20"/>
        </w:rPr>
        <w:t xml:space="preserve">(в ред. </w:t>
      </w:r>
      <w:hyperlink w:history="0" r:id="rId708"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Закона</w:t>
        </w:r>
      </w:hyperlink>
      <w:r>
        <w:rPr>
          <w:sz w:val="20"/>
        </w:rPr>
        <w:t xml:space="preserve"> Приморского края от 01.11.2019 N 603-КЗ)</w:t>
      </w:r>
    </w:p>
    <w:p>
      <w:pPr>
        <w:pStyle w:val="0"/>
        <w:ind w:firstLine="540"/>
        <w:jc w:val="both"/>
      </w:pPr>
      <w:r>
        <w:rPr>
          <w:sz w:val="20"/>
        </w:rPr>
        <w:t xml:space="preserve">(введена </w:t>
      </w:r>
      <w:hyperlink w:history="0" r:id="rId709" w:tooltip="Закон Приморского края от 23.11.2018 N 384-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5.11.2018) {КонсультантПлюс}">
        <w:r>
          <w:rPr>
            <w:sz w:val="20"/>
            <w:color w:val="0000ff"/>
          </w:rPr>
          <w:t xml:space="preserve">Законом</w:t>
        </w:r>
      </w:hyperlink>
      <w:r>
        <w:rPr>
          <w:sz w:val="20"/>
        </w:rPr>
        <w:t xml:space="preserve"> Приморского края от 23.11.2018 N 384-КЗ)</w:t>
      </w:r>
    </w:p>
    <w:p>
      <w:pPr>
        <w:pStyle w:val="0"/>
        <w:jc w:val="both"/>
      </w:pPr>
      <w:r>
        <w:rPr>
          <w:sz w:val="20"/>
        </w:rPr>
      </w:r>
    </w:p>
    <w:p>
      <w:pPr>
        <w:pStyle w:val="0"/>
        <w:ind w:firstLine="540"/>
        <w:jc w:val="both"/>
      </w:pPr>
      <w:r>
        <w:rPr>
          <w:sz w:val="20"/>
        </w:rPr>
        <w:t xml:space="preserve">Проекты бюджетов муниципальных районов, муниципальных округов, городских округов Приморского края составляются и утверждаются сроком на три года (очередной финансовый год и плановый период).</w:t>
      </w:r>
    </w:p>
    <w:p>
      <w:pPr>
        <w:pStyle w:val="0"/>
        <w:jc w:val="both"/>
      </w:pPr>
      <w:r>
        <w:rPr>
          <w:sz w:val="20"/>
        </w:rPr>
        <w:t xml:space="preserve">(в ред. </w:t>
      </w:r>
      <w:hyperlink w:history="0" r:id="rId710"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Закона</w:t>
        </w:r>
      </w:hyperlink>
      <w:r>
        <w:rPr>
          <w:sz w:val="20"/>
        </w:rPr>
        <w:t xml:space="preserve"> Приморского края от 01.11.2019 N 603-КЗ)</w:t>
      </w:r>
    </w:p>
    <w:p>
      <w:pPr>
        <w:pStyle w:val="0"/>
        <w:jc w:val="both"/>
      </w:pPr>
      <w:r>
        <w:rPr>
          <w:sz w:val="20"/>
        </w:rPr>
      </w:r>
    </w:p>
    <w:p>
      <w:pPr>
        <w:pStyle w:val="2"/>
        <w:outlineLvl w:val="1"/>
        <w:jc w:val="center"/>
      </w:pPr>
      <w:r>
        <w:rPr>
          <w:sz w:val="20"/>
        </w:rPr>
        <w:t xml:space="preserve">Глава 10. ВНЕСЕНИЕ ИЗМЕНЕНИЙ В ЗАКОН</w:t>
      </w:r>
    </w:p>
    <w:p>
      <w:pPr>
        <w:pStyle w:val="2"/>
        <w:jc w:val="center"/>
      </w:pPr>
      <w:r>
        <w:rPr>
          <w:sz w:val="20"/>
        </w:rPr>
        <w:t xml:space="preserve">ПРИМОРСКОГО КРАЯ О КРАЕВОМ БЮДЖЕТЕ</w:t>
      </w:r>
    </w:p>
    <w:p>
      <w:pPr>
        <w:pStyle w:val="0"/>
        <w:jc w:val="both"/>
      </w:pPr>
      <w:r>
        <w:rPr>
          <w:sz w:val="20"/>
        </w:rPr>
      </w:r>
    </w:p>
    <w:p>
      <w:pPr>
        <w:pStyle w:val="2"/>
        <w:outlineLvl w:val="2"/>
        <w:ind w:firstLine="540"/>
        <w:jc w:val="both"/>
      </w:pPr>
      <w:r>
        <w:rPr>
          <w:sz w:val="20"/>
        </w:rPr>
        <w:t xml:space="preserve">Статья 83. Внесение изменений в Закон Приморского края о краевом бюджете на текущий финансовый год и плановый период</w:t>
      </w:r>
    </w:p>
    <w:p>
      <w:pPr>
        <w:pStyle w:val="0"/>
        <w:ind w:firstLine="540"/>
        <w:jc w:val="both"/>
      </w:pPr>
      <w:r>
        <w:rPr>
          <w:sz w:val="20"/>
        </w:rPr>
        <w:t xml:space="preserve">(в ред. Законов Приморского края от 24.12.2007 </w:t>
      </w:r>
      <w:hyperlink w:history="0" r:id="rId711" w:tooltip="Закон Приморского края от 24.12.2007 N 17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2.12.2007) {КонсультантПлюс}">
        <w:r>
          <w:rPr>
            <w:sz w:val="20"/>
            <w:color w:val="0000ff"/>
          </w:rPr>
          <w:t xml:space="preserve">N 172-КЗ</w:t>
        </w:r>
      </w:hyperlink>
      <w:r>
        <w:rPr>
          <w:sz w:val="20"/>
        </w:rPr>
        <w:t xml:space="preserve">, от 06.07.2012 </w:t>
      </w:r>
      <w:hyperlink w:history="0" r:id="rId712" w:tooltip="Закон Приморского края от 06.07.2012 N 61-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6.06.2012) {КонсультантПлюс}">
        <w:r>
          <w:rPr>
            <w:sz w:val="20"/>
            <w:color w:val="0000ff"/>
          </w:rPr>
          <w:t xml:space="preserve">N 61-КЗ</w:t>
        </w:r>
      </w:hyperlink>
      <w:r>
        <w:rPr>
          <w:sz w:val="20"/>
        </w:rPr>
        <w:t xml:space="preserve">)</w:t>
      </w:r>
    </w:p>
    <w:p>
      <w:pPr>
        <w:pStyle w:val="0"/>
        <w:jc w:val="both"/>
      </w:pPr>
      <w:r>
        <w:rPr>
          <w:sz w:val="20"/>
        </w:rPr>
      </w:r>
    </w:p>
    <w:p>
      <w:pPr>
        <w:pStyle w:val="0"/>
        <w:ind w:firstLine="540"/>
        <w:jc w:val="both"/>
      </w:pPr>
      <w:r>
        <w:rPr>
          <w:sz w:val="20"/>
        </w:rPr>
        <w:t xml:space="preserve">1. Губернатор края представляет в Законодательное Собрание разработанные Правительством края проекты законов Приморского края о внесении изменений в закон Приморского края о краевом бюджете на текущий финансовый год и плановый период по всем вопросам, являющимся предметом правового регулирования указанного закона.</w:t>
      </w:r>
    </w:p>
    <w:p>
      <w:pPr>
        <w:pStyle w:val="0"/>
        <w:jc w:val="both"/>
      </w:pPr>
      <w:r>
        <w:rPr>
          <w:sz w:val="20"/>
        </w:rPr>
        <w:t xml:space="preserve">(в ред. Законов Приморского края от 06.07.2012 </w:t>
      </w:r>
      <w:hyperlink w:history="0" r:id="rId713" w:tooltip="Закон Приморского края от 06.07.2012 N 61-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6.06.2012) {КонсультантПлюс}">
        <w:r>
          <w:rPr>
            <w:sz w:val="20"/>
            <w:color w:val="0000ff"/>
          </w:rPr>
          <w:t xml:space="preserve">N 61-КЗ</w:t>
        </w:r>
      </w:hyperlink>
      <w:r>
        <w:rPr>
          <w:sz w:val="20"/>
        </w:rPr>
        <w:t xml:space="preserve">, от 01.11.2019 </w:t>
      </w:r>
      <w:hyperlink w:history="0" r:id="rId714"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N 603-КЗ</w:t>
        </w:r>
      </w:hyperlink>
      <w:r>
        <w:rPr>
          <w:sz w:val="20"/>
        </w:rPr>
        <w:t xml:space="preserve">)</w:t>
      </w:r>
    </w:p>
    <w:p>
      <w:pPr>
        <w:pStyle w:val="0"/>
        <w:spacing w:before="200" w:line-rule="auto"/>
        <w:ind w:firstLine="540"/>
        <w:jc w:val="both"/>
      </w:pPr>
      <w:r>
        <w:rPr>
          <w:sz w:val="20"/>
        </w:rPr>
        <w:t xml:space="preserve">2. Одновременно с проектом закона Приморского края о внесении изменений в закон Приморского края о краевом бюджете на текущий финансовый год и плановый период представляются следующие документы и материалы:</w:t>
      </w:r>
    </w:p>
    <w:p>
      <w:pPr>
        <w:pStyle w:val="0"/>
        <w:spacing w:before="200" w:line-rule="auto"/>
        <w:ind w:firstLine="540"/>
        <w:jc w:val="both"/>
      </w:pPr>
      <w:r>
        <w:rPr>
          <w:sz w:val="20"/>
        </w:rPr>
        <w:t xml:space="preserve">1) ожидаемые итоги социально-экономического развития Приморского края в текущем финансовом году;</w:t>
      </w:r>
    </w:p>
    <w:p>
      <w:pPr>
        <w:pStyle w:val="0"/>
        <w:spacing w:before="200" w:line-rule="auto"/>
        <w:ind w:firstLine="540"/>
        <w:jc w:val="both"/>
      </w:pPr>
      <w:r>
        <w:rPr>
          <w:sz w:val="20"/>
        </w:rPr>
        <w:t xml:space="preserve">2) сведения об исполнении краевого бюджета за истекший отчетный период текущего финансового года;</w:t>
      </w:r>
    </w:p>
    <w:p>
      <w:pPr>
        <w:pStyle w:val="0"/>
        <w:spacing w:before="200" w:line-rule="auto"/>
        <w:ind w:firstLine="540"/>
        <w:jc w:val="both"/>
      </w:pPr>
      <w:r>
        <w:rPr>
          <w:sz w:val="20"/>
        </w:rPr>
        <w:t xml:space="preserve">3) оценка ожидаемого исполнения краевого бюджета в текущем финансовом году;</w:t>
      </w:r>
    </w:p>
    <w:p>
      <w:pPr>
        <w:pStyle w:val="0"/>
        <w:jc w:val="both"/>
      </w:pPr>
      <w:r>
        <w:rPr>
          <w:sz w:val="20"/>
        </w:rPr>
        <w:t xml:space="preserve">(в ред. </w:t>
      </w:r>
      <w:hyperlink w:history="0" r:id="rId715" w:tooltip="Закон Приморского края от 23.11.2018 N 384-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5.11.2018) {КонсультантПлюс}">
        <w:r>
          <w:rPr>
            <w:sz w:val="20"/>
            <w:color w:val="0000ff"/>
          </w:rPr>
          <w:t xml:space="preserve">Закона</w:t>
        </w:r>
      </w:hyperlink>
      <w:r>
        <w:rPr>
          <w:sz w:val="20"/>
        </w:rPr>
        <w:t xml:space="preserve"> Приморского края от 23.11.2018 N 384-КЗ)</w:t>
      </w:r>
    </w:p>
    <w:p>
      <w:pPr>
        <w:pStyle w:val="0"/>
        <w:spacing w:before="200" w:line-rule="auto"/>
        <w:ind w:firstLine="540"/>
        <w:jc w:val="both"/>
      </w:pPr>
      <w:r>
        <w:rPr>
          <w:sz w:val="20"/>
        </w:rPr>
        <w:t xml:space="preserve">3(1)) информация о перераспределении бюджетных ассигнований по капитальным вложениям в объекты государственной собственности в рамках реализации адресной инвестиционной программы Приморского края;</w:t>
      </w:r>
    </w:p>
    <w:p>
      <w:pPr>
        <w:pStyle w:val="0"/>
        <w:jc w:val="both"/>
      </w:pPr>
      <w:r>
        <w:rPr>
          <w:sz w:val="20"/>
        </w:rPr>
        <w:t xml:space="preserve">(п. 3(1) введен </w:t>
      </w:r>
      <w:hyperlink w:history="0" r:id="rId716" w:tooltip="Закон Приморского края от 02.08.2021 N 1109-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8.07.2021) {КонсультантПлюс}">
        <w:r>
          <w:rPr>
            <w:sz w:val="20"/>
            <w:color w:val="0000ff"/>
          </w:rPr>
          <w:t xml:space="preserve">Законом</w:t>
        </w:r>
      </w:hyperlink>
      <w:r>
        <w:rPr>
          <w:sz w:val="20"/>
        </w:rPr>
        <w:t xml:space="preserve"> Приморского края от 02.08.2021 N 1109-КЗ)</w:t>
      </w:r>
    </w:p>
    <w:p>
      <w:pPr>
        <w:pStyle w:val="0"/>
        <w:spacing w:before="200" w:line-rule="auto"/>
        <w:ind w:firstLine="540"/>
        <w:jc w:val="both"/>
      </w:pPr>
      <w:r>
        <w:rPr>
          <w:sz w:val="20"/>
        </w:rPr>
        <w:t xml:space="preserve">4) - 5) утратили силу. - </w:t>
      </w:r>
      <w:hyperlink w:history="0" r:id="rId717" w:tooltip="Закон Приморского края от 02.08.2021 N 1109-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8.07.2021) {КонсультантПлюс}">
        <w:r>
          <w:rPr>
            <w:sz w:val="20"/>
            <w:color w:val="0000ff"/>
          </w:rPr>
          <w:t xml:space="preserve">Закон</w:t>
        </w:r>
      </w:hyperlink>
      <w:r>
        <w:rPr>
          <w:sz w:val="20"/>
        </w:rPr>
        <w:t xml:space="preserve"> Приморского края от 02.08.2021 N 1109-КЗ;</w:t>
      </w:r>
    </w:p>
    <w:p>
      <w:pPr>
        <w:pStyle w:val="0"/>
        <w:spacing w:before="200" w:line-rule="auto"/>
        <w:ind w:firstLine="540"/>
        <w:jc w:val="both"/>
      </w:pPr>
      <w:r>
        <w:rPr>
          <w:sz w:val="20"/>
        </w:rPr>
        <w:t xml:space="preserve">6) пояснительная записка с обоснованием предлагаемых изменений в закон Приморского края о краевом бюджете на текущий финансовый год и плановый период.</w:t>
      </w:r>
    </w:p>
    <w:p>
      <w:pPr>
        <w:pStyle w:val="0"/>
        <w:jc w:val="both"/>
      </w:pPr>
      <w:r>
        <w:rPr>
          <w:sz w:val="20"/>
        </w:rPr>
        <w:t xml:space="preserve">(часть 2 в ред. </w:t>
      </w:r>
      <w:hyperlink w:history="0" r:id="rId718" w:tooltip="Закон Приморского края от 27.09.2013 N 247-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5.09.2013) {КонсультантПлюс}">
        <w:r>
          <w:rPr>
            <w:sz w:val="20"/>
            <w:color w:val="0000ff"/>
          </w:rPr>
          <w:t xml:space="preserve">Закона</w:t>
        </w:r>
      </w:hyperlink>
      <w:r>
        <w:rPr>
          <w:sz w:val="20"/>
        </w:rPr>
        <w:t xml:space="preserve"> Приморского края от 27.09.2013 N 247-КЗ)</w:t>
      </w:r>
    </w:p>
    <w:p>
      <w:pPr>
        <w:pStyle w:val="0"/>
        <w:spacing w:before="200" w:line-rule="auto"/>
        <w:ind w:firstLine="540"/>
        <w:jc w:val="both"/>
      </w:pPr>
      <w:r>
        <w:rPr>
          <w:sz w:val="20"/>
        </w:rPr>
        <w:t xml:space="preserve">3. Субъекты права законодательной инициативы могут вносить проекты законов Приморского края о внесении изменений в закон Приморского края о краевом бюджете на текущий финансовый год и плановый период в части, изменяющей основные характеристики и ведомственную структуру расходов краевого бюджета в текущем финансовом году, в случае превышения утвержденного законом Приморского края о краевом бюджете на текущий финансовый год и плановый период общего объема доходов более чем на 10 процентов при условии, что Правительство края не внесло в Законодательное Собрание соответствующий законопроект в течение 10 дней со дня рассмотрения Законодательным Собранием отчета об исполнении краевого бюджета за период, в котором получено указанное превышение.</w:t>
      </w:r>
    </w:p>
    <w:p>
      <w:pPr>
        <w:pStyle w:val="0"/>
        <w:jc w:val="both"/>
      </w:pPr>
      <w:r>
        <w:rPr>
          <w:sz w:val="20"/>
        </w:rPr>
        <w:t xml:space="preserve">(в ред. Законов Приморского края от 06.07.2012 </w:t>
      </w:r>
      <w:hyperlink w:history="0" r:id="rId719" w:tooltip="Закон Приморского края от 06.07.2012 N 61-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6.06.2012) {КонсультантПлюс}">
        <w:r>
          <w:rPr>
            <w:sz w:val="20"/>
            <w:color w:val="0000ff"/>
          </w:rPr>
          <w:t xml:space="preserve">N 61-КЗ</w:t>
        </w:r>
      </w:hyperlink>
      <w:r>
        <w:rPr>
          <w:sz w:val="20"/>
        </w:rPr>
        <w:t xml:space="preserve">, от 01.11.2019 </w:t>
      </w:r>
      <w:hyperlink w:history="0" r:id="rId720"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N 603-КЗ</w:t>
        </w:r>
      </w:hyperlink>
      <w:r>
        <w:rPr>
          <w:sz w:val="20"/>
        </w:rPr>
        <w:t xml:space="preserve">)</w:t>
      </w:r>
    </w:p>
    <w:p>
      <w:pPr>
        <w:pStyle w:val="0"/>
        <w:spacing w:before="200" w:line-rule="auto"/>
        <w:ind w:firstLine="540"/>
        <w:jc w:val="both"/>
      </w:pPr>
      <w:r>
        <w:rPr>
          <w:sz w:val="20"/>
        </w:rPr>
        <w:t xml:space="preserve">4. Законодательное Собрание рассматривает проект закона Приморского края о внесении изменений в закон Приморского края о краевом бюджете на текущий финансовый год и плановый период в двух чтениях.</w:t>
      </w:r>
    </w:p>
    <w:p>
      <w:pPr>
        <w:pStyle w:val="0"/>
        <w:jc w:val="both"/>
      </w:pPr>
      <w:r>
        <w:rPr>
          <w:sz w:val="20"/>
        </w:rPr>
        <w:t xml:space="preserve">(часть 4 введена </w:t>
      </w:r>
      <w:hyperlink w:history="0" r:id="rId721" w:tooltip="Закон Приморского края от 14.09.2020 N 877-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09.09.2020) {КонсультантПлюс}">
        <w:r>
          <w:rPr>
            <w:sz w:val="20"/>
            <w:color w:val="0000ff"/>
          </w:rPr>
          <w:t xml:space="preserve">Законом</w:t>
        </w:r>
      </w:hyperlink>
      <w:r>
        <w:rPr>
          <w:sz w:val="20"/>
        </w:rPr>
        <w:t xml:space="preserve"> Приморского края от 14.09.2020 N 877-КЗ)</w:t>
      </w:r>
    </w:p>
    <w:p>
      <w:pPr>
        <w:pStyle w:val="0"/>
        <w:jc w:val="both"/>
      </w:pPr>
      <w:r>
        <w:rPr>
          <w:sz w:val="20"/>
        </w:rPr>
      </w:r>
    </w:p>
    <w:p>
      <w:pPr>
        <w:pStyle w:val="2"/>
        <w:outlineLvl w:val="2"/>
        <w:ind w:firstLine="540"/>
        <w:jc w:val="both"/>
      </w:pPr>
      <w:r>
        <w:rPr>
          <w:sz w:val="20"/>
        </w:rPr>
        <w:t xml:space="preserve">Статья 84. Утратила силу. - </w:t>
      </w:r>
      <w:hyperlink w:history="0" r:id="rId722" w:tooltip="Закон Приморского края от 24.12.2007 N 17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2.12.2007) {КонсультантПлюс}">
        <w:r>
          <w:rPr>
            <w:sz w:val="20"/>
            <w:color w:val="0000ff"/>
          </w:rPr>
          <w:t xml:space="preserve">Закон</w:t>
        </w:r>
      </w:hyperlink>
      <w:r>
        <w:rPr>
          <w:sz w:val="20"/>
        </w:rPr>
        <w:t xml:space="preserve"> Приморского края от 24.12.2007 N 172-КЗ.</w:t>
      </w:r>
    </w:p>
    <w:p>
      <w:pPr>
        <w:pStyle w:val="0"/>
        <w:jc w:val="both"/>
      </w:pPr>
      <w:r>
        <w:rPr>
          <w:sz w:val="20"/>
        </w:rPr>
      </w:r>
    </w:p>
    <w:p>
      <w:pPr>
        <w:pStyle w:val="2"/>
        <w:outlineLvl w:val="2"/>
        <w:ind w:firstLine="540"/>
        <w:jc w:val="both"/>
      </w:pPr>
      <w:r>
        <w:rPr>
          <w:sz w:val="20"/>
        </w:rPr>
        <w:t xml:space="preserve">Статья 85. Утратила силу. - </w:t>
      </w:r>
      <w:hyperlink w:history="0" r:id="rId723" w:tooltip="Закон Приморского края от 24.12.2007 N 17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2.12.2007) {КонсультантПлюс}">
        <w:r>
          <w:rPr>
            <w:sz w:val="20"/>
            <w:color w:val="0000ff"/>
          </w:rPr>
          <w:t xml:space="preserve">Закон</w:t>
        </w:r>
      </w:hyperlink>
      <w:r>
        <w:rPr>
          <w:sz w:val="20"/>
        </w:rPr>
        <w:t xml:space="preserve"> Приморского края от 24.12.2007 N 172-КЗ.</w:t>
      </w:r>
    </w:p>
    <w:p>
      <w:pPr>
        <w:pStyle w:val="0"/>
        <w:jc w:val="both"/>
      </w:pPr>
      <w:r>
        <w:rPr>
          <w:sz w:val="20"/>
        </w:rPr>
      </w:r>
    </w:p>
    <w:p>
      <w:pPr>
        <w:pStyle w:val="2"/>
        <w:outlineLvl w:val="2"/>
        <w:ind w:firstLine="540"/>
        <w:jc w:val="both"/>
      </w:pPr>
      <w:r>
        <w:rPr>
          <w:sz w:val="20"/>
        </w:rPr>
        <w:t xml:space="preserve">Статья 86. Утратила силу. - </w:t>
      </w:r>
      <w:hyperlink w:history="0" r:id="rId724" w:tooltip="Закон Приморского края от 24.12.2007 N 17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2.12.2007) {КонсультантПлюс}">
        <w:r>
          <w:rPr>
            <w:sz w:val="20"/>
            <w:color w:val="0000ff"/>
          </w:rPr>
          <w:t xml:space="preserve">Закон</w:t>
        </w:r>
      </w:hyperlink>
      <w:r>
        <w:rPr>
          <w:sz w:val="20"/>
        </w:rPr>
        <w:t xml:space="preserve"> Приморского края от 24.12.2007 N 172-КЗ.</w:t>
      </w:r>
    </w:p>
    <w:p>
      <w:pPr>
        <w:pStyle w:val="0"/>
        <w:jc w:val="both"/>
      </w:pPr>
      <w:r>
        <w:rPr>
          <w:sz w:val="20"/>
        </w:rPr>
      </w:r>
    </w:p>
    <w:p>
      <w:pPr>
        <w:pStyle w:val="2"/>
        <w:outlineLvl w:val="2"/>
        <w:ind w:firstLine="540"/>
        <w:jc w:val="both"/>
      </w:pPr>
      <w:r>
        <w:rPr>
          <w:sz w:val="20"/>
        </w:rPr>
        <w:t xml:space="preserve">Статья 87. Рассмотрение и утверждение проекта закона Приморского края о внесении изменений в закон Приморского края о краевом бюджете на текущий финансовый год и плановый период</w:t>
      </w:r>
    </w:p>
    <w:p>
      <w:pPr>
        <w:pStyle w:val="0"/>
        <w:ind w:firstLine="540"/>
        <w:jc w:val="both"/>
      </w:pPr>
      <w:r>
        <w:rPr>
          <w:sz w:val="20"/>
        </w:rPr>
        <w:t xml:space="preserve">(в ред. Законов Приморского края от 24.12.2007 </w:t>
      </w:r>
      <w:hyperlink w:history="0" r:id="rId725" w:tooltip="Закон Приморского края от 24.12.2007 N 17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2.12.2007) {КонсультантПлюс}">
        <w:r>
          <w:rPr>
            <w:sz w:val="20"/>
            <w:color w:val="0000ff"/>
          </w:rPr>
          <w:t xml:space="preserve">N 172-КЗ</w:t>
        </w:r>
      </w:hyperlink>
      <w:r>
        <w:rPr>
          <w:sz w:val="20"/>
        </w:rPr>
        <w:t xml:space="preserve">, от 06.07.2012 </w:t>
      </w:r>
      <w:hyperlink w:history="0" r:id="rId726" w:tooltip="Закон Приморского края от 06.07.2012 N 61-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6.06.2012) {КонсультантПлюс}">
        <w:r>
          <w:rPr>
            <w:sz w:val="20"/>
            <w:color w:val="0000ff"/>
          </w:rPr>
          <w:t xml:space="preserve">N 61-КЗ</w:t>
        </w:r>
      </w:hyperlink>
      <w:r>
        <w:rPr>
          <w:sz w:val="20"/>
        </w:rPr>
        <w:t xml:space="preserve">)</w:t>
      </w:r>
    </w:p>
    <w:p>
      <w:pPr>
        <w:pStyle w:val="0"/>
        <w:jc w:val="both"/>
      </w:pPr>
      <w:r>
        <w:rPr>
          <w:sz w:val="20"/>
        </w:rPr>
      </w:r>
    </w:p>
    <w:p>
      <w:pPr>
        <w:pStyle w:val="0"/>
        <w:ind w:firstLine="540"/>
        <w:jc w:val="both"/>
      </w:pPr>
      <w:r>
        <w:rPr>
          <w:sz w:val="20"/>
        </w:rPr>
        <w:t xml:space="preserve">1. Законодательное Собрание рассматривает в первом чтении проект закона о внесении изменений в закон Приморского края о краевом бюджете на текущий финансовый год и плановый период в течение 15 дней со дня его внесения в Законодательное Собрание Губернатором края.</w:t>
      </w:r>
    </w:p>
    <w:p>
      <w:pPr>
        <w:pStyle w:val="0"/>
        <w:spacing w:before="200" w:line-rule="auto"/>
        <w:ind w:firstLine="540"/>
        <w:jc w:val="both"/>
      </w:pPr>
      <w:r>
        <w:rPr>
          <w:sz w:val="20"/>
        </w:rPr>
        <w:t xml:space="preserve">При рассмотрении Законодательным Собранием проекта закона о внесении изменений в закон Приморского края о краевом бюджете на текущий финансовый год и плановый период в первом чтении обсуждается его концепция. Утверждению Законодательным Собранием подлежит общий объем доходов и расходов краевого бюджета на текущий финансовый год и плановый период, а также дефицит краевого бюджета в абсолютных цифрах.</w:t>
      </w:r>
    </w:p>
    <w:p>
      <w:pPr>
        <w:pStyle w:val="0"/>
        <w:spacing w:before="200" w:line-rule="auto"/>
        <w:ind w:firstLine="540"/>
        <w:jc w:val="both"/>
      </w:pPr>
      <w:r>
        <w:rPr>
          <w:sz w:val="20"/>
        </w:rPr>
        <w:t xml:space="preserve">В случае увеличения общего объема доходов краевого бюджета в плановом периоде указанное увеличение относится на:</w:t>
      </w:r>
    </w:p>
    <w:p>
      <w:pPr>
        <w:pStyle w:val="0"/>
        <w:spacing w:before="200" w:line-rule="auto"/>
        <w:ind w:firstLine="540"/>
        <w:jc w:val="both"/>
      </w:pPr>
      <w:r>
        <w:rPr>
          <w:sz w:val="20"/>
        </w:rPr>
        <w:t xml:space="preserve">сокращение дефицита краевого бюджета в случае, если краевой бюджет на очередной финансовый год и плановый период утвержден с дефицитом;</w:t>
      </w:r>
    </w:p>
    <w:p>
      <w:pPr>
        <w:pStyle w:val="0"/>
        <w:spacing w:before="200" w:line-rule="auto"/>
        <w:ind w:firstLine="540"/>
        <w:jc w:val="both"/>
      </w:pPr>
      <w:r>
        <w:rPr>
          <w:sz w:val="20"/>
        </w:rPr>
        <w:t xml:space="preserve">соответствующее увеличение условно утвержденных расходов.</w:t>
      </w:r>
    </w:p>
    <w:p>
      <w:pPr>
        <w:pStyle w:val="0"/>
        <w:spacing w:before="200" w:line-rule="auto"/>
        <w:ind w:firstLine="540"/>
        <w:jc w:val="both"/>
      </w:pPr>
      <w:r>
        <w:rPr>
          <w:sz w:val="20"/>
        </w:rPr>
        <w:t xml:space="preserve">В случае сокращения общего объема доходов краевого бюджета в плановом периоде объем условно утвержденных расходов подлежит соответствующему сокращению.</w:t>
      </w:r>
    </w:p>
    <w:p>
      <w:pPr>
        <w:pStyle w:val="0"/>
        <w:spacing w:before="200" w:line-rule="auto"/>
        <w:ind w:firstLine="540"/>
        <w:jc w:val="both"/>
      </w:pPr>
      <w:r>
        <w:rPr>
          <w:sz w:val="20"/>
        </w:rPr>
        <w:t xml:space="preserve">При утверждении в первом чтении проекта закона о внесении изменений в закон Приморского края о краевом бюджете на текущий финансовый год и плановый период Законодательное Собрание не имеет права увеличивать доходы и дефицит краевого бюджета, если на эти изменения отсутствует положительное заключение Губернатора края.</w:t>
      </w:r>
    </w:p>
    <w:p>
      <w:pPr>
        <w:pStyle w:val="0"/>
        <w:spacing w:before="200" w:line-rule="auto"/>
        <w:ind w:firstLine="540"/>
        <w:jc w:val="both"/>
      </w:pPr>
      <w:r>
        <w:rPr>
          <w:sz w:val="20"/>
        </w:rPr>
        <w:t xml:space="preserve">По предложению комитета по бюджету на основании письменного обращения Губернатора края при условии, что правовая и лингвистическая экспертизы проведены, закон в порядке исключения может быть принят Законодательным Собранием в целом после обсуждения его в первом чтении. При этом председательствующий на заседании Законодательного Собрания обязан поставить на голосование вопрос о принятии проекта закона во втором чтении.</w:t>
      </w:r>
    </w:p>
    <w:p>
      <w:pPr>
        <w:pStyle w:val="0"/>
        <w:jc w:val="both"/>
      </w:pPr>
      <w:r>
        <w:rPr>
          <w:sz w:val="20"/>
        </w:rPr>
        <w:t xml:space="preserve">(в ред. </w:t>
      </w:r>
      <w:hyperlink w:history="0" r:id="rId727" w:tooltip="Закон Приморского края от 14.09.2020 N 877-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09.09.2020) {КонсультантПлюс}">
        <w:r>
          <w:rPr>
            <w:sz w:val="20"/>
            <w:color w:val="0000ff"/>
          </w:rPr>
          <w:t xml:space="preserve">Закона</w:t>
        </w:r>
      </w:hyperlink>
      <w:r>
        <w:rPr>
          <w:sz w:val="20"/>
        </w:rPr>
        <w:t xml:space="preserve"> Приморского края от 14.09.2020 N 877-КЗ)</w:t>
      </w:r>
    </w:p>
    <w:p>
      <w:pPr>
        <w:pStyle w:val="0"/>
        <w:spacing w:before="200" w:line-rule="auto"/>
        <w:ind w:firstLine="540"/>
        <w:jc w:val="both"/>
      </w:pPr>
      <w:r>
        <w:rPr>
          <w:sz w:val="20"/>
        </w:rPr>
        <w:t xml:space="preserve">Если решение о принятии закона в целом не принято, то работа над проектом закона продолжается в установленном настоящим Законом порядке.</w:t>
      </w:r>
    </w:p>
    <w:p>
      <w:pPr>
        <w:pStyle w:val="0"/>
        <w:jc w:val="both"/>
      </w:pPr>
      <w:r>
        <w:rPr>
          <w:sz w:val="20"/>
        </w:rPr>
        <w:t xml:space="preserve">(часть 1 в ред. </w:t>
      </w:r>
      <w:hyperlink w:history="0" r:id="rId728" w:tooltip="Закон Приморского края от 06.07.2012 N 61-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6.06.2012) {КонсультантПлюс}">
        <w:r>
          <w:rPr>
            <w:sz w:val="20"/>
            <w:color w:val="0000ff"/>
          </w:rPr>
          <w:t xml:space="preserve">Закона</w:t>
        </w:r>
      </w:hyperlink>
      <w:r>
        <w:rPr>
          <w:sz w:val="20"/>
        </w:rPr>
        <w:t xml:space="preserve"> Приморского края от 06.07.2012 N 61-КЗ)</w:t>
      </w:r>
    </w:p>
    <w:p>
      <w:pPr>
        <w:pStyle w:val="0"/>
        <w:spacing w:before="200" w:line-rule="auto"/>
        <w:ind w:firstLine="540"/>
        <w:jc w:val="both"/>
      </w:pPr>
      <w:r>
        <w:rPr>
          <w:sz w:val="20"/>
        </w:rPr>
        <w:t xml:space="preserve">2. Утратила силу. - </w:t>
      </w:r>
      <w:hyperlink w:history="0" r:id="rId729" w:tooltip="Закон Приморского края от 07.11.2019 N 610-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w:t>
        </w:r>
      </w:hyperlink>
      <w:r>
        <w:rPr>
          <w:sz w:val="20"/>
        </w:rPr>
        <w:t xml:space="preserve"> Приморского края от 07.11.2019 N 610-КЗ.</w:t>
      </w:r>
    </w:p>
    <w:p>
      <w:pPr>
        <w:pStyle w:val="0"/>
        <w:spacing w:before="200" w:line-rule="auto"/>
        <w:ind w:firstLine="540"/>
        <w:jc w:val="both"/>
      </w:pPr>
      <w:r>
        <w:rPr>
          <w:sz w:val="20"/>
        </w:rPr>
        <w:t xml:space="preserve">3. Законодательное Собрание рассматривает во втором чтении проект закона о внесении изменений в закон Приморского края о краевом бюджете на текущий финансовый год и плановый период в течение 25 дней со дня его принятия в первом чтении.</w:t>
      </w:r>
    </w:p>
    <w:p>
      <w:pPr>
        <w:pStyle w:val="0"/>
        <w:jc w:val="both"/>
      </w:pPr>
      <w:r>
        <w:rPr>
          <w:sz w:val="20"/>
        </w:rPr>
        <w:t xml:space="preserve">(в ред. Законов Приморского края от 18.12.2008 </w:t>
      </w:r>
      <w:hyperlink w:history="0" r:id="rId730" w:tooltip="Закон Приморского края от 18.12.2008 N 358-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5.12.2008) {КонсультантПлюс}">
        <w:r>
          <w:rPr>
            <w:sz w:val="20"/>
            <w:color w:val="0000ff"/>
          </w:rPr>
          <w:t xml:space="preserve">N 358-КЗ</w:t>
        </w:r>
      </w:hyperlink>
      <w:r>
        <w:rPr>
          <w:sz w:val="20"/>
        </w:rPr>
        <w:t xml:space="preserve">, от 06.07.2012 </w:t>
      </w:r>
      <w:hyperlink w:history="0" r:id="rId731" w:tooltip="Закон Приморского края от 06.07.2012 N 61-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6.06.2012) {КонсультантПлюс}">
        <w:r>
          <w:rPr>
            <w:sz w:val="20"/>
            <w:color w:val="0000ff"/>
          </w:rPr>
          <w:t xml:space="preserve">N 61-КЗ</w:t>
        </w:r>
      </w:hyperlink>
      <w:r>
        <w:rPr>
          <w:sz w:val="20"/>
        </w:rPr>
        <w:t xml:space="preserve">)</w:t>
      </w:r>
    </w:p>
    <w:p>
      <w:pPr>
        <w:pStyle w:val="0"/>
        <w:spacing w:before="200" w:line-rule="auto"/>
        <w:ind w:firstLine="540"/>
        <w:jc w:val="both"/>
      </w:pPr>
      <w:r>
        <w:rPr>
          <w:sz w:val="20"/>
        </w:rPr>
        <w:t xml:space="preserve">При рассмотрении Законодательным Собранием проекта закона о внесении изменений в закон Приморского края о краевом бюджете на текущий финансовый год и плановый период во втором чтении проводится постатейное обсуждение текста проекта закона, доходов краевого бюджета по кодам классификации доходов бюджетов, в том числе по кодам видов доходов, подвидов доходов, классификации операций сектора государственного управления, относящихся к доходам краевого бюджета; а также показателей, предусмотренных </w:t>
      </w:r>
      <w:hyperlink w:history="0" w:anchor="P1292" w:tooltip="Статья 77. Предмет второго чтения">
        <w:r>
          <w:rPr>
            <w:sz w:val="20"/>
            <w:color w:val="0000ff"/>
          </w:rPr>
          <w:t xml:space="preserve">статьей 77</w:t>
        </w:r>
      </w:hyperlink>
      <w:r>
        <w:rPr>
          <w:sz w:val="20"/>
        </w:rPr>
        <w:t xml:space="preserve"> настоящего Закона, и рассматриваются поправки, внесенные субъектами права законодательной инициативы, к проекту закона о внесении изменений в закон Приморского края о краевом бюджете по предмету второго чтения.</w:t>
      </w:r>
    </w:p>
    <w:p>
      <w:pPr>
        <w:pStyle w:val="0"/>
        <w:jc w:val="both"/>
      </w:pPr>
      <w:r>
        <w:rPr>
          <w:sz w:val="20"/>
        </w:rPr>
        <w:t xml:space="preserve">(в ред. Законов Приморского края от 18.12.2008 </w:t>
      </w:r>
      <w:hyperlink w:history="0" r:id="rId732" w:tooltip="Закон Приморского края от 18.12.2008 N 358-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5.12.2008) {КонсультантПлюс}">
        <w:r>
          <w:rPr>
            <w:sz w:val="20"/>
            <w:color w:val="0000ff"/>
          </w:rPr>
          <w:t xml:space="preserve">N 358-КЗ</w:t>
        </w:r>
      </w:hyperlink>
      <w:r>
        <w:rPr>
          <w:sz w:val="20"/>
        </w:rPr>
        <w:t xml:space="preserve">, от 06.07.2012 </w:t>
      </w:r>
      <w:hyperlink w:history="0" r:id="rId733" w:tooltip="Закон Приморского края от 06.07.2012 N 61-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6.06.2012) {КонсультантПлюс}">
        <w:r>
          <w:rPr>
            <w:sz w:val="20"/>
            <w:color w:val="0000ff"/>
          </w:rPr>
          <w:t xml:space="preserve">N 61-КЗ</w:t>
        </w:r>
      </w:hyperlink>
      <w:r>
        <w:rPr>
          <w:sz w:val="20"/>
        </w:rPr>
        <w:t xml:space="preserve">)</w:t>
      </w:r>
    </w:p>
    <w:p>
      <w:pPr>
        <w:pStyle w:val="0"/>
        <w:spacing w:before="200" w:line-rule="auto"/>
        <w:ind w:firstLine="540"/>
        <w:jc w:val="both"/>
      </w:pPr>
      <w:r>
        <w:rPr>
          <w:sz w:val="20"/>
        </w:rPr>
        <w:t xml:space="preserve">При рассмотрении Законодательным Собранием проекта закона о внесении изменений в закон Приморского края о краевом бюджете на текущий финансовый год и плановый период во втором чтении после голосования по поправкам проект закона о внесении изменений в закон Приморского края о краевом бюджете на текущий финансовый год и плановый период принимается в целом.</w:t>
      </w:r>
    </w:p>
    <w:p>
      <w:pPr>
        <w:pStyle w:val="0"/>
        <w:jc w:val="both"/>
      </w:pPr>
      <w:r>
        <w:rPr>
          <w:sz w:val="20"/>
        </w:rPr>
        <w:t xml:space="preserve">(в ред. </w:t>
      </w:r>
      <w:hyperlink w:history="0" r:id="rId734" w:tooltip="Закон Приморского края от 14.09.2020 N 877-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09.09.2020) {КонсультантПлюс}">
        <w:r>
          <w:rPr>
            <w:sz w:val="20"/>
            <w:color w:val="0000ff"/>
          </w:rPr>
          <w:t xml:space="preserve">Закона</w:t>
        </w:r>
      </w:hyperlink>
      <w:r>
        <w:rPr>
          <w:sz w:val="20"/>
        </w:rPr>
        <w:t xml:space="preserve"> Приморского края от 14.09.2020 N 877-КЗ)</w:t>
      </w:r>
    </w:p>
    <w:p>
      <w:pPr>
        <w:pStyle w:val="0"/>
        <w:spacing w:before="200" w:line-rule="auto"/>
        <w:ind w:firstLine="540"/>
        <w:jc w:val="both"/>
      </w:pPr>
      <w:r>
        <w:rPr>
          <w:sz w:val="20"/>
        </w:rPr>
        <w:t xml:space="preserve">Абзацы четвертый - пятый утратили силу. - </w:t>
      </w:r>
      <w:hyperlink w:history="0" r:id="rId735" w:tooltip="Закон Приморского края от 14.09.2020 N 877-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09.09.2020) {КонсультантПлюс}">
        <w:r>
          <w:rPr>
            <w:sz w:val="20"/>
            <w:color w:val="0000ff"/>
          </w:rPr>
          <w:t xml:space="preserve">Закон</w:t>
        </w:r>
      </w:hyperlink>
      <w:r>
        <w:rPr>
          <w:sz w:val="20"/>
        </w:rPr>
        <w:t xml:space="preserve"> Приморского края от 14.09.2020 N 877-КЗ.</w:t>
      </w:r>
    </w:p>
    <w:p>
      <w:pPr>
        <w:pStyle w:val="0"/>
        <w:jc w:val="both"/>
      </w:pPr>
      <w:r>
        <w:rPr>
          <w:sz w:val="20"/>
        </w:rPr>
      </w:r>
    </w:p>
    <w:p>
      <w:pPr>
        <w:pStyle w:val="2"/>
        <w:outlineLvl w:val="2"/>
        <w:ind w:firstLine="540"/>
        <w:jc w:val="both"/>
      </w:pPr>
      <w:r>
        <w:rPr>
          <w:sz w:val="20"/>
        </w:rPr>
        <w:t xml:space="preserve">Статья 88. Порядок рассмотрения поправок к проекту закона Приморского края о внесении изменений в закон Приморского края о краевом бюджете на текущий финансовый год и плановый период</w:t>
      </w:r>
    </w:p>
    <w:p>
      <w:pPr>
        <w:pStyle w:val="0"/>
        <w:ind w:firstLine="540"/>
        <w:jc w:val="both"/>
      </w:pPr>
      <w:r>
        <w:rPr>
          <w:sz w:val="20"/>
        </w:rPr>
        <w:t xml:space="preserve">(в ред. Законов Приморского края от 24.12.2007 </w:t>
      </w:r>
      <w:hyperlink w:history="0" r:id="rId736" w:tooltip="Закон Приморского края от 24.12.2007 N 17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2.12.2007) {КонсультантПлюс}">
        <w:r>
          <w:rPr>
            <w:sz w:val="20"/>
            <w:color w:val="0000ff"/>
          </w:rPr>
          <w:t xml:space="preserve">N 172-КЗ</w:t>
        </w:r>
      </w:hyperlink>
      <w:r>
        <w:rPr>
          <w:sz w:val="20"/>
        </w:rPr>
        <w:t xml:space="preserve">, от 18.12.2008 </w:t>
      </w:r>
      <w:hyperlink w:history="0" r:id="rId737" w:tooltip="Закон Приморского края от 18.12.2008 N 358-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5.12.2008) {КонсультантПлюс}">
        <w:r>
          <w:rPr>
            <w:sz w:val="20"/>
            <w:color w:val="0000ff"/>
          </w:rPr>
          <w:t xml:space="preserve">N 358-КЗ</w:t>
        </w:r>
      </w:hyperlink>
      <w:r>
        <w:rPr>
          <w:sz w:val="20"/>
        </w:rPr>
        <w:t xml:space="preserve">, от 06.07.2012 </w:t>
      </w:r>
      <w:hyperlink w:history="0" r:id="rId738" w:tooltip="Закон Приморского края от 06.07.2012 N 61-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6.06.2012) {КонсультантПлюс}">
        <w:r>
          <w:rPr>
            <w:sz w:val="20"/>
            <w:color w:val="0000ff"/>
          </w:rPr>
          <w:t xml:space="preserve">N 61-КЗ</w:t>
        </w:r>
      </w:hyperlink>
      <w:r>
        <w:rPr>
          <w:sz w:val="20"/>
        </w:rPr>
        <w:t xml:space="preserve">)</w:t>
      </w:r>
    </w:p>
    <w:p>
      <w:pPr>
        <w:pStyle w:val="0"/>
        <w:jc w:val="both"/>
      </w:pPr>
      <w:r>
        <w:rPr>
          <w:sz w:val="20"/>
        </w:rPr>
      </w:r>
    </w:p>
    <w:p>
      <w:pPr>
        <w:pStyle w:val="0"/>
        <w:ind w:firstLine="540"/>
        <w:jc w:val="both"/>
      </w:pPr>
      <w:r>
        <w:rPr>
          <w:sz w:val="20"/>
        </w:rPr>
        <w:t xml:space="preserve">1. Субъекты права законодательной инициативы (за исключением Губернатора края) не позднее двух дней со дня принятия проекта закона о внесении изменений в закон Приморского края о краевом бюджете на текущий финансовый год и плановый период в первом чтении направляют на рассмотрение в профильные комитеты по направлениям деятельности комитетов и Правительство края для дачи заключения поправки по форме, установленной Законодательным Собранием при принятии проекта закона о внесении изменений в закон Приморского края о краевом бюджете на текущий финансовый год и плановый период в первом чтении.</w:t>
      </w:r>
    </w:p>
    <w:p>
      <w:pPr>
        <w:pStyle w:val="0"/>
        <w:jc w:val="both"/>
      </w:pPr>
      <w:r>
        <w:rPr>
          <w:sz w:val="20"/>
        </w:rPr>
        <w:t xml:space="preserve">(в ред. Законов Приморского края от 18.12.2008 </w:t>
      </w:r>
      <w:hyperlink w:history="0" r:id="rId739" w:tooltip="Закон Приморского края от 18.12.2008 N 358-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5.12.2008) {КонсультантПлюс}">
        <w:r>
          <w:rPr>
            <w:sz w:val="20"/>
            <w:color w:val="0000ff"/>
          </w:rPr>
          <w:t xml:space="preserve">N 358-КЗ</w:t>
        </w:r>
      </w:hyperlink>
      <w:r>
        <w:rPr>
          <w:sz w:val="20"/>
        </w:rPr>
        <w:t xml:space="preserve">, от 06.07.2012 </w:t>
      </w:r>
      <w:hyperlink w:history="0" r:id="rId740" w:tooltip="Закон Приморского края от 06.07.2012 N 61-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6.06.2012) {КонсультантПлюс}">
        <w:r>
          <w:rPr>
            <w:sz w:val="20"/>
            <w:color w:val="0000ff"/>
          </w:rPr>
          <w:t xml:space="preserve">N 61-КЗ</w:t>
        </w:r>
      </w:hyperlink>
      <w:r>
        <w:rPr>
          <w:sz w:val="20"/>
        </w:rPr>
        <w:t xml:space="preserve">, от 01.11.2019 </w:t>
      </w:r>
      <w:hyperlink w:history="0" r:id="rId741"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N 603-КЗ</w:t>
        </w:r>
      </w:hyperlink>
      <w:r>
        <w:rPr>
          <w:sz w:val="20"/>
        </w:rPr>
        <w:t xml:space="preserve">)</w:t>
      </w:r>
    </w:p>
    <w:p>
      <w:pPr>
        <w:pStyle w:val="0"/>
        <w:spacing w:before="200" w:line-rule="auto"/>
        <w:ind w:firstLine="540"/>
        <w:jc w:val="both"/>
      </w:pPr>
      <w:r>
        <w:rPr>
          <w:sz w:val="20"/>
        </w:rPr>
        <w:t xml:space="preserve">Губернатор края направляет в Законодательное Собрание поправки к проекту закона Приморского края о внесении изменений в закон Приморского края о краевом бюджете на текущий финансовый год и плановый период не позднее пяти дней со дня принятия его в первом чтении.</w:t>
      </w:r>
    </w:p>
    <w:p>
      <w:pPr>
        <w:pStyle w:val="0"/>
        <w:jc w:val="both"/>
      </w:pPr>
      <w:r>
        <w:rPr>
          <w:sz w:val="20"/>
        </w:rPr>
        <w:t xml:space="preserve">(абзац введен </w:t>
      </w:r>
      <w:hyperlink w:history="0" r:id="rId742" w:tooltip="Закон Приморского края от 22.12.2010 N 716-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08.12.2010) {КонсультантПлюс}">
        <w:r>
          <w:rPr>
            <w:sz w:val="20"/>
            <w:color w:val="0000ff"/>
          </w:rPr>
          <w:t xml:space="preserve">Законом</w:t>
        </w:r>
      </w:hyperlink>
      <w:r>
        <w:rPr>
          <w:sz w:val="20"/>
        </w:rPr>
        <w:t xml:space="preserve"> Приморского края от 22.12.2010 N 716-КЗ; в ред. </w:t>
      </w:r>
      <w:hyperlink w:history="0" r:id="rId743" w:tooltip="Закон Приморского края от 06.07.2012 N 61-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6.06.2012) {КонсультантПлюс}">
        <w:r>
          <w:rPr>
            <w:sz w:val="20"/>
            <w:color w:val="0000ff"/>
          </w:rPr>
          <w:t xml:space="preserve">Закона</w:t>
        </w:r>
      </w:hyperlink>
      <w:r>
        <w:rPr>
          <w:sz w:val="20"/>
        </w:rPr>
        <w:t xml:space="preserve"> Приморского края от 06.07.2012 N 61-КЗ)</w:t>
      </w:r>
    </w:p>
    <w:p>
      <w:pPr>
        <w:pStyle w:val="0"/>
        <w:spacing w:before="200" w:line-rule="auto"/>
        <w:ind w:firstLine="540"/>
        <w:jc w:val="both"/>
      </w:pPr>
      <w:r>
        <w:rPr>
          <w:sz w:val="20"/>
        </w:rPr>
        <w:t xml:space="preserve">Поправки к проекту закона Приморского края о внесении изменений в закон Приморского края о краевом бюджете на текущий финансовый год и плановый период направляются субъектами права законодательной инициативы на бумажном носителе и в электронном виде.</w:t>
      </w:r>
    </w:p>
    <w:p>
      <w:pPr>
        <w:pStyle w:val="0"/>
        <w:jc w:val="both"/>
      </w:pPr>
      <w:r>
        <w:rPr>
          <w:sz w:val="20"/>
        </w:rPr>
        <w:t xml:space="preserve">(абзац введен </w:t>
      </w:r>
      <w:hyperlink w:history="0" r:id="rId744" w:tooltip="Закон Приморского края от 22.12.2010 N 716-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08.12.2010) {КонсультантПлюс}">
        <w:r>
          <w:rPr>
            <w:sz w:val="20"/>
            <w:color w:val="0000ff"/>
          </w:rPr>
          <w:t xml:space="preserve">Законом</w:t>
        </w:r>
      </w:hyperlink>
      <w:r>
        <w:rPr>
          <w:sz w:val="20"/>
        </w:rPr>
        <w:t xml:space="preserve"> Приморского края от 22.12.2010 N 716-КЗ; в ред. </w:t>
      </w:r>
      <w:hyperlink w:history="0" r:id="rId745" w:tooltip="Закон Приморского края от 06.07.2012 N 61-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6.06.2012) {КонсультантПлюс}">
        <w:r>
          <w:rPr>
            <w:sz w:val="20"/>
            <w:color w:val="0000ff"/>
          </w:rPr>
          <w:t xml:space="preserve">Закона</w:t>
        </w:r>
      </w:hyperlink>
      <w:r>
        <w:rPr>
          <w:sz w:val="20"/>
        </w:rPr>
        <w:t xml:space="preserve"> Приморского края от 06.07.2012 N 61-КЗ)</w:t>
      </w:r>
    </w:p>
    <w:p>
      <w:pPr>
        <w:pStyle w:val="0"/>
        <w:spacing w:before="200" w:line-rule="auto"/>
        <w:ind w:firstLine="540"/>
        <w:jc w:val="both"/>
      </w:pPr>
      <w:r>
        <w:rPr>
          <w:sz w:val="20"/>
        </w:rPr>
        <w:t xml:space="preserve">2. Профильные комитеты рассматривают и принимают решения, Правительство края готовит заключение по представленным субъектами права законодательной инициативы поправкам и в течение 9 дней со дня поступления поправок направляют их субъектам права законодательной инициативы, внесшим поправки, и в комитет по бюджету.</w:t>
      </w:r>
    </w:p>
    <w:p>
      <w:pPr>
        <w:pStyle w:val="0"/>
        <w:jc w:val="both"/>
      </w:pPr>
      <w:r>
        <w:rPr>
          <w:sz w:val="20"/>
        </w:rPr>
        <w:t xml:space="preserve">(в ред. Законов Приморского края от 24.12.2007 </w:t>
      </w:r>
      <w:hyperlink w:history="0" r:id="rId746" w:tooltip="Закон Приморского края от 24.12.2007 N 17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2.12.2007) {КонсультантПлюс}">
        <w:r>
          <w:rPr>
            <w:sz w:val="20"/>
            <w:color w:val="0000ff"/>
          </w:rPr>
          <w:t xml:space="preserve">N 172-КЗ</w:t>
        </w:r>
      </w:hyperlink>
      <w:r>
        <w:rPr>
          <w:sz w:val="20"/>
        </w:rPr>
        <w:t xml:space="preserve">, от 18.12.2008 </w:t>
      </w:r>
      <w:hyperlink w:history="0" r:id="rId747" w:tooltip="Закон Приморского края от 18.12.2008 N 358-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5.12.2008) {КонсультантПлюс}">
        <w:r>
          <w:rPr>
            <w:sz w:val="20"/>
            <w:color w:val="0000ff"/>
          </w:rPr>
          <w:t xml:space="preserve">N 358-КЗ</w:t>
        </w:r>
      </w:hyperlink>
      <w:r>
        <w:rPr>
          <w:sz w:val="20"/>
        </w:rPr>
        <w:t xml:space="preserve">, от 01.11.2019 </w:t>
      </w:r>
      <w:hyperlink w:history="0" r:id="rId748"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N 603-КЗ</w:t>
        </w:r>
      </w:hyperlink>
      <w:r>
        <w:rPr>
          <w:sz w:val="20"/>
        </w:rPr>
        <w:t xml:space="preserve">)</w:t>
      </w:r>
    </w:p>
    <w:p>
      <w:pPr>
        <w:pStyle w:val="0"/>
        <w:spacing w:before="200" w:line-rule="auto"/>
        <w:ind w:firstLine="540"/>
        <w:jc w:val="both"/>
      </w:pPr>
      <w:r>
        <w:rPr>
          <w:sz w:val="20"/>
        </w:rPr>
        <w:t xml:space="preserve">3. Рассмотрению в комитете по бюджету подлежат поправки субъектов права законодательной инициативы (за исключением Губернатора края), получившие заключение Правительства края и прошедшие рассмотрение в профильных комитетах, а также поправки Губернатора края. Поправки субъектов права законодательной инициативы (за исключением Губернатора края), не направленные на заключение в Правительство края и на рассмотрение в профильные комитеты, а также поправки субъектов права законодательной инициативы, представленные с нарушением сроков, установленных настоящей статьей, комитетом по бюджету не рассматриваются.</w:t>
      </w:r>
    </w:p>
    <w:p>
      <w:pPr>
        <w:pStyle w:val="0"/>
        <w:jc w:val="both"/>
      </w:pPr>
      <w:r>
        <w:rPr>
          <w:sz w:val="20"/>
        </w:rPr>
        <w:t xml:space="preserve">(в ред. Законов Приморского края от 18.12.2008 </w:t>
      </w:r>
      <w:hyperlink w:history="0" r:id="rId749" w:tooltip="Закон Приморского края от 18.12.2008 N 358-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5.12.2008) {КонсультантПлюс}">
        <w:r>
          <w:rPr>
            <w:sz w:val="20"/>
            <w:color w:val="0000ff"/>
          </w:rPr>
          <w:t xml:space="preserve">N 358-КЗ</w:t>
        </w:r>
      </w:hyperlink>
      <w:r>
        <w:rPr>
          <w:sz w:val="20"/>
        </w:rPr>
        <w:t xml:space="preserve">, от 12.08.2011 </w:t>
      </w:r>
      <w:hyperlink w:history="0" r:id="rId750" w:tooltip="Закон Приморского края от 12.08.2011 N 799-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03.2011) (повторно принят Законодательным Собранием Приморского края 03.08.2011) {КонсультантПлюс}">
        <w:r>
          <w:rPr>
            <w:sz w:val="20"/>
            <w:color w:val="0000ff"/>
          </w:rPr>
          <w:t xml:space="preserve">N 799-КЗ</w:t>
        </w:r>
      </w:hyperlink>
      <w:r>
        <w:rPr>
          <w:sz w:val="20"/>
        </w:rPr>
        <w:t xml:space="preserve">, от 01.11.2019 </w:t>
      </w:r>
      <w:hyperlink w:history="0" r:id="rId751"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N 603-КЗ</w:t>
        </w:r>
      </w:hyperlink>
      <w:r>
        <w:rPr>
          <w:sz w:val="20"/>
        </w:rPr>
        <w:t xml:space="preserve">)</w:t>
      </w:r>
    </w:p>
    <w:p>
      <w:pPr>
        <w:pStyle w:val="0"/>
        <w:spacing w:before="200" w:line-rule="auto"/>
        <w:ind w:firstLine="540"/>
        <w:jc w:val="both"/>
      </w:pPr>
      <w:r>
        <w:rPr>
          <w:sz w:val="20"/>
        </w:rPr>
        <w:t xml:space="preserve">По истечении 11 дней со дня принятия проекта закона о внесении изменений в закон Приморского края о краевом бюджете на текущий финансовый год и плановый период в первом чтении комитет по бюджету начинает работу над поступившими в комитет решениями профильных комитетов, обобщенными таблицами поправок к ним, заключениями Правительства края и в течение 7 дней принимает решение о рекомендации Законодательному Собранию принять (отклонить) представленные поправки, готовит сводные таблицы поправок, рекомендуемых комитетом по бюджету к принятию, отклонению, разрабатывает и вносит на рассмотрение Законодательного Собрания проект постановления Законодательного Собрания о принятии во втором чтении проекта закона о внесении изменений в закон Приморского края о краевом бюджете на текущий финансовый год и плановый период.</w:t>
      </w:r>
    </w:p>
    <w:p>
      <w:pPr>
        <w:pStyle w:val="0"/>
        <w:jc w:val="both"/>
      </w:pPr>
      <w:r>
        <w:rPr>
          <w:sz w:val="20"/>
        </w:rPr>
        <w:t xml:space="preserve">(в ред. Законов Приморского края от 24.12.2007 </w:t>
      </w:r>
      <w:hyperlink w:history="0" r:id="rId752" w:tooltip="Закон Приморского края от 24.12.2007 N 17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2.12.2007) {КонсультантПлюс}">
        <w:r>
          <w:rPr>
            <w:sz w:val="20"/>
            <w:color w:val="0000ff"/>
          </w:rPr>
          <w:t xml:space="preserve">N 172-КЗ</w:t>
        </w:r>
      </w:hyperlink>
      <w:r>
        <w:rPr>
          <w:sz w:val="20"/>
        </w:rPr>
        <w:t xml:space="preserve">, от 18.12.2008 </w:t>
      </w:r>
      <w:hyperlink w:history="0" r:id="rId753" w:tooltip="Закон Приморского края от 18.12.2008 N 358-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5.12.2008) {КонсультантПлюс}">
        <w:r>
          <w:rPr>
            <w:sz w:val="20"/>
            <w:color w:val="0000ff"/>
          </w:rPr>
          <w:t xml:space="preserve">N 358-КЗ</w:t>
        </w:r>
      </w:hyperlink>
      <w:r>
        <w:rPr>
          <w:sz w:val="20"/>
        </w:rPr>
        <w:t xml:space="preserve">, от 06.07.2012 </w:t>
      </w:r>
      <w:hyperlink w:history="0" r:id="rId754" w:tooltip="Закон Приморского края от 06.07.2012 N 61-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6.06.2012) {КонсультантПлюс}">
        <w:r>
          <w:rPr>
            <w:sz w:val="20"/>
            <w:color w:val="0000ff"/>
          </w:rPr>
          <w:t xml:space="preserve">N 61-КЗ</w:t>
        </w:r>
      </w:hyperlink>
      <w:r>
        <w:rPr>
          <w:sz w:val="20"/>
        </w:rPr>
        <w:t xml:space="preserve">, от 01.11.2019 </w:t>
      </w:r>
      <w:hyperlink w:history="0" r:id="rId755"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N 603-КЗ</w:t>
        </w:r>
      </w:hyperlink>
      <w:r>
        <w:rPr>
          <w:sz w:val="20"/>
        </w:rPr>
        <w:t xml:space="preserve">)</w:t>
      </w:r>
    </w:p>
    <w:p>
      <w:pPr>
        <w:pStyle w:val="0"/>
        <w:jc w:val="both"/>
      </w:pPr>
      <w:r>
        <w:rPr>
          <w:sz w:val="20"/>
        </w:rPr>
      </w:r>
    </w:p>
    <w:bookmarkStart w:id="1427" w:name="P1427"/>
    <w:bookmarkEnd w:id="1427"/>
    <w:p>
      <w:pPr>
        <w:pStyle w:val="2"/>
        <w:outlineLvl w:val="1"/>
        <w:jc w:val="center"/>
      </w:pPr>
      <w:r>
        <w:rPr>
          <w:sz w:val="20"/>
        </w:rPr>
        <w:t xml:space="preserve">Глава 11. ИСПОЛНЕНИЕ КРАЕВОГО БЮДЖЕТА</w:t>
      </w:r>
    </w:p>
    <w:p>
      <w:pPr>
        <w:pStyle w:val="0"/>
        <w:jc w:val="both"/>
      </w:pPr>
      <w:r>
        <w:rPr>
          <w:sz w:val="20"/>
        </w:rPr>
      </w:r>
    </w:p>
    <w:p>
      <w:pPr>
        <w:pStyle w:val="0"/>
        <w:ind w:firstLine="540"/>
        <w:jc w:val="both"/>
      </w:pPr>
      <w:r>
        <w:rPr>
          <w:sz w:val="20"/>
        </w:rPr>
        <w:t xml:space="preserve">Утратила силу. - </w:t>
      </w:r>
      <w:hyperlink w:history="0" r:id="rId756" w:tooltip="Закон Приморского края от 24.12.2007 N 17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2.12.2007) {КонсультантПлюс}">
        <w:r>
          <w:rPr>
            <w:sz w:val="20"/>
            <w:color w:val="0000ff"/>
          </w:rPr>
          <w:t xml:space="preserve">Закон</w:t>
        </w:r>
      </w:hyperlink>
      <w:r>
        <w:rPr>
          <w:sz w:val="20"/>
        </w:rPr>
        <w:t xml:space="preserve"> Приморского края от 24.12.2007 N 172-КЗ.</w:t>
      </w:r>
    </w:p>
    <w:p>
      <w:pPr>
        <w:pStyle w:val="0"/>
        <w:jc w:val="both"/>
      </w:pPr>
      <w:r>
        <w:rPr>
          <w:sz w:val="20"/>
        </w:rPr>
      </w:r>
    </w:p>
    <w:p>
      <w:pPr>
        <w:pStyle w:val="2"/>
        <w:outlineLvl w:val="1"/>
        <w:jc w:val="center"/>
      </w:pPr>
      <w:r>
        <w:rPr>
          <w:sz w:val="20"/>
        </w:rPr>
        <w:t xml:space="preserve">Глава 12. ГОСУДАРСТВЕННЫЙ ФИНАНСОВЫЙ КОНТРОЛЬ</w:t>
      </w:r>
    </w:p>
    <w:p>
      <w:pPr>
        <w:pStyle w:val="0"/>
        <w:jc w:val="both"/>
      </w:pPr>
      <w:r>
        <w:rPr>
          <w:sz w:val="20"/>
        </w:rPr>
      </w:r>
    </w:p>
    <w:p>
      <w:pPr>
        <w:pStyle w:val="2"/>
        <w:outlineLvl w:val="2"/>
        <w:ind w:firstLine="540"/>
        <w:jc w:val="both"/>
      </w:pPr>
      <w:r>
        <w:rPr>
          <w:sz w:val="20"/>
        </w:rPr>
        <w:t xml:space="preserve">Статья 106. Государственный финансовый контроль</w:t>
      </w:r>
    </w:p>
    <w:p>
      <w:pPr>
        <w:pStyle w:val="0"/>
        <w:ind w:firstLine="540"/>
        <w:jc w:val="both"/>
      </w:pPr>
      <w:r>
        <w:rPr>
          <w:sz w:val="20"/>
        </w:rPr>
        <w:t xml:space="preserve">(в ред. </w:t>
      </w:r>
      <w:hyperlink w:history="0" r:id="rId757" w:tooltip="Закон Приморского края от 07.11.2019 N 610-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Закона</w:t>
        </w:r>
      </w:hyperlink>
      <w:r>
        <w:rPr>
          <w:sz w:val="20"/>
        </w:rPr>
        <w:t xml:space="preserve"> Приморского края от 07.11.2019 N 610-КЗ)</w:t>
      </w:r>
    </w:p>
    <w:p>
      <w:pPr>
        <w:pStyle w:val="0"/>
        <w:jc w:val="both"/>
      </w:pPr>
      <w:r>
        <w:rPr>
          <w:sz w:val="20"/>
        </w:rPr>
      </w:r>
    </w:p>
    <w:p>
      <w:pPr>
        <w:pStyle w:val="0"/>
        <w:ind w:firstLine="540"/>
        <w:jc w:val="both"/>
      </w:pPr>
      <w:r>
        <w:rPr>
          <w:sz w:val="20"/>
        </w:rPr>
        <w:t xml:space="preserve">Государственный финансовый контроль осуществляют Контрольно-счетная палата Приморского края, орган внутреннего государственного финансового контроля Приморского края, являющийся органом исполнительной власти Приморского края.</w:t>
      </w:r>
    </w:p>
    <w:p>
      <w:pPr>
        <w:pStyle w:val="0"/>
        <w:jc w:val="both"/>
      </w:pPr>
      <w:r>
        <w:rPr>
          <w:sz w:val="20"/>
        </w:rPr>
      </w:r>
    </w:p>
    <w:p>
      <w:pPr>
        <w:pStyle w:val="2"/>
        <w:outlineLvl w:val="2"/>
        <w:ind w:firstLine="540"/>
        <w:jc w:val="both"/>
      </w:pPr>
      <w:r>
        <w:rPr>
          <w:sz w:val="20"/>
        </w:rPr>
        <w:t xml:space="preserve">Статья 107. Полномочия Контрольно-счетной палаты Приморского края по осуществлению внешнего государственного финансового контроля</w:t>
      </w:r>
    </w:p>
    <w:p>
      <w:pPr>
        <w:pStyle w:val="0"/>
        <w:ind w:firstLine="540"/>
        <w:jc w:val="both"/>
      </w:pPr>
      <w:r>
        <w:rPr>
          <w:sz w:val="20"/>
        </w:rPr>
        <w:t xml:space="preserve">(в ред. </w:t>
      </w:r>
      <w:hyperlink w:history="0" r:id="rId758" w:tooltip="Закон Приморского края от 27.09.2013 N 247-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5.09.2013) {КонсультантПлюс}">
        <w:r>
          <w:rPr>
            <w:sz w:val="20"/>
            <w:color w:val="0000ff"/>
          </w:rPr>
          <w:t xml:space="preserve">Закона</w:t>
        </w:r>
      </w:hyperlink>
      <w:r>
        <w:rPr>
          <w:sz w:val="20"/>
        </w:rPr>
        <w:t xml:space="preserve"> Приморского края от 27.09.2013 N 247-КЗ)</w:t>
      </w:r>
    </w:p>
    <w:p>
      <w:pPr>
        <w:pStyle w:val="0"/>
        <w:jc w:val="both"/>
      </w:pPr>
      <w:r>
        <w:rPr>
          <w:sz w:val="20"/>
        </w:rPr>
      </w:r>
    </w:p>
    <w:p>
      <w:pPr>
        <w:pStyle w:val="0"/>
        <w:ind w:firstLine="540"/>
        <w:jc w:val="both"/>
      </w:pPr>
      <w:r>
        <w:rPr>
          <w:sz w:val="20"/>
        </w:rPr>
        <w:t xml:space="preserve">1. Полномочиями Контрольно-счетной палаты Приморского края по осуществлению внешнего государственного финансового контроля являются:</w:t>
      </w:r>
    </w:p>
    <w:p>
      <w:pPr>
        <w:pStyle w:val="0"/>
        <w:spacing w:before="200" w:line-rule="auto"/>
        <w:ind w:firstLine="540"/>
        <w:jc w:val="both"/>
      </w:pPr>
      <w:r>
        <w:rPr>
          <w:sz w:val="20"/>
        </w:rPr>
        <w:t xml:space="preserve">1) контроль за соблюдением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краевого бюджета, а также за соблюдением условий государственных контрактов, договоров (соглашений) о предоставлении средств из краевого бюджета;</w:t>
      </w:r>
    </w:p>
    <w:p>
      <w:pPr>
        <w:pStyle w:val="0"/>
        <w:jc w:val="both"/>
      </w:pPr>
      <w:r>
        <w:rPr>
          <w:sz w:val="20"/>
        </w:rPr>
        <w:t xml:space="preserve">(п. 1 в ред. </w:t>
      </w:r>
      <w:hyperlink w:history="0" r:id="rId759" w:tooltip="Закон Приморского края от 07.11.2019 N 610-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Закона</w:t>
        </w:r>
      </w:hyperlink>
      <w:r>
        <w:rPr>
          <w:sz w:val="20"/>
        </w:rPr>
        <w:t xml:space="preserve"> Приморского края от 07.11.2019 N 610-КЗ)</w:t>
      </w:r>
    </w:p>
    <w:p>
      <w:pPr>
        <w:pStyle w:val="0"/>
        <w:spacing w:before="200" w:line-rule="auto"/>
        <w:ind w:firstLine="540"/>
        <w:jc w:val="both"/>
      </w:pPr>
      <w:r>
        <w:rPr>
          <w:sz w:val="20"/>
        </w:rPr>
        <w:t xml:space="preserve">2) контроль за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краевого бюджета, отчета об исполнении бюджета территориального фонда обязательного медицинского страхования Приморского края;</w:t>
      </w:r>
    </w:p>
    <w:p>
      <w:pPr>
        <w:pStyle w:val="0"/>
        <w:spacing w:before="200" w:line-rule="auto"/>
        <w:ind w:firstLine="540"/>
        <w:jc w:val="both"/>
      </w:pPr>
      <w:r>
        <w:rPr>
          <w:sz w:val="20"/>
        </w:rPr>
        <w:t xml:space="preserve">3) контроль в других сферах, установленных Федеральным </w:t>
      </w:r>
      <w:hyperlink w:history="0" r:id="rId760" w:tooltip="Федеральный закон от 07.02.2011 N 6-ФЗ (ред. от 01.07.2021) &quot;Об общих принципах организации и деятельности контрольно-счетных органов субъектов Российской Федерации и муниципальных образований&quot; {КонсультантПлюс}">
        <w:r>
          <w:rPr>
            <w:sz w:val="20"/>
            <w:color w:val="0000ff"/>
          </w:rPr>
          <w:t xml:space="preserve">законом</w:t>
        </w:r>
      </w:hyperlink>
      <w:r>
        <w:rPr>
          <w:sz w:val="20"/>
        </w:rPr>
        <w:t xml:space="preserve"> "Об общих принципах организации и деятельности контрольно-счетных органов субъектов Российской Федерации и муниципальных образований", </w:t>
      </w:r>
      <w:hyperlink w:history="0" r:id="rId761" w:tooltip="Закон Приморского края от 04.08.2011 N 795-КЗ (ред. от 05.10.2022) &quot;О Контрольно-счетной палате Приморского края&quot; (принят Законодательным Собранием Приморского края 29.06.2011) {КонсультантПлюс}">
        <w:r>
          <w:rPr>
            <w:sz w:val="20"/>
            <w:color w:val="0000ff"/>
          </w:rPr>
          <w:t xml:space="preserve">Законом</w:t>
        </w:r>
      </w:hyperlink>
      <w:r>
        <w:rPr>
          <w:sz w:val="20"/>
        </w:rPr>
        <w:t xml:space="preserve"> Приморского края "О Контрольно-счетной палате Приморского края".</w:t>
      </w:r>
    </w:p>
    <w:p>
      <w:pPr>
        <w:pStyle w:val="0"/>
        <w:spacing w:before="200" w:line-rule="auto"/>
        <w:ind w:firstLine="540"/>
        <w:jc w:val="both"/>
      </w:pPr>
      <w:r>
        <w:rPr>
          <w:sz w:val="20"/>
        </w:rPr>
        <w:t xml:space="preserve">2. При осуществлении полномочий по внешнему государственному финансовому контролю Контрольно-счетной палатой Приморского края:</w:t>
      </w:r>
    </w:p>
    <w:p>
      <w:pPr>
        <w:pStyle w:val="0"/>
        <w:spacing w:before="200" w:line-rule="auto"/>
        <w:ind w:firstLine="540"/>
        <w:jc w:val="both"/>
      </w:pPr>
      <w:r>
        <w:rPr>
          <w:sz w:val="20"/>
        </w:rPr>
        <w:t xml:space="preserve">1) проводятся проверки, ревизии, анализ, обследования, мониторинг в ходе осуществления контрольных и экспертно-аналитических мероприятий в установленном порядке в соответствии с Федеральным </w:t>
      </w:r>
      <w:hyperlink w:history="0" r:id="rId762" w:tooltip="Федеральный закон от 07.02.2011 N 6-ФЗ (ред. от 01.07.2021) &quot;Об общих принципах организации и деятельности контрольно-счетных органов субъектов Российской Федерации и муниципальных образований&quot; {КонсультантПлюс}">
        <w:r>
          <w:rPr>
            <w:sz w:val="20"/>
            <w:color w:val="0000ff"/>
          </w:rPr>
          <w:t xml:space="preserve">законом</w:t>
        </w:r>
      </w:hyperlink>
      <w:r>
        <w:rPr>
          <w:sz w:val="20"/>
        </w:rPr>
        <w:t xml:space="preserve"> "Об общих принципах организации и деятельности контрольно-счетных органов субъектов Российской Федерации и муниципальных образований" и </w:t>
      </w:r>
      <w:hyperlink w:history="0" r:id="rId763" w:tooltip="Закон Приморского края от 04.08.2011 N 795-КЗ (ред. от 05.10.2022) &quot;О Контрольно-счетной палате Приморского края&quot; (принят Законодательным Собранием Приморского края 29.06.2011) {КонсультантПлюс}">
        <w:r>
          <w:rPr>
            <w:sz w:val="20"/>
            <w:color w:val="0000ff"/>
          </w:rPr>
          <w:t xml:space="preserve">Законом</w:t>
        </w:r>
      </w:hyperlink>
      <w:r>
        <w:rPr>
          <w:sz w:val="20"/>
        </w:rPr>
        <w:t xml:space="preserve"> Приморского края "О Контрольно-счетной палате Приморского края";</w:t>
      </w:r>
    </w:p>
    <w:p>
      <w:pPr>
        <w:pStyle w:val="0"/>
        <w:jc w:val="both"/>
      </w:pPr>
      <w:r>
        <w:rPr>
          <w:sz w:val="20"/>
        </w:rPr>
        <w:t xml:space="preserve">(п. 1 в ред. </w:t>
      </w:r>
      <w:hyperlink w:history="0" r:id="rId764" w:tooltip="Закон Приморского края от 05.04.2016 N 805-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03.2016) {КонсультантПлюс}">
        <w:r>
          <w:rPr>
            <w:sz w:val="20"/>
            <w:color w:val="0000ff"/>
          </w:rPr>
          <w:t xml:space="preserve">Закона</w:t>
        </w:r>
      </w:hyperlink>
      <w:r>
        <w:rPr>
          <w:sz w:val="20"/>
        </w:rPr>
        <w:t xml:space="preserve"> Приморского края от 05.04.2016 N 805-КЗ)</w:t>
      </w:r>
    </w:p>
    <w:p>
      <w:pPr>
        <w:pStyle w:val="0"/>
        <w:spacing w:before="200" w:line-rule="auto"/>
        <w:ind w:firstLine="540"/>
        <w:jc w:val="both"/>
      </w:pPr>
      <w:r>
        <w:rPr>
          <w:sz w:val="20"/>
        </w:rPr>
        <w:t xml:space="preserve">2) направляются объектам контроля представления, предписания;</w:t>
      </w:r>
    </w:p>
    <w:p>
      <w:pPr>
        <w:pStyle w:val="0"/>
        <w:jc w:val="both"/>
      </w:pPr>
      <w:r>
        <w:rPr>
          <w:sz w:val="20"/>
        </w:rPr>
        <w:t xml:space="preserve">(п. 2 в ред. </w:t>
      </w:r>
      <w:hyperlink w:history="0" r:id="rId765" w:tooltip="Закон Приморского края от 05.04.2016 N 805-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03.2016) {КонсультантПлюс}">
        <w:r>
          <w:rPr>
            <w:sz w:val="20"/>
            <w:color w:val="0000ff"/>
          </w:rPr>
          <w:t xml:space="preserve">Закона</w:t>
        </w:r>
      </w:hyperlink>
      <w:r>
        <w:rPr>
          <w:sz w:val="20"/>
        </w:rPr>
        <w:t xml:space="preserve"> Приморского края от 05.04.2016 N 805-КЗ)</w:t>
      </w:r>
    </w:p>
    <w:p>
      <w:pPr>
        <w:pStyle w:val="0"/>
        <w:spacing w:before="200" w:line-rule="auto"/>
        <w:ind w:firstLine="540"/>
        <w:jc w:val="both"/>
      </w:pPr>
      <w:r>
        <w:rPr>
          <w:sz w:val="20"/>
        </w:rPr>
        <w:t xml:space="preserve">3) направляются финансовому органу Приморского края, органу управления территориальным фондом обязательного медицинского страхования Приморского края уведомления о применении бюджетных мер принуждения;</w:t>
      </w:r>
    </w:p>
    <w:p>
      <w:pPr>
        <w:pStyle w:val="0"/>
        <w:jc w:val="both"/>
      </w:pPr>
      <w:r>
        <w:rPr>
          <w:sz w:val="20"/>
        </w:rPr>
        <w:t xml:space="preserve">(п. 3 в ред. </w:t>
      </w:r>
      <w:hyperlink w:history="0" r:id="rId766" w:tooltip="Закон Приморского края от 07.11.2019 N 610-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Закона</w:t>
        </w:r>
      </w:hyperlink>
      <w:r>
        <w:rPr>
          <w:sz w:val="20"/>
        </w:rPr>
        <w:t xml:space="preserve"> Приморского края от 07.11.2019 N 610-КЗ)</w:t>
      </w:r>
    </w:p>
    <w:p>
      <w:pPr>
        <w:pStyle w:val="0"/>
        <w:spacing w:before="200" w:line-rule="auto"/>
        <w:ind w:firstLine="540"/>
        <w:jc w:val="both"/>
      </w:pPr>
      <w:r>
        <w:rPr>
          <w:sz w:val="20"/>
        </w:rPr>
        <w:t xml:space="preserve">4) 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pPr>
        <w:pStyle w:val="0"/>
        <w:spacing w:before="200" w:line-rule="auto"/>
        <w:ind w:firstLine="540"/>
        <w:jc w:val="both"/>
      </w:pPr>
      <w:r>
        <w:rPr>
          <w:sz w:val="20"/>
        </w:rPr>
        <w:t xml:space="preserve">3. Порядок осуществления полномочий Контрольно-счетной палатой Приморского края по внешнему государственному финансовому контролю определяется соответственно федеральным законодательством и законодательством Приморского края.</w:t>
      </w:r>
    </w:p>
    <w:p>
      <w:pPr>
        <w:pStyle w:val="0"/>
        <w:jc w:val="both"/>
      </w:pPr>
      <w:r>
        <w:rPr>
          <w:sz w:val="20"/>
        </w:rPr>
      </w:r>
    </w:p>
    <w:p>
      <w:pPr>
        <w:pStyle w:val="2"/>
        <w:outlineLvl w:val="2"/>
        <w:ind w:firstLine="540"/>
        <w:jc w:val="both"/>
      </w:pPr>
      <w:r>
        <w:rPr>
          <w:sz w:val="20"/>
        </w:rPr>
        <w:t xml:space="preserve">Статья 108. Утратила силу. - </w:t>
      </w:r>
      <w:hyperlink w:history="0" r:id="rId767" w:tooltip="Закон Приморского края от 24.12.2007 N 17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2.12.2007) {КонсультантПлюс}">
        <w:r>
          <w:rPr>
            <w:sz w:val="20"/>
            <w:color w:val="0000ff"/>
          </w:rPr>
          <w:t xml:space="preserve">Закон</w:t>
        </w:r>
      </w:hyperlink>
      <w:r>
        <w:rPr>
          <w:sz w:val="20"/>
        </w:rPr>
        <w:t xml:space="preserve"> Приморского края от 24.12.2007 N 172-КЗ.</w:t>
      </w:r>
    </w:p>
    <w:p>
      <w:pPr>
        <w:pStyle w:val="0"/>
        <w:jc w:val="both"/>
      </w:pPr>
      <w:r>
        <w:rPr>
          <w:sz w:val="20"/>
        </w:rPr>
      </w:r>
    </w:p>
    <w:p>
      <w:pPr>
        <w:pStyle w:val="2"/>
        <w:outlineLvl w:val="2"/>
        <w:ind w:firstLine="540"/>
        <w:jc w:val="both"/>
      </w:pPr>
      <w:r>
        <w:rPr>
          <w:sz w:val="20"/>
        </w:rPr>
        <w:t xml:space="preserve">Статья 109. Утратила силу. - </w:t>
      </w:r>
      <w:hyperlink w:history="0" r:id="rId768" w:tooltip="Закон Приморского края от 07.11.2019 N 610-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w:t>
        </w:r>
      </w:hyperlink>
      <w:r>
        <w:rPr>
          <w:sz w:val="20"/>
        </w:rPr>
        <w:t xml:space="preserve"> Приморского края от 07.11.2019 N 610-КЗ.</w:t>
      </w:r>
    </w:p>
    <w:p>
      <w:pPr>
        <w:pStyle w:val="0"/>
        <w:jc w:val="both"/>
      </w:pPr>
      <w:r>
        <w:rPr>
          <w:sz w:val="20"/>
        </w:rPr>
      </w:r>
    </w:p>
    <w:p>
      <w:pPr>
        <w:pStyle w:val="2"/>
        <w:outlineLvl w:val="2"/>
        <w:ind w:firstLine="540"/>
        <w:jc w:val="both"/>
      </w:pPr>
      <w:r>
        <w:rPr>
          <w:sz w:val="20"/>
        </w:rPr>
        <w:t xml:space="preserve">Статья 109(1). Полномочия органа внутреннего государственного финансового контроля Приморского края по осуществлению внутреннего государственного финансового контроля</w:t>
      </w:r>
    </w:p>
    <w:p>
      <w:pPr>
        <w:pStyle w:val="0"/>
        <w:ind w:firstLine="540"/>
        <w:jc w:val="both"/>
      </w:pPr>
      <w:r>
        <w:rPr>
          <w:sz w:val="20"/>
        </w:rPr>
        <w:t xml:space="preserve">(введена </w:t>
      </w:r>
      <w:hyperlink w:history="0" r:id="rId769" w:tooltip="Закон Приморского края от 05.04.2016 N 805-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03.2016) {КонсультантПлюс}">
        <w:r>
          <w:rPr>
            <w:sz w:val="20"/>
            <w:color w:val="0000ff"/>
          </w:rPr>
          <w:t xml:space="preserve">Законом</w:t>
        </w:r>
      </w:hyperlink>
      <w:r>
        <w:rPr>
          <w:sz w:val="20"/>
        </w:rPr>
        <w:t xml:space="preserve"> Приморского края от 05.04.2016 N 805-КЗ)</w:t>
      </w:r>
    </w:p>
    <w:p>
      <w:pPr>
        <w:pStyle w:val="0"/>
        <w:jc w:val="both"/>
      </w:pPr>
      <w:r>
        <w:rPr>
          <w:sz w:val="20"/>
        </w:rPr>
      </w:r>
    </w:p>
    <w:p>
      <w:pPr>
        <w:pStyle w:val="0"/>
        <w:ind w:firstLine="540"/>
        <w:jc w:val="both"/>
      </w:pPr>
      <w:r>
        <w:rPr>
          <w:sz w:val="20"/>
        </w:rPr>
        <w:t xml:space="preserve">Внутренний государственный финансовый контроль осуществляется органом внутреннего государственного финансового контроля Приморского края в соответствии с Бюджетным </w:t>
      </w:r>
      <w:hyperlink w:history="0" r:id="rId770" w:tooltip="&quot;Бюджетный кодекс Российской Федерации&quot; от 31.07.1998 N 145-ФЗ (ред. от 04.11.2022)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r>
    </w:p>
    <w:p>
      <w:pPr>
        <w:pStyle w:val="2"/>
        <w:outlineLvl w:val="2"/>
        <w:ind w:firstLine="540"/>
        <w:jc w:val="both"/>
      </w:pPr>
      <w:r>
        <w:rPr>
          <w:sz w:val="20"/>
        </w:rPr>
        <w:t xml:space="preserve">Статья 110. Утратила силу. - </w:t>
      </w:r>
      <w:hyperlink w:history="0" r:id="rId771" w:tooltip="Закон Приморского края от 07.11.2019 N 610-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w:t>
        </w:r>
      </w:hyperlink>
      <w:r>
        <w:rPr>
          <w:sz w:val="20"/>
        </w:rPr>
        <w:t xml:space="preserve"> Приморского края от 07.11.2019 N 610-КЗ.</w:t>
      </w:r>
    </w:p>
    <w:p>
      <w:pPr>
        <w:pStyle w:val="0"/>
        <w:jc w:val="both"/>
      </w:pPr>
      <w:r>
        <w:rPr>
          <w:sz w:val="20"/>
        </w:rPr>
      </w:r>
    </w:p>
    <w:p>
      <w:pPr>
        <w:pStyle w:val="2"/>
        <w:outlineLvl w:val="2"/>
        <w:ind w:firstLine="540"/>
        <w:jc w:val="both"/>
      </w:pPr>
      <w:r>
        <w:rPr>
          <w:sz w:val="20"/>
        </w:rPr>
        <w:t xml:space="preserve">Статья 111. Отчетность об исполнении краевого бюджета</w:t>
      </w:r>
    </w:p>
    <w:p>
      <w:pPr>
        <w:pStyle w:val="0"/>
        <w:ind w:firstLine="540"/>
        <w:jc w:val="both"/>
      </w:pPr>
      <w:r>
        <w:rPr>
          <w:sz w:val="20"/>
        </w:rPr>
        <w:t xml:space="preserve">(в ред. </w:t>
      </w:r>
      <w:hyperlink w:history="0" r:id="rId772" w:tooltip="Закон Приморского края от 24.12.2007 N 17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2.12.2007) {КонсультантПлюс}">
        <w:r>
          <w:rPr>
            <w:sz w:val="20"/>
            <w:color w:val="0000ff"/>
          </w:rPr>
          <w:t xml:space="preserve">Закона</w:t>
        </w:r>
      </w:hyperlink>
      <w:r>
        <w:rPr>
          <w:sz w:val="20"/>
        </w:rPr>
        <w:t xml:space="preserve"> Приморского края от 24.12.2007 N 172-КЗ)</w:t>
      </w:r>
    </w:p>
    <w:p>
      <w:pPr>
        <w:pStyle w:val="0"/>
        <w:jc w:val="both"/>
      </w:pPr>
      <w:r>
        <w:rPr>
          <w:sz w:val="20"/>
        </w:rPr>
      </w:r>
    </w:p>
    <w:p>
      <w:pPr>
        <w:pStyle w:val="0"/>
        <w:ind w:firstLine="540"/>
        <w:jc w:val="both"/>
      </w:pPr>
      <w:r>
        <w:rPr>
          <w:sz w:val="20"/>
        </w:rPr>
        <w:t xml:space="preserve">1. Бюджетная отчетность Приморского края является годовой. Отчет об исполнении краевого бюджета является ежеквартальным.</w:t>
      </w:r>
    </w:p>
    <w:p>
      <w:pPr>
        <w:pStyle w:val="0"/>
        <w:spacing w:before="200" w:line-rule="auto"/>
        <w:ind w:firstLine="540"/>
        <w:jc w:val="both"/>
      </w:pPr>
      <w:r>
        <w:rPr>
          <w:sz w:val="20"/>
        </w:rPr>
        <w:t xml:space="preserve">2. Отчеты об исполнении краевого бюджета за первый квартал, полугодие и девять месяцев текущего финансового года утверждаются Правительством края и направляются в Законодательное Собрание и Контрольно-счетную палату Приморского края не позднее 10-го числа второго месяца, следующего за отчетным. Отчеты об исполнении краевого бюджета за первый квартал, полугодие и девять месяцев текущего финансового года представляются на бумажном носителе и в электронном виде.</w:t>
      </w:r>
    </w:p>
    <w:p>
      <w:pPr>
        <w:pStyle w:val="0"/>
        <w:jc w:val="both"/>
      </w:pPr>
      <w:r>
        <w:rPr>
          <w:sz w:val="20"/>
        </w:rPr>
        <w:t xml:space="preserve">(в ред. Законов Приморского края от 22.12.2009 </w:t>
      </w:r>
      <w:hyperlink w:history="0" r:id="rId773" w:tooltip="Закон Приморского края от 22.12.2009 N 54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4.12.2009) {КонсультантПлюс}">
        <w:r>
          <w:rPr>
            <w:sz w:val="20"/>
            <w:color w:val="0000ff"/>
          </w:rPr>
          <w:t xml:space="preserve">N 542-КЗ</w:t>
        </w:r>
      </w:hyperlink>
      <w:r>
        <w:rPr>
          <w:sz w:val="20"/>
        </w:rPr>
        <w:t xml:space="preserve">, от 06.10.2011 </w:t>
      </w:r>
      <w:hyperlink w:history="0" r:id="rId774" w:tooltip="Закон Приморского края от 06.10.2011 N 817-КЗ (ред. от 03.10.2019) &quot;О внесении изменений в отдельные законодательные акты Приморского края в связи с принятием Закона Приморского края &quot;О Контрольно-счетной палате Приморского края&quot; (принят Законодательным Собранием Приморского края 30.09.2011) {КонсультантПлюс}">
        <w:r>
          <w:rPr>
            <w:sz w:val="20"/>
            <w:color w:val="0000ff"/>
          </w:rPr>
          <w:t xml:space="preserve">N 817-КЗ</w:t>
        </w:r>
      </w:hyperlink>
      <w:r>
        <w:rPr>
          <w:sz w:val="20"/>
        </w:rPr>
        <w:t xml:space="preserve">, от 01.11.2019 </w:t>
      </w:r>
      <w:hyperlink w:history="0" r:id="rId775"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N 603-КЗ</w:t>
        </w:r>
      </w:hyperlink>
      <w:r>
        <w:rPr>
          <w:sz w:val="20"/>
        </w:rPr>
        <w:t xml:space="preserve">)</w:t>
      </w:r>
    </w:p>
    <w:p>
      <w:pPr>
        <w:pStyle w:val="0"/>
        <w:spacing w:before="200" w:line-rule="auto"/>
        <w:ind w:firstLine="540"/>
        <w:jc w:val="both"/>
      </w:pPr>
      <w:r>
        <w:rPr>
          <w:sz w:val="20"/>
        </w:rPr>
        <w:t xml:space="preserve">3. Утратила силу. - </w:t>
      </w:r>
      <w:hyperlink w:history="0" r:id="rId776" w:tooltip="Закон Приморского края от 27.06.2022 N 143-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2.06.2022) {КонсультантПлюс}">
        <w:r>
          <w:rPr>
            <w:sz w:val="20"/>
            <w:color w:val="0000ff"/>
          </w:rPr>
          <w:t xml:space="preserve">Закон</w:t>
        </w:r>
      </w:hyperlink>
      <w:r>
        <w:rPr>
          <w:sz w:val="20"/>
        </w:rPr>
        <w:t xml:space="preserve"> Приморского края от 27.06.2022 N 143-КЗ.</w:t>
      </w:r>
    </w:p>
    <w:p>
      <w:pPr>
        <w:pStyle w:val="0"/>
        <w:spacing w:before="200" w:line-rule="auto"/>
        <w:ind w:firstLine="540"/>
        <w:jc w:val="both"/>
      </w:pPr>
      <w:r>
        <w:rPr>
          <w:sz w:val="20"/>
        </w:rPr>
        <w:t xml:space="preserve">4. Проект отчета об исполнении краевого бюджета за первый квартал, полугодие и девять месяцев текущего финансового года направляется в электронном виде в Контрольно-счетную палату Приморского края не позднее 25 числа месяца следующего за отчетным.</w:t>
      </w:r>
    </w:p>
    <w:p>
      <w:pPr>
        <w:pStyle w:val="0"/>
        <w:jc w:val="both"/>
      </w:pPr>
      <w:r>
        <w:rPr>
          <w:sz w:val="20"/>
        </w:rPr>
        <w:t xml:space="preserve">(часть 4 введена </w:t>
      </w:r>
      <w:hyperlink w:history="0" r:id="rId777" w:tooltip="Закон Приморского края от 27.09.2013 N 247-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5.09.2013) {КонсультантПлюс}">
        <w:r>
          <w:rPr>
            <w:sz w:val="20"/>
            <w:color w:val="0000ff"/>
          </w:rPr>
          <w:t xml:space="preserve">Законом</w:t>
        </w:r>
      </w:hyperlink>
      <w:r>
        <w:rPr>
          <w:sz w:val="20"/>
        </w:rPr>
        <w:t xml:space="preserve"> Приморского края от 27.09.2013 N 247-КЗ)</w:t>
      </w:r>
    </w:p>
    <w:p>
      <w:pPr>
        <w:pStyle w:val="0"/>
        <w:jc w:val="both"/>
      </w:pPr>
      <w:r>
        <w:rPr>
          <w:sz w:val="20"/>
        </w:rPr>
      </w:r>
    </w:p>
    <w:p>
      <w:pPr>
        <w:pStyle w:val="2"/>
        <w:outlineLvl w:val="2"/>
        <w:ind w:firstLine="540"/>
        <w:jc w:val="both"/>
      </w:pPr>
      <w:r>
        <w:rPr>
          <w:sz w:val="20"/>
        </w:rPr>
        <w:t xml:space="preserve">Статья 111(1). Внешняя проверка отчета об исполнении краевого бюджета за отчетный финансовый год</w:t>
      </w:r>
    </w:p>
    <w:p>
      <w:pPr>
        <w:pStyle w:val="0"/>
        <w:ind w:firstLine="540"/>
        <w:jc w:val="both"/>
      </w:pPr>
      <w:r>
        <w:rPr>
          <w:sz w:val="20"/>
        </w:rPr>
        <w:t xml:space="preserve">(введена </w:t>
      </w:r>
      <w:hyperlink w:history="0" r:id="rId778" w:tooltip="Закон Приморского края от 24.12.2007 N 17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2.12.2007) {КонсультантПлюс}">
        <w:r>
          <w:rPr>
            <w:sz w:val="20"/>
            <w:color w:val="0000ff"/>
          </w:rPr>
          <w:t xml:space="preserve">Законом</w:t>
        </w:r>
      </w:hyperlink>
      <w:r>
        <w:rPr>
          <w:sz w:val="20"/>
        </w:rPr>
        <w:t xml:space="preserve"> Приморского края от 24.12.2007 N 172-КЗ)</w:t>
      </w:r>
    </w:p>
    <w:p>
      <w:pPr>
        <w:pStyle w:val="0"/>
        <w:jc w:val="both"/>
      </w:pPr>
      <w:r>
        <w:rPr>
          <w:sz w:val="20"/>
        </w:rPr>
      </w:r>
    </w:p>
    <w:p>
      <w:pPr>
        <w:pStyle w:val="0"/>
        <w:ind w:firstLine="540"/>
        <w:jc w:val="both"/>
      </w:pPr>
      <w:r>
        <w:rPr>
          <w:sz w:val="20"/>
        </w:rPr>
        <w:t xml:space="preserve">1. Отчет об исполнении краевого бюджета за отчетный финансовый год до его рассмотрения в Законодательном Собрании подлежит внешней проверке, включающей внешнюю проверку бюджетной отчетности главных администраторов средств краевого бюджета и подготовку заключения на отчет об исполнении краевого бюджета за отчетный финансовый год.</w:t>
      </w:r>
    </w:p>
    <w:p>
      <w:pPr>
        <w:pStyle w:val="0"/>
        <w:spacing w:before="200" w:line-rule="auto"/>
        <w:ind w:firstLine="540"/>
        <w:jc w:val="both"/>
      </w:pPr>
      <w:r>
        <w:rPr>
          <w:sz w:val="20"/>
        </w:rPr>
        <w:t xml:space="preserve">2. Внешняя проверка отчета об исполнении краевого бюджета за отчетный финансовый год осуществляется Контрольно-счетной палатой Приморского края в порядке, установленном настоящей статьей, с соблюдением требований Бюджетного </w:t>
      </w:r>
      <w:hyperlink w:history="0" r:id="rId779" w:tooltip="&quot;Бюджетный кодекс Российской Федерации&quot; от 31.07.1998 N 145-ФЗ (ред. от 04.11.2022) {КонсультантПлюс}">
        <w:r>
          <w:rPr>
            <w:sz w:val="20"/>
            <w:color w:val="0000ff"/>
          </w:rPr>
          <w:t xml:space="preserve">кодекса</w:t>
        </w:r>
      </w:hyperlink>
      <w:r>
        <w:rPr>
          <w:sz w:val="20"/>
        </w:rPr>
        <w:t xml:space="preserve"> Российской Федерации.</w:t>
      </w:r>
    </w:p>
    <w:p>
      <w:pPr>
        <w:pStyle w:val="0"/>
        <w:jc w:val="both"/>
      </w:pPr>
      <w:r>
        <w:rPr>
          <w:sz w:val="20"/>
        </w:rPr>
        <w:t xml:space="preserve">(в ред. Законов Приморского края от 22.12.2009 </w:t>
      </w:r>
      <w:hyperlink w:history="0" r:id="rId780" w:tooltip="Закон Приморского края от 22.12.2009 N 54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4.12.2009) {КонсультантПлюс}">
        <w:r>
          <w:rPr>
            <w:sz w:val="20"/>
            <w:color w:val="0000ff"/>
          </w:rPr>
          <w:t xml:space="preserve">N 542-КЗ</w:t>
        </w:r>
      </w:hyperlink>
      <w:r>
        <w:rPr>
          <w:sz w:val="20"/>
        </w:rPr>
        <w:t xml:space="preserve">, от 06.10.2011 </w:t>
      </w:r>
      <w:hyperlink w:history="0" r:id="rId781" w:tooltip="Закон Приморского края от 06.10.2011 N 817-КЗ (ред. от 03.10.2019) &quot;О внесении изменений в отдельные законодательные акты Приморского края в связи с принятием Закона Приморского края &quot;О Контрольно-счетной палате Приморского края&quot; (принят Законодательным Собранием Приморского края 30.09.2011) {КонсультантПлюс}">
        <w:r>
          <w:rPr>
            <w:sz w:val="20"/>
            <w:color w:val="0000ff"/>
          </w:rPr>
          <w:t xml:space="preserve">N 817-КЗ</w:t>
        </w:r>
      </w:hyperlink>
      <w:r>
        <w:rPr>
          <w:sz w:val="20"/>
        </w:rPr>
        <w:t xml:space="preserve">)</w:t>
      </w:r>
    </w:p>
    <w:p>
      <w:pPr>
        <w:pStyle w:val="0"/>
        <w:spacing w:before="200" w:line-rule="auto"/>
        <w:ind w:firstLine="540"/>
        <w:jc w:val="both"/>
      </w:pPr>
      <w:r>
        <w:rPr>
          <w:sz w:val="20"/>
        </w:rPr>
        <w:t xml:space="preserve">Главные администраторы средств краевого бюджета одновременно с направлением сводной бюджетной отчетности в финансовый орган Приморского края представляют указанную бюджетную отчетность, включающую в себя формы документов, определенные </w:t>
      </w:r>
      <w:hyperlink w:history="0" r:id="rId782" w:tooltip="&quot;Бюджетный кодекс Российской Федерации&quot; от 31.07.1998 N 145-ФЗ (ред. от 04.11.2022) {КонсультантПлюс}">
        <w:r>
          <w:rPr>
            <w:sz w:val="20"/>
            <w:color w:val="0000ff"/>
          </w:rPr>
          <w:t xml:space="preserve">статьей 264(1)</w:t>
        </w:r>
      </w:hyperlink>
      <w:r>
        <w:rPr>
          <w:sz w:val="20"/>
        </w:rPr>
        <w:t xml:space="preserve"> Бюджетного кодекса Российской Федерации, в Контрольно-счетную палату Приморского края для внешней проверки. Годовая бюджетная отчетность представляется на бумажном носителе и в электронном виде.</w:t>
      </w:r>
    </w:p>
    <w:p>
      <w:pPr>
        <w:pStyle w:val="0"/>
        <w:jc w:val="both"/>
      </w:pPr>
      <w:r>
        <w:rPr>
          <w:sz w:val="20"/>
        </w:rPr>
        <w:t xml:space="preserve">(в ред. Законов Приморского края от 22.12.2009 </w:t>
      </w:r>
      <w:hyperlink w:history="0" r:id="rId783" w:tooltip="Закон Приморского края от 22.12.2009 N 54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4.12.2009) {КонсультантПлюс}">
        <w:r>
          <w:rPr>
            <w:sz w:val="20"/>
            <w:color w:val="0000ff"/>
          </w:rPr>
          <w:t xml:space="preserve">N 542-КЗ</w:t>
        </w:r>
      </w:hyperlink>
      <w:r>
        <w:rPr>
          <w:sz w:val="20"/>
        </w:rPr>
        <w:t xml:space="preserve">, от 06.10.2011 </w:t>
      </w:r>
      <w:hyperlink w:history="0" r:id="rId784" w:tooltip="Закон Приморского края от 06.10.2011 N 817-КЗ (ред. от 03.10.2019) &quot;О внесении изменений в отдельные законодательные акты Приморского края в связи с принятием Закона Приморского края &quot;О Контрольно-счетной палате Приморского края&quot; (принят Законодательным Собранием Приморского края 30.09.2011) {КонсультантПлюс}">
        <w:r>
          <w:rPr>
            <w:sz w:val="20"/>
            <w:color w:val="0000ff"/>
          </w:rPr>
          <w:t xml:space="preserve">N 817-КЗ</w:t>
        </w:r>
      </w:hyperlink>
      <w:r>
        <w:rPr>
          <w:sz w:val="20"/>
        </w:rPr>
        <w:t xml:space="preserve">)</w:t>
      </w:r>
    </w:p>
    <w:p>
      <w:pPr>
        <w:pStyle w:val="0"/>
        <w:spacing w:before="200" w:line-rule="auto"/>
        <w:ind w:firstLine="540"/>
        <w:jc w:val="both"/>
      </w:pPr>
      <w:r>
        <w:rPr>
          <w:sz w:val="20"/>
        </w:rPr>
        <w:t xml:space="preserve">3. Правительство края представляет отчет об исполнении краевого бюджета за отчетный финансовый год для подготовки заключения на него не позднее 15 апреля текущего года. Отчет об исполнении краевого бюджета за отчетный финансовый год представляется на бумажном носителе и в электронном виде. Подготовка заключения на отчет об исполнении краевого бюджета за отчетный финансовый год проводится в срок, не превышающий 1,5 месяца.</w:t>
      </w:r>
    </w:p>
    <w:p>
      <w:pPr>
        <w:pStyle w:val="0"/>
        <w:jc w:val="both"/>
      </w:pPr>
      <w:r>
        <w:rPr>
          <w:sz w:val="20"/>
        </w:rPr>
        <w:t xml:space="preserve">(в ред. </w:t>
      </w:r>
      <w:hyperlink w:history="0" r:id="rId785"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Закона</w:t>
        </w:r>
      </w:hyperlink>
      <w:r>
        <w:rPr>
          <w:sz w:val="20"/>
        </w:rPr>
        <w:t xml:space="preserve"> Приморского края от 01.11.2019 N 603-КЗ)</w:t>
      </w:r>
    </w:p>
    <w:p>
      <w:pPr>
        <w:pStyle w:val="0"/>
        <w:spacing w:before="200" w:line-rule="auto"/>
        <w:ind w:firstLine="540"/>
        <w:jc w:val="both"/>
      </w:pPr>
      <w:r>
        <w:rPr>
          <w:sz w:val="20"/>
        </w:rPr>
        <w:t xml:space="preserve">В Контрольно-счетную палату Приморского края одновременно с отчетом об исполнении краевого бюджета за отчетный финансовый год представляется отчет об использовании бюджетных ассигнований резервного фонда Правительства края.</w:t>
      </w:r>
    </w:p>
    <w:p>
      <w:pPr>
        <w:pStyle w:val="0"/>
        <w:jc w:val="both"/>
      </w:pPr>
      <w:r>
        <w:rPr>
          <w:sz w:val="20"/>
        </w:rPr>
        <w:t xml:space="preserve">(абзац введен </w:t>
      </w:r>
      <w:hyperlink w:history="0" r:id="rId786" w:tooltip="Закон Приморского края от 27.09.2013 N 247-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5.09.2013) {КонсультантПлюс}">
        <w:r>
          <w:rPr>
            <w:sz w:val="20"/>
            <w:color w:val="0000ff"/>
          </w:rPr>
          <w:t xml:space="preserve">Законом</w:t>
        </w:r>
      </w:hyperlink>
      <w:r>
        <w:rPr>
          <w:sz w:val="20"/>
        </w:rPr>
        <w:t xml:space="preserve"> Приморского края от 27.09.2013 N 247-КЗ; в ред. </w:t>
      </w:r>
      <w:hyperlink w:history="0" r:id="rId787"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Закона</w:t>
        </w:r>
      </w:hyperlink>
      <w:r>
        <w:rPr>
          <w:sz w:val="20"/>
        </w:rPr>
        <w:t xml:space="preserve"> Приморского края от 01.11.2019 N 603-КЗ)</w:t>
      </w:r>
    </w:p>
    <w:p>
      <w:pPr>
        <w:pStyle w:val="0"/>
        <w:spacing w:before="200" w:line-rule="auto"/>
        <w:ind w:firstLine="540"/>
        <w:jc w:val="both"/>
      </w:pPr>
      <w:r>
        <w:rPr>
          <w:sz w:val="20"/>
        </w:rPr>
        <w:t xml:space="preserve">4. Контрольно-счетная палата Приморского края готовит заключение на отчет об исполнении краевого бюджета за отчетный финансовый год с учетом данных внешней проверки годовой бюджетной отчетности главных администраторов средств краевого бюджета.</w:t>
      </w:r>
    </w:p>
    <w:p>
      <w:pPr>
        <w:pStyle w:val="0"/>
        <w:jc w:val="both"/>
      </w:pPr>
      <w:r>
        <w:rPr>
          <w:sz w:val="20"/>
        </w:rPr>
        <w:t xml:space="preserve">(в ред. Законов Приморского края от 22.12.2010 </w:t>
      </w:r>
      <w:hyperlink w:history="0" r:id="rId788" w:tooltip="Закон Приморского края от 22.12.2010 N 716-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08.12.2010) {КонсультантПлюс}">
        <w:r>
          <w:rPr>
            <w:sz w:val="20"/>
            <w:color w:val="0000ff"/>
          </w:rPr>
          <w:t xml:space="preserve">N 716-КЗ</w:t>
        </w:r>
      </w:hyperlink>
      <w:r>
        <w:rPr>
          <w:sz w:val="20"/>
        </w:rPr>
        <w:t xml:space="preserve">, от 06.10.2011 </w:t>
      </w:r>
      <w:hyperlink w:history="0" r:id="rId789" w:tooltip="Закон Приморского края от 06.10.2011 N 817-КЗ (ред. от 03.10.2019) &quot;О внесении изменений в отдельные законодательные акты Приморского края в связи с принятием Закона Приморского края &quot;О Контрольно-счетной палате Приморского края&quot; (принят Законодательным Собранием Приморского края 30.09.2011) {КонсультантПлюс}">
        <w:r>
          <w:rPr>
            <w:sz w:val="20"/>
            <w:color w:val="0000ff"/>
          </w:rPr>
          <w:t xml:space="preserve">N 817-КЗ</w:t>
        </w:r>
      </w:hyperlink>
      <w:r>
        <w:rPr>
          <w:sz w:val="20"/>
        </w:rPr>
        <w:t xml:space="preserve">)</w:t>
      </w:r>
    </w:p>
    <w:p>
      <w:pPr>
        <w:pStyle w:val="0"/>
        <w:spacing w:before="200" w:line-rule="auto"/>
        <w:ind w:firstLine="540"/>
        <w:jc w:val="both"/>
      </w:pPr>
      <w:r>
        <w:rPr>
          <w:sz w:val="20"/>
        </w:rPr>
        <w:t xml:space="preserve">5. Заключение на отчет об исполнении краевого бюджета за отчетный финансовый год представляется Контрольно-счетной палатой Приморского края не позднее 1 июня текущего года в Законодательное Собрание с одновременным направлением в Правительство края.</w:t>
      </w:r>
    </w:p>
    <w:p>
      <w:pPr>
        <w:pStyle w:val="0"/>
        <w:jc w:val="both"/>
      </w:pPr>
      <w:r>
        <w:rPr>
          <w:sz w:val="20"/>
        </w:rPr>
        <w:t xml:space="preserve">(в ред. Законов Приморского края от 22.12.2009 </w:t>
      </w:r>
      <w:hyperlink w:history="0" r:id="rId790" w:tooltip="Закон Приморского края от 22.12.2009 N 54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4.12.2009) {КонсультантПлюс}">
        <w:r>
          <w:rPr>
            <w:sz w:val="20"/>
            <w:color w:val="0000ff"/>
          </w:rPr>
          <w:t xml:space="preserve">N 542-КЗ</w:t>
        </w:r>
      </w:hyperlink>
      <w:r>
        <w:rPr>
          <w:sz w:val="20"/>
        </w:rPr>
        <w:t xml:space="preserve">, от 06.10.2011 </w:t>
      </w:r>
      <w:hyperlink w:history="0" r:id="rId791" w:tooltip="Закон Приморского края от 06.10.2011 N 817-КЗ (ред. от 03.10.2019) &quot;О внесении изменений в отдельные законодательные акты Приморского края в связи с принятием Закона Приморского края &quot;О Контрольно-счетной палате Приморского края&quot; (принят Законодательным Собранием Приморского края 30.09.2011) {КонсультантПлюс}">
        <w:r>
          <w:rPr>
            <w:sz w:val="20"/>
            <w:color w:val="0000ff"/>
          </w:rPr>
          <w:t xml:space="preserve">N 817-КЗ</w:t>
        </w:r>
      </w:hyperlink>
      <w:r>
        <w:rPr>
          <w:sz w:val="20"/>
        </w:rPr>
        <w:t xml:space="preserve">, от 01.11.2019 </w:t>
      </w:r>
      <w:hyperlink w:history="0" r:id="rId792"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N 603-КЗ</w:t>
        </w:r>
      </w:hyperlink>
      <w:r>
        <w:rPr>
          <w:sz w:val="20"/>
        </w:rPr>
        <w:t xml:space="preserve">)</w:t>
      </w:r>
    </w:p>
    <w:p>
      <w:pPr>
        <w:pStyle w:val="0"/>
        <w:jc w:val="both"/>
      </w:pPr>
      <w:r>
        <w:rPr>
          <w:sz w:val="20"/>
        </w:rPr>
      </w:r>
    </w:p>
    <w:p>
      <w:pPr>
        <w:pStyle w:val="2"/>
        <w:outlineLvl w:val="2"/>
        <w:ind w:firstLine="540"/>
        <w:jc w:val="both"/>
      </w:pPr>
      <w:r>
        <w:rPr>
          <w:sz w:val="20"/>
        </w:rPr>
        <w:t xml:space="preserve">Статья 112. Представление, рассмотрение и утверждение отчета об исполнении краевого бюджета за отчетный финансовый год Законодательным Собранием</w:t>
      </w:r>
    </w:p>
    <w:p>
      <w:pPr>
        <w:pStyle w:val="0"/>
        <w:ind w:firstLine="540"/>
        <w:jc w:val="both"/>
      </w:pPr>
      <w:r>
        <w:rPr>
          <w:sz w:val="20"/>
        </w:rPr>
        <w:t xml:space="preserve">(в ред. </w:t>
      </w:r>
      <w:hyperlink w:history="0" r:id="rId793" w:tooltip="Закон Приморского края от 24.12.2007 N 17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2.12.2007) {КонсультантПлюс}">
        <w:r>
          <w:rPr>
            <w:sz w:val="20"/>
            <w:color w:val="0000ff"/>
          </w:rPr>
          <w:t xml:space="preserve">Закона</w:t>
        </w:r>
      </w:hyperlink>
      <w:r>
        <w:rPr>
          <w:sz w:val="20"/>
        </w:rPr>
        <w:t xml:space="preserve"> Приморского края от 24.12.2007 N 172-КЗ)</w:t>
      </w:r>
    </w:p>
    <w:p>
      <w:pPr>
        <w:pStyle w:val="0"/>
        <w:jc w:val="both"/>
      </w:pPr>
      <w:r>
        <w:rPr>
          <w:sz w:val="20"/>
        </w:rPr>
      </w:r>
    </w:p>
    <w:p>
      <w:pPr>
        <w:pStyle w:val="0"/>
        <w:ind w:firstLine="540"/>
        <w:jc w:val="both"/>
      </w:pPr>
      <w:r>
        <w:rPr>
          <w:sz w:val="20"/>
        </w:rPr>
        <w:t xml:space="preserve">1. Отчет об исполнении краевого бюджета за отчетный финансовый год представляется в Законодательное Собрание Первым вице-губернатором Приморского края - Председателем Правительства Приморского края не позднее 15 мая текущего года.</w:t>
      </w:r>
    </w:p>
    <w:p>
      <w:pPr>
        <w:pStyle w:val="0"/>
        <w:jc w:val="both"/>
      </w:pPr>
      <w:r>
        <w:rPr>
          <w:sz w:val="20"/>
        </w:rPr>
        <w:t xml:space="preserve">(в ред. Законов Приморского края от 18.12.2008 </w:t>
      </w:r>
      <w:hyperlink w:history="0" r:id="rId794" w:tooltip="Закон Приморского края от 18.12.2008 N 358-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5.12.2008) {КонсультантПлюс}">
        <w:r>
          <w:rPr>
            <w:sz w:val="20"/>
            <w:color w:val="0000ff"/>
          </w:rPr>
          <w:t xml:space="preserve">N 358-КЗ</w:t>
        </w:r>
      </w:hyperlink>
      <w:r>
        <w:rPr>
          <w:sz w:val="20"/>
        </w:rPr>
        <w:t xml:space="preserve">, от 22.12.2009 </w:t>
      </w:r>
      <w:hyperlink w:history="0" r:id="rId795" w:tooltip="Закон Приморского края от 22.12.2009 N 54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4.12.2009) {КонсультантПлюс}">
        <w:r>
          <w:rPr>
            <w:sz w:val="20"/>
            <w:color w:val="0000ff"/>
          </w:rPr>
          <w:t xml:space="preserve">N 542-КЗ</w:t>
        </w:r>
      </w:hyperlink>
      <w:r>
        <w:rPr>
          <w:sz w:val="20"/>
        </w:rPr>
        <w:t xml:space="preserve">, от 27.06.2022 </w:t>
      </w:r>
      <w:hyperlink w:history="0" r:id="rId796" w:tooltip="Закон Приморского края от 27.06.2022 N 143-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2.06.2022) {КонсультантПлюс}">
        <w:r>
          <w:rPr>
            <w:sz w:val="20"/>
            <w:color w:val="0000ff"/>
          </w:rPr>
          <w:t xml:space="preserve">N 143-КЗ</w:t>
        </w:r>
      </w:hyperlink>
      <w:r>
        <w:rPr>
          <w:sz w:val="20"/>
        </w:rPr>
        <w:t xml:space="preserve">)</w:t>
      </w:r>
    </w:p>
    <w:p>
      <w:pPr>
        <w:pStyle w:val="0"/>
        <w:spacing w:before="200" w:line-rule="auto"/>
        <w:ind w:firstLine="540"/>
        <w:jc w:val="both"/>
      </w:pPr>
      <w:r>
        <w:rPr>
          <w:sz w:val="20"/>
        </w:rPr>
        <w:t xml:space="preserve">2. Одновременно с отчетом об исполнении краевого бюджета за отчетный финансовый год представляются:</w:t>
      </w:r>
    </w:p>
    <w:p>
      <w:pPr>
        <w:pStyle w:val="0"/>
        <w:spacing w:before="200" w:line-rule="auto"/>
        <w:ind w:firstLine="540"/>
        <w:jc w:val="both"/>
      </w:pPr>
      <w:r>
        <w:rPr>
          <w:sz w:val="20"/>
        </w:rPr>
        <w:t xml:space="preserve">1) проект закона Приморского края об исполнении краевого бюджета за отчетный финансовый год;</w:t>
      </w:r>
    </w:p>
    <w:p>
      <w:pPr>
        <w:pStyle w:val="0"/>
        <w:spacing w:before="200" w:line-rule="auto"/>
        <w:ind w:firstLine="540"/>
        <w:jc w:val="both"/>
      </w:pPr>
      <w:r>
        <w:rPr>
          <w:sz w:val="20"/>
        </w:rPr>
        <w:t xml:space="preserve">2) баланс исполнения краевого бюджета;</w:t>
      </w:r>
    </w:p>
    <w:p>
      <w:pPr>
        <w:pStyle w:val="0"/>
        <w:spacing w:before="200" w:line-rule="auto"/>
        <w:ind w:firstLine="540"/>
        <w:jc w:val="both"/>
      </w:pPr>
      <w:r>
        <w:rPr>
          <w:sz w:val="20"/>
        </w:rPr>
        <w:t xml:space="preserve">3) отчет о финансовых результатах деятельности;</w:t>
      </w:r>
    </w:p>
    <w:p>
      <w:pPr>
        <w:pStyle w:val="0"/>
        <w:spacing w:before="200" w:line-rule="auto"/>
        <w:ind w:firstLine="540"/>
        <w:jc w:val="both"/>
      </w:pPr>
      <w:r>
        <w:rPr>
          <w:sz w:val="20"/>
        </w:rPr>
        <w:t xml:space="preserve">4) отчет о движении денежных средств;</w:t>
      </w:r>
    </w:p>
    <w:p>
      <w:pPr>
        <w:pStyle w:val="0"/>
        <w:spacing w:before="200" w:line-rule="auto"/>
        <w:ind w:firstLine="540"/>
        <w:jc w:val="both"/>
      </w:pPr>
      <w:r>
        <w:rPr>
          <w:sz w:val="20"/>
        </w:rPr>
        <w:t xml:space="preserve">5) пояснительная записка к отчету, содержащая анализ исполнения бюджета и бюджетной отчетности, и сведения о выполнении государственного задания и (или) иных результатах использования бюджетных ассигнований;</w:t>
      </w:r>
    </w:p>
    <w:p>
      <w:pPr>
        <w:pStyle w:val="0"/>
        <w:jc w:val="both"/>
      </w:pPr>
      <w:r>
        <w:rPr>
          <w:sz w:val="20"/>
        </w:rPr>
        <w:t xml:space="preserve">(п. 5 в ред. </w:t>
      </w:r>
      <w:hyperlink w:history="0" r:id="rId797" w:tooltip="Закон Приморского края от 07.11.2019 N 610-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Закона</w:t>
        </w:r>
      </w:hyperlink>
      <w:r>
        <w:rPr>
          <w:sz w:val="20"/>
        </w:rPr>
        <w:t xml:space="preserve"> Приморского края от 07.11.2019 N 610-КЗ)</w:t>
      </w:r>
    </w:p>
    <w:p>
      <w:pPr>
        <w:pStyle w:val="0"/>
        <w:spacing w:before="200" w:line-rule="auto"/>
        <w:ind w:firstLine="540"/>
        <w:jc w:val="both"/>
      </w:pPr>
      <w:r>
        <w:rPr>
          <w:sz w:val="20"/>
        </w:rPr>
        <w:t xml:space="preserve">6) отчеты об использовании ассигнований резервного фонда Правительства края, о предоставлении и погашении бюджетных кредитов, о состоянии государственного внешнего и внутреннего долга Приморского края на начало и конец отчетного финансового года;</w:t>
      </w:r>
    </w:p>
    <w:p>
      <w:pPr>
        <w:pStyle w:val="0"/>
        <w:jc w:val="both"/>
      </w:pPr>
      <w:r>
        <w:rPr>
          <w:sz w:val="20"/>
        </w:rPr>
        <w:t xml:space="preserve">(в ред. Законов Приморского края от 05.06.2017 </w:t>
      </w:r>
      <w:hyperlink w:history="0" r:id="rId798" w:tooltip="Закон Приморского края от 05.06.2017 N 133-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4.05.2017) {КонсультантПлюс}">
        <w:r>
          <w:rPr>
            <w:sz w:val="20"/>
            <w:color w:val="0000ff"/>
          </w:rPr>
          <w:t xml:space="preserve">N 133-КЗ</w:t>
        </w:r>
      </w:hyperlink>
      <w:r>
        <w:rPr>
          <w:sz w:val="20"/>
        </w:rPr>
        <w:t xml:space="preserve">, от 01.11.2019 </w:t>
      </w:r>
      <w:hyperlink w:history="0" r:id="rId799"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N 603-КЗ</w:t>
        </w:r>
      </w:hyperlink>
      <w:r>
        <w:rPr>
          <w:sz w:val="20"/>
        </w:rPr>
        <w:t xml:space="preserve">)</w:t>
      </w:r>
    </w:p>
    <w:p>
      <w:pPr>
        <w:pStyle w:val="0"/>
        <w:spacing w:before="200" w:line-rule="auto"/>
        <w:ind w:firstLine="540"/>
        <w:jc w:val="both"/>
      </w:pPr>
      <w:r>
        <w:rPr>
          <w:sz w:val="20"/>
        </w:rPr>
        <w:t xml:space="preserve">7) бюджетная отчетность об исполнении консолидированного бюджета Приморского края и бюджета территориального фонда обязательного медицинского страхования Приморского края за отчетный финансовый год;</w:t>
      </w:r>
    </w:p>
    <w:p>
      <w:pPr>
        <w:pStyle w:val="0"/>
        <w:spacing w:before="200" w:line-rule="auto"/>
        <w:ind w:firstLine="540"/>
        <w:jc w:val="both"/>
      </w:pPr>
      <w:r>
        <w:rPr>
          <w:sz w:val="20"/>
        </w:rPr>
        <w:t xml:space="preserve">8) протокол о результатах публичных слушаний или общественных обсуждений по отчету об исполнении краевого бюджета за отчетный финансовый год.</w:t>
      </w:r>
    </w:p>
    <w:p>
      <w:pPr>
        <w:pStyle w:val="0"/>
        <w:jc w:val="both"/>
      </w:pPr>
      <w:r>
        <w:rPr>
          <w:sz w:val="20"/>
        </w:rPr>
        <w:t xml:space="preserve">(п. 8 введен </w:t>
      </w:r>
      <w:hyperlink w:history="0" r:id="rId800" w:tooltip="Закон Приморского края от 13.09.2011 N 811-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1.08.2011) {КонсультантПлюс}">
        <w:r>
          <w:rPr>
            <w:sz w:val="20"/>
            <w:color w:val="0000ff"/>
          </w:rPr>
          <w:t xml:space="preserve">Законом</w:t>
        </w:r>
      </w:hyperlink>
      <w:r>
        <w:rPr>
          <w:sz w:val="20"/>
        </w:rPr>
        <w:t xml:space="preserve"> Приморского края от 13.09.2011 N 811-КЗ; в ред. </w:t>
      </w:r>
      <w:hyperlink w:history="0" r:id="rId801" w:tooltip="Закон Приморского края от 02.08.2021 N 1109-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8.07.2021) {КонсультантПлюс}">
        <w:r>
          <w:rPr>
            <w:sz w:val="20"/>
            <w:color w:val="0000ff"/>
          </w:rPr>
          <w:t xml:space="preserve">Закона</w:t>
        </w:r>
      </w:hyperlink>
      <w:r>
        <w:rPr>
          <w:sz w:val="20"/>
        </w:rPr>
        <w:t xml:space="preserve"> Приморского края от 02.08.2021 N 1109-КЗ)</w:t>
      </w:r>
    </w:p>
    <w:p>
      <w:pPr>
        <w:pStyle w:val="0"/>
        <w:spacing w:before="200" w:line-rule="auto"/>
        <w:ind w:firstLine="540"/>
        <w:jc w:val="both"/>
      </w:pPr>
      <w:r>
        <w:rPr>
          <w:sz w:val="20"/>
        </w:rPr>
        <w:t xml:space="preserve">Проект закона Приморского края об исполнении краевого бюджета за отчетный финансовый год, пояснительная записка к нему и бюджетная отчетность об исполнении консолидированного бюджета Приморского края и бюджета территориального фонда обязательного медицинского страхования Приморского края за отчетный финансовый год направляются в Законодательное Собрание на бумажном носителе и в электронном виде.</w:t>
      </w:r>
    </w:p>
    <w:p>
      <w:pPr>
        <w:pStyle w:val="0"/>
        <w:jc w:val="both"/>
      </w:pPr>
      <w:r>
        <w:rPr>
          <w:sz w:val="20"/>
        </w:rPr>
        <w:t xml:space="preserve">(абзац введен </w:t>
      </w:r>
      <w:hyperlink w:history="0" r:id="rId802" w:tooltip="Закон Приморского края от 22.12.2010 N 716-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08.12.2010) {КонсультантПлюс}">
        <w:r>
          <w:rPr>
            <w:sz w:val="20"/>
            <w:color w:val="0000ff"/>
          </w:rPr>
          <w:t xml:space="preserve">Законом</w:t>
        </w:r>
      </w:hyperlink>
      <w:r>
        <w:rPr>
          <w:sz w:val="20"/>
        </w:rPr>
        <w:t xml:space="preserve"> Приморского края от 22.12.2010 N 716-КЗ)</w:t>
      </w:r>
    </w:p>
    <w:p>
      <w:pPr>
        <w:pStyle w:val="0"/>
        <w:spacing w:before="200" w:line-rule="auto"/>
        <w:ind w:firstLine="540"/>
        <w:jc w:val="both"/>
      </w:pPr>
      <w:r>
        <w:rPr>
          <w:sz w:val="20"/>
        </w:rPr>
        <w:t xml:space="preserve">3. Законодательное Собрание рассматривает проект закона Приморского края об исполнении краевого бюджета за отчетный финансовый год в двух чтениях в течение одного месяца со дня получения заключения Контрольно-счетной палаты Приморского края.</w:t>
      </w:r>
    </w:p>
    <w:p>
      <w:pPr>
        <w:pStyle w:val="0"/>
        <w:jc w:val="both"/>
      </w:pPr>
      <w:r>
        <w:rPr>
          <w:sz w:val="20"/>
        </w:rPr>
        <w:t xml:space="preserve">(часть 3 в ред. </w:t>
      </w:r>
      <w:hyperlink w:history="0" r:id="rId803" w:tooltip="Закон Приморского края от 14.09.2020 N 877-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09.09.2020) {КонсультантПлюс}">
        <w:r>
          <w:rPr>
            <w:sz w:val="20"/>
            <w:color w:val="0000ff"/>
          </w:rPr>
          <w:t xml:space="preserve">Закона</w:t>
        </w:r>
      </w:hyperlink>
      <w:r>
        <w:rPr>
          <w:sz w:val="20"/>
        </w:rPr>
        <w:t xml:space="preserve"> Приморского края от 14.09.2020 N 877-КЗ)</w:t>
      </w:r>
    </w:p>
    <w:p>
      <w:pPr>
        <w:pStyle w:val="0"/>
        <w:spacing w:before="200" w:line-rule="auto"/>
        <w:ind w:firstLine="540"/>
        <w:jc w:val="both"/>
      </w:pPr>
      <w:r>
        <w:rPr>
          <w:sz w:val="20"/>
        </w:rPr>
        <w:t xml:space="preserve">4. Отчет об исполнении краевого бюджета за отчетный финансовый год утверждается законом Приморского края с указанием общего объема доходов, расходов и дефицита (профицита) краевого бюджета.</w:t>
      </w:r>
    </w:p>
    <w:p>
      <w:pPr>
        <w:pStyle w:val="0"/>
        <w:spacing w:before="200" w:line-rule="auto"/>
        <w:ind w:firstLine="540"/>
        <w:jc w:val="both"/>
      </w:pPr>
      <w:r>
        <w:rPr>
          <w:sz w:val="20"/>
        </w:rPr>
        <w:t xml:space="preserve">5. Отдельными приложениями к закону об исполнении краевого бюджета за отчетный финансовый год утверждаются показатели:</w:t>
      </w:r>
    </w:p>
    <w:p>
      <w:pPr>
        <w:pStyle w:val="0"/>
        <w:spacing w:before="200" w:line-rule="auto"/>
        <w:ind w:firstLine="540"/>
        <w:jc w:val="both"/>
      </w:pPr>
      <w:r>
        <w:rPr>
          <w:sz w:val="20"/>
        </w:rPr>
        <w:t xml:space="preserve">1) доходы краевого бюджета по кодам классификации доходов бюджетов;</w:t>
      </w:r>
    </w:p>
    <w:p>
      <w:pPr>
        <w:pStyle w:val="0"/>
        <w:spacing w:before="200" w:line-rule="auto"/>
        <w:ind w:firstLine="540"/>
        <w:jc w:val="both"/>
      </w:pPr>
      <w:r>
        <w:rPr>
          <w:sz w:val="20"/>
        </w:rPr>
        <w:t xml:space="preserve">2) утратил силу. - </w:t>
      </w:r>
      <w:hyperlink w:history="0" r:id="rId804" w:tooltip="Закон Приморского края от 05.04.2016 N 805-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03.2016) {КонсультантПлюс}">
        <w:r>
          <w:rPr>
            <w:sz w:val="20"/>
            <w:color w:val="0000ff"/>
          </w:rPr>
          <w:t xml:space="preserve">Закон</w:t>
        </w:r>
      </w:hyperlink>
      <w:r>
        <w:rPr>
          <w:sz w:val="20"/>
        </w:rPr>
        <w:t xml:space="preserve"> Приморского края от 05.04.2016 N 805-КЗ;</w:t>
      </w:r>
    </w:p>
    <w:p>
      <w:pPr>
        <w:pStyle w:val="0"/>
        <w:spacing w:before="200" w:line-rule="auto"/>
        <w:ind w:firstLine="540"/>
        <w:jc w:val="both"/>
      </w:pPr>
      <w:r>
        <w:rPr>
          <w:sz w:val="20"/>
        </w:rPr>
        <w:t xml:space="preserve">3) расходы краевого бюджета в ведомственной структуре расходов бюджетов;</w:t>
      </w:r>
    </w:p>
    <w:p>
      <w:pPr>
        <w:pStyle w:val="0"/>
        <w:spacing w:before="200" w:line-rule="auto"/>
        <w:ind w:firstLine="540"/>
        <w:jc w:val="both"/>
      </w:pPr>
      <w:r>
        <w:rPr>
          <w:sz w:val="20"/>
        </w:rPr>
        <w:t xml:space="preserve">4) расходы краевого бюджета по разделам и подразделам классификации расходов бюджетов;</w:t>
      </w:r>
    </w:p>
    <w:p>
      <w:pPr>
        <w:pStyle w:val="0"/>
        <w:spacing w:before="200" w:line-rule="auto"/>
        <w:ind w:firstLine="540"/>
        <w:jc w:val="both"/>
      </w:pPr>
      <w:r>
        <w:rPr>
          <w:sz w:val="20"/>
        </w:rPr>
        <w:t xml:space="preserve">4(1) расходы краевого бюджета по разделам, подразделам, целевым статьям (государственным программам Приморского края и непрограммным направлениям деятельности), группам (группам и подгруппам) видов расходов классификации расходов бюджетов;</w:t>
      </w:r>
    </w:p>
    <w:p>
      <w:pPr>
        <w:pStyle w:val="0"/>
        <w:jc w:val="both"/>
      </w:pPr>
      <w:r>
        <w:rPr>
          <w:sz w:val="20"/>
        </w:rPr>
        <w:t xml:space="preserve">(п. 4(1) в ред. </w:t>
      </w:r>
      <w:hyperlink w:history="0" r:id="rId805" w:tooltip="Закон Приморского края от 05.06.2017 N 133-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4.05.2017) {КонсультантПлюс}">
        <w:r>
          <w:rPr>
            <w:sz w:val="20"/>
            <w:color w:val="0000ff"/>
          </w:rPr>
          <w:t xml:space="preserve">Закона</w:t>
        </w:r>
      </w:hyperlink>
      <w:r>
        <w:rPr>
          <w:sz w:val="20"/>
        </w:rPr>
        <w:t xml:space="preserve"> Приморского края от 05.06.2017 N 133-КЗ)</w:t>
      </w:r>
    </w:p>
    <w:p>
      <w:pPr>
        <w:pStyle w:val="0"/>
        <w:spacing w:before="200" w:line-rule="auto"/>
        <w:ind w:firstLine="540"/>
        <w:jc w:val="both"/>
      </w:pPr>
      <w:r>
        <w:rPr>
          <w:sz w:val="20"/>
        </w:rPr>
        <w:t xml:space="preserve">4(2)) расходы краевого бюджета по межбюджетным трансфертам бюджетам муниципальных образований Приморского края;</w:t>
      </w:r>
    </w:p>
    <w:p>
      <w:pPr>
        <w:pStyle w:val="0"/>
        <w:jc w:val="both"/>
      </w:pPr>
      <w:r>
        <w:rPr>
          <w:sz w:val="20"/>
        </w:rPr>
        <w:t xml:space="preserve">(п. 4(2) введен </w:t>
      </w:r>
      <w:hyperlink w:history="0" r:id="rId806" w:tooltip="Закон Приморского края от 18.12.2008 N 358-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5.12.2008) {КонсультантПлюс}">
        <w:r>
          <w:rPr>
            <w:sz w:val="20"/>
            <w:color w:val="0000ff"/>
          </w:rPr>
          <w:t xml:space="preserve">Законом</w:t>
        </w:r>
      </w:hyperlink>
      <w:r>
        <w:rPr>
          <w:sz w:val="20"/>
        </w:rPr>
        <w:t xml:space="preserve"> Приморского края от 18.12.2008 N 358-КЗ)</w:t>
      </w:r>
    </w:p>
    <w:p>
      <w:pPr>
        <w:pStyle w:val="0"/>
        <w:spacing w:before="200" w:line-rule="auto"/>
        <w:ind w:firstLine="540"/>
        <w:jc w:val="both"/>
      </w:pPr>
      <w:r>
        <w:rPr>
          <w:sz w:val="20"/>
        </w:rPr>
        <w:t xml:space="preserve">4(3) расходы краевого бюджета по государственным программам Приморского края и непрограммным направлениям деятельности;</w:t>
      </w:r>
    </w:p>
    <w:p>
      <w:pPr>
        <w:pStyle w:val="0"/>
        <w:jc w:val="both"/>
      </w:pPr>
      <w:r>
        <w:rPr>
          <w:sz w:val="20"/>
        </w:rPr>
        <w:t xml:space="preserve">(п. 4(3) в ред. </w:t>
      </w:r>
      <w:hyperlink w:history="0" r:id="rId807" w:tooltip="Закон Приморского края от 05.06.2017 N 133-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4.05.2017) {КонсультантПлюс}">
        <w:r>
          <w:rPr>
            <w:sz w:val="20"/>
            <w:color w:val="0000ff"/>
          </w:rPr>
          <w:t xml:space="preserve">Закона</w:t>
        </w:r>
      </w:hyperlink>
      <w:r>
        <w:rPr>
          <w:sz w:val="20"/>
        </w:rPr>
        <w:t xml:space="preserve"> Приморского края от 05.06.2017 N 133-КЗ)</w:t>
      </w:r>
    </w:p>
    <w:p>
      <w:pPr>
        <w:pStyle w:val="0"/>
        <w:spacing w:before="200" w:line-rule="auto"/>
        <w:ind w:firstLine="540"/>
        <w:jc w:val="both"/>
      </w:pPr>
      <w:r>
        <w:rPr>
          <w:sz w:val="20"/>
        </w:rPr>
        <w:t xml:space="preserve">5) источники финансирования дефицита краевого бюджета по кодам классификации источников финансирования дефицитов бюджетов;</w:t>
      </w:r>
    </w:p>
    <w:p>
      <w:pPr>
        <w:pStyle w:val="0"/>
        <w:spacing w:before="200" w:line-rule="auto"/>
        <w:ind w:firstLine="540"/>
        <w:jc w:val="both"/>
      </w:pPr>
      <w:r>
        <w:rPr>
          <w:sz w:val="20"/>
        </w:rPr>
        <w:t xml:space="preserve">6) утратил силу. - </w:t>
      </w:r>
      <w:hyperlink w:history="0" r:id="rId808" w:tooltip="Закон Приморского края от 05.04.2016 N 805-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03.2016) {КонсультантПлюс}">
        <w:r>
          <w:rPr>
            <w:sz w:val="20"/>
            <w:color w:val="0000ff"/>
          </w:rPr>
          <w:t xml:space="preserve">Закон</w:t>
        </w:r>
      </w:hyperlink>
      <w:r>
        <w:rPr>
          <w:sz w:val="20"/>
        </w:rPr>
        <w:t xml:space="preserve"> Приморского края от 05.04.2016 N 805-КЗ.</w:t>
      </w:r>
    </w:p>
    <w:p>
      <w:pPr>
        <w:pStyle w:val="0"/>
        <w:spacing w:before="200" w:line-rule="auto"/>
        <w:ind w:firstLine="540"/>
        <w:jc w:val="both"/>
      </w:pPr>
      <w:r>
        <w:rPr>
          <w:sz w:val="20"/>
        </w:rPr>
        <w:t xml:space="preserve">5(1). Подготовку вопроса о принятии проекта закона Приморского края об исполнении краевого бюджета за отчетный финансовый год осуществляет комитет по бюджету.</w:t>
      </w:r>
    </w:p>
    <w:p>
      <w:pPr>
        <w:pStyle w:val="0"/>
        <w:jc w:val="both"/>
      </w:pPr>
      <w:r>
        <w:rPr>
          <w:sz w:val="20"/>
        </w:rPr>
        <w:t xml:space="preserve">(часть 5(1) введена </w:t>
      </w:r>
      <w:hyperlink w:history="0" r:id="rId809" w:tooltip="Закон Приморского края от 27.09.2013 N 247-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5.09.2013) {КонсультантПлюс}">
        <w:r>
          <w:rPr>
            <w:sz w:val="20"/>
            <w:color w:val="0000ff"/>
          </w:rPr>
          <w:t xml:space="preserve">Законом</w:t>
        </w:r>
      </w:hyperlink>
      <w:r>
        <w:rPr>
          <w:sz w:val="20"/>
        </w:rPr>
        <w:t xml:space="preserve"> Приморского края от 27.09.2013 N 247-КЗ)</w:t>
      </w:r>
    </w:p>
    <w:p>
      <w:pPr>
        <w:pStyle w:val="0"/>
        <w:spacing w:before="200" w:line-rule="auto"/>
        <w:ind w:firstLine="540"/>
        <w:jc w:val="both"/>
      </w:pPr>
      <w:r>
        <w:rPr>
          <w:sz w:val="20"/>
        </w:rPr>
        <w:t xml:space="preserve">6. При рассмотрении отчета об исполнении краевого бюджета за отчетный финансовый год Законодательное Собрание заслушивает доклад Правительства края, содоклад комитета по бюджету, а также содоклад Контрольно-счетной палаты Приморского края о заключении на указанный отчет.</w:t>
      </w:r>
    </w:p>
    <w:p>
      <w:pPr>
        <w:pStyle w:val="0"/>
        <w:jc w:val="both"/>
      </w:pPr>
      <w:r>
        <w:rPr>
          <w:sz w:val="20"/>
        </w:rPr>
        <w:t xml:space="preserve">(введена </w:t>
      </w:r>
      <w:hyperlink w:history="0" r:id="rId810" w:tooltip="Закон Приморского края от 22.12.2010 N 716-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08.12.2010) {КонсультантПлюс}">
        <w:r>
          <w:rPr>
            <w:sz w:val="20"/>
            <w:color w:val="0000ff"/>
          </w:rPr>
          <w:t xml:space="preserve">Законом</w:t>
        </w:r>
      </w:hyperlink>
      <w:r>
        <w:rPr>
          <w:sz w:val="20"/>
        </w:rPr>
        <w:t xml:space="preserve"> Приморского края от 22.12.2010 N 716-КЗ; в ред. Законов Приморского края от 06.10.2011 </w:t>
      </w:r>
      <w:hyperlink w:history="0" r:id="rId811" w:tooltip="Закон Приморского края от 06.10.2011 N 817-КЗ (ред. от 03.10.2019) &quot;О внесении изменений в отдельные законодательные акты Приморского края в связи с принятием Закона Приморского края &quot;О Контрольно-счетной палате Приморского края&quot; (принят Законодательным Собранием Приморского края 30.09.2011) {КонсультантПлюс}">
        <w:r>
          <w:rPr>
            <w:sz w:val="20"/>
            <w:color w:val="0000ff"/>
          </w:rPr>
          <w:t xml:space="preserve">N 817-КЗ</w:t>
        </w:r>
      </w:hyperlink>
      <w:r>
        <w:rPr>
          <w:sz w:val="20"/>
        </w:rPr>
        <w:t xml:space="preserve">, от 01.11.2019 </w:t>
      </w:r>
      <w:hyperlink w:history="0" r:id="rId812"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N 603-КЗ</w:t>
        </w:r>
      </w:hyperlink>
      <w:r>
        <w:rPr>
          <w:sz w:val="20"/>
        </w:rPr>
        <w:t xml:space="preserve">)</w:t>
      </w:r>
    </w:p>
    <w:p>
      <w:pPr>
        <w:pStyle w:val="0"/>
        <w:spacing w:before="200" w:line-rule="auto"/>
        <w:ind w:firstLine="540"/>
        <w:jc w:val="both"/>
      </w:pPr>
      <w:r>
        <w:rPr>
          <w:sz w:val="20"/>
        </w:rPr>
        <w:t xml:space="preserve">7. По результатам рассмотрения отчета об исполнении краевого бюджета за отчетный финансовый год Законодательное Собрание принимает решение об утверждении либо отклонении закона Приморского края об исполнении краевого бюджета.</w:t>
      </w:r>
    </w:p>
    <w:p>
      <w:pPr>
        <w:pStyle w:val="0"/>
        <w:jc w:val="both"/>
      </w:pPr>
      <w:r>
        <w:rPr>
          <w:sz w:val="20"/>
        </w:rPr>
        <w:t xml:space="preserve">(часть 7 введена </w:t>
      </w:r>
      <w:hyperlink w:history="0" r:id="rId813" w:tooltip="Закон Приморского края от 22.12.2010 N 716-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08.12.2010) {КонсультантПлюс}">
        <w:r>
          <w:rPr>
            <w:sz w:val="20"/>
            <w:color w:val="0000ff"/>
          </w:rPr>
          <w:t xml:space="preserve">Законом</w:t>
        </w:r>
      </w:hyperlink>
      <w:r>
        <w:rPr>
          <w:sz w:val="20"/>
        </w:rPr>
        <w:t xml:space="preserve"> Приморского края от 22.12.2010 N 716-КЗ)</w:t>
      </w:r>
    </w:p>
    <w:p>
      <w:pPr>
        <w:pStyle w:val="0"/>
        <w:jc w:val="both"/>
      </w:pPr>
      <w:r>
        <w:rPr>
          <w:sz w:val="20"/>
        </w:rPr>
      </w:r>
    </w:p>
    <w:p>
      <w:pPr>
        <w:pStyle w:val="2"/>
        <w:outlineLvl w:val="2"/>
        <w:ind w:firstLine="540"/>
        <w:jc w:val="both"/>
      </w:pPr>
      <w:r>
        <w:rPr>
          <w:sz w:val="20"/>
        </w:rPr>
        <w:t xml:space="preserve">Статья 113. Утратила силу. - </w:t>
      </w:r>
      <w:hyperlink w:history="0" r:id="rId814" w:tooltip="Закон Приморского края от 24.12.2007 N 17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2.12.2007) {КонсультантПлюс}">
        <w:r>
          <w:rPr>
            <w:sz w:val="20"/>
            <w:color w:val="0000ff"/>
          </w:rPr>
          <w:t xml:space="preserve">Закон</w:t>
        </w:r>
      </w:hyperlink>
      <w:r>
        <w:rPr>
          <w:sz w:val="20"/>
        </w:rPr>
        <w:t xml:space="preserve"> Приморского края от 24.12.2007 N 172-КЗ.</w:t>
      </w:r>
    </w:p>
    <w:p>
      <w:pPr>
        <w:pStyle w:val="0"/>
        <w:jc w:val="both"/>
      </w:pPr>
      <w:r>
        <w:rPr>
          <w:sz w:val="20"/>
        </w:rPr>
      </w:r>
    </w:p>
    <w:p>
      <w:pPr>
        <w:pStyle w:val="2"/>
        <w:outlineLvl w:val="2"/>
        <w:ind w:firstLine="540"/>
        <w:jc w:val="both"/>
      </w:pPr>
      <w:r>
        <w:rPr>
          <w:sz w:val="20"/>
        </w:rPr>
        <w:t xml:space="preserve">Статья 114. Отклонение Закона Приморского края об исполнении краевого бюджета</w:t>
      </w:r>
    </w:p>
    <w:p>
      <w:pPr>
        <w:pStyle w:val="0"/>
        <w:ind w:firstLine="540"/>
        <w:jc w:val="both"/>
      </w:pPr>
      <w:r>
        <w:rPr>
          <w:sz w:val="20"/>
        </w:rPr>
        <w:t xml:space="preserve">(в ред. </w:t>
      </w:r>
      <w:hyperlink w:history="0" r:id="rId815" w:tooltip="Закон Приморского края от 24.12.2007 N 17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2.12.2007) {КонсультантПлюс}">
        <w:r>
          <w:rPr>
            <w:sz w:val="20"/>
            <w:color w:val="0000ff"/>
          </w:rPr>
          <w:t xml:space="preserve">Закона</w:t>
        </w:r>
      </w:hyperlink>
      <w:r>
        <w:rPr>
          <w:sz w:val="20"/>
        </w:rPr>
        <w:t xml:space="preserve"> Приморского края от 24.12.2007 N 172-КЗ)</w:t>
      </w:r>
    </w:p>
    <w:p>
      <w:pPr>
        <w:pStyle w:val="0"/>
        <w:jc w:val="both"/>
      </w:pPr>
      <w:r>
        <w:rPr>
          <w:sz w:val="20"/>
        </w:rPr>
      </w:r>
    </w:p>
    <w:p>
      <w:pPr>
        <w:pStyle w:val="0"/>
        <w:ind w:firstLine="540"/>
        <w:jc w:val="both"/>
      </w:pPr>
      <w:r>
        <w:rPr>
          <w:sz w:val="20"/>
        </w:rPr>
        <w:t xml:space="preserve">1. Утратила силу. - </w:t>
      </w:r>
      <w:hyperlink w:history="0" r:id="rId816" w:tooltip="Закон Приморского края от 22.12.2010 N 716-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08.12.2010) {КонсультантПлюс}">
        <w:r>
          <w:rPr>
            <w:sz w:val="20"/>
            <w:color w:val="0000ff"/>
          </w:rPr>
          <w:t xml:space="preserve">Закон</w:t>
        </w:r>
      </w:hyperlink>
      <w:r>
        <w:rPr>
          <w:sz w:val="20"/>
        </w:rPr>
        <w:t xml:space="preserve"> Приморского края от 22.12.2010 N 716-КЗ.</w:t>
      </w:r>
    </w:p>
    <w:p>
      <w:pPr>
        <w:pStyle w:val="0"/>
        <w:spacing w:before="200" w:line-rule="auto"/>
        <w:ind w:firstLine="540"/>
        <w:jc w:val="both"/>
      </w:pPr>
      <w:r>
        <w:rPr>
          <w:sz w:val="20"/>
        </w:rPr>
        <w:t xml:space="preserve">2. В случае отклонения Законодательным Собранием закона Приморского края об исполнении краевого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pPr>
        <w:pStyle w:val="0"/>
        <w:jc w:val="both"/>
      </w:pPr>
      <w:r>
        <w:rPr>
          <w:sz w:val="20"/>
        </w:rPr>
      </w:r>
    </w:p>
    <w:p>
      <w:pPr>
        <w:pStyle w:val="2"/>
        <w:outlineLvl w:val="2"/>
        <w:ind w:firstLine="540"/>
        <w:jc w:val="both"/>
      </w:pPr>
      <w:r>
        <w:rPr>
          <w:sz w:val="20"/>
        </w:rPr>
        <w:t xml:space="preserve">Статья 115. Утратила силу. - </w:t>
      </w:r>
      <w:hyperlink w:history="0" r:id="rId817" w:tooltip="Закон Приморского края от 24.12.2007 N 17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2.12.2007) {КонсультантПлюс}">
        <w:r>
          <w:rPr>
            <w:sz w:val="20"/>
            <w:color w:val="0000ff"/>
          </w:rPr>
          <w:t xml:space="preserve">Закон</w:t>
        </w:r>
      </w:hyperlink>
      <w:r>
        <w:rPr>
          <w:sz w:val="20"/>
        </w:rPr>
        <w:t xml:space="preserve"> Приморского края от 24.12.2007 N 172-КЗ.</w:t>
      </w:r>
    </w:p>
    <w:p>
      <w:pPr>
        <w:pStyle w:val="0"/>
        <w:jc w:val="both"/>
      </w:pPr>
      <w:r>
        <w:rPr>
          <w:sz w:val="20"/>
        </w:rPr>
      </w:r>
    </w:p>
    <w:p>
      <w:pPr>
        <w:pStyle w:val="2"/>
        <w:outlineLvl w:val="1"/>
        <w:jc w:val="center"/>
      </w:pPr>
      <w:r>
        <w:rPr>
          <w:sz w:val="20"/>
        </w:rPr>
        <w:t xml:space="preserve">Глава 13. ОТВЕТСТВЕННОСТЬ ЗА НАРУШЕНИЕ БЮДЖЕТНОГО</w:t>
      </w:r>
    </w:p>
    <w:p>
      <w:pPr>
        <w:pStyle w:val="2"/>
        <w:jc w:val="center"/>
      </w:pPr>
      <w:r>
        <w:rPr>
          <w:sz w:val="20"/>
        </w:rPr>
        <w:t xml:space="preserve">ЗАКОНОДАТЕЛЬСТВА ПРИМОРСКОГО КРАЯ</w:t>
      </w:r>
    </w:p>
    <w:p>
      <w:pPr>
        <w:pStyle w:val="0"/>
        <w:jc w:val="both"/>
      </w:pPr>
      <w:r>
        <w:rPr>
          <w:sz w:val="20"/>
        </w:rPr>
      </w:r>
    </w:p>
    <w:p>
      <w:pPr>
        <w:pStyle w:val="0"/>
        <w:ind w:firstLine="540"/>
        <w:jc w:val="both"/>
      </w:pPr>
      <w:r>
        <w:rPr>
          <w:sz w:val="20"/>
        </w:rPr>
        <w:t xml:space="preserve">Утратила силу. - </w:t>
      </w:r>
      <w:hyperlink w:history="0" r:id="rId818" w:tooltip="Закон Приморского края от 24.12.2007 N 17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2.12.2007) {КонсультантПлюс}">
        <w:r>
          <w:rPr>
            <w:sz w:val="20"/>
            <w:color w:val="0000ff"/>
          </w:rPr>
          <w:t xml:space="preserve">Закон</w:t>
        </w:r>
      </w:hyperlink>
      <w:r>
        <w:rPr>
          <w:sz w:val="20"/>
        </w:rPr>
        <w:t xml:space="preserve"> Приморского края от 24.12.2007 N 172-КЗ.</w:t>
      </w:r>
    </w:p>
    <w:p>
      <w:pPr>
        <w:pStyle w:val="0"/>
        <w:jc w:val="both"/>
      </w:pPr>
      <w:r>
        <w:rPr>
          <w:sz w:val="20"/>
        </w:rPr>
      </w:r>
    </w:p>
    <w:p>
      <w:pPr>
        <w:pStyle w:val="2"/>
        <w:outlineLvl w:val="1"/>
        <w:jc w:val="center"/>
      </w:pPr>
      <w:r>
        <w:rPr>
          <w:sz w:val="20"/>
        </w:rPr>
        <w:t xml:space="preserve">Глава 14. ЗАКЛЮЧИТЕЛЬНЫЕ ПОЛОЖЕНИЯ</w:t>
      </w:r>
    </w:p>
    <w:p>
      <w:pPr>
        <w:pStyle w:val="0"/>
        <w:jc w:val="both"/>
      </w:pPr>
      <w:r>
        <w:rPr>
          <w:sz w:val="20"/>
        </w:rPr>
      </w:r>
    </w:p>
    <w:p>
      <w:pPr>
        <w:pStyle w:val="2"/>
        <w:outlineLvl w:val="2"/>
        <w:ind w:firstLine="540"/>
        <w:jc w:val="both"/>
      </w:pPr>
      <w:r>
        <w:rPr>
          <w:sz w:val="20"/>
        </w:rPr>
        <w:t xml:space="preserve">Статья 122. Вступление в силу настоящего Закона</w:t>
      </w:r>
    </w:p>
    <w:p>
      <w:pPr>
        <w:pStyle w:val="0"/>
        <w:jc w:val="both"/>
      </w:pPr>
      <w:r>
        <w:rPr>
          <w:sz w:val="20"/>
        </w:rPr>
      </w:r>
    </w:p>
    <w:p>
      <w:pPr>
        <w:pStyle w:val="0"/>
        <w:ind w:firstLine="540"/>
        <w:jc w:val="both"/>
      </w:pPr>
      <w:r>
        <w:rPr>
          <w:sz w:val="20"/>
        </w:rPr>
        <w:t xml:space="preserve">1. Настоящий Закон вступает в силу со дня его официального опубликования, за исключением положений, порядок введения в действие которых предусмотрен частью 2 настоящей статьи.</w:t>
      </w:r>
    </w:p>
    <w:p>
      <w:pPr>
        <w:pStyle w:val="0"/>
        <w:spacing w:before="200" w:line-rule="auto"/>
        <w:ind w:firstLine="540"/>
        <w:jc w:val="both"/>
      </w:pPr>
      <w:r>
        <w:rPr>
          <w:sz w:val="20"/>
        </w:rPr>
        <w:t xml:space="preserve">2. </w:t>
      </w:r>
      <w:hyperlink w:history="0" w:anchor="P142" w:tooltip="Статья 9. Утратила силу. - Закон Приморского края от 24.12.2007 N 172-КЗ.">
        <w:r>
          <w:rPr>
            <w:sz w:val="20"/>
            <w:color w:val="0000ff"/>
          </w:rPr>
          <w:t xml:space="preserve">Статья 9</w:t>
        </w:r>
      </w:hyperlink>
      <w:r>
        <w:rPr>
          <w:sz w:val="20"/>
        </w:rPr>
        <w:t xml:space="preserve">, </w:t>
      </w:r>
      <w:hyperlink w:history="0" w:anchor="P168" w:tooltip="Статья 16. Реестр расходных обязательств">
        <w:r>
          <w:rPr>
            <w:sz w:val="20"/>
            <w:color w:val="0000ff"/>
          </w:rPr>
          <w:t xml:space="preserve">часть 3 статьи 16</w:t>
        </w:r>
      </w:hyperlink>
      <w:r>
        <w:rPr>
          <w:sz w:val="20"/>
        </w:rPr>
        <w:t xml:space="preserve">, </w:t>
      </w:r>
      <w:hyperlink w:history="0" w:anchor="P271" w:tooltip="Статья 31. Основные условия предоставления межбюджетных трансфертов из краевого бюджета">
        <w:r>
          <w:rPr>
            <w:sz w:val="20"/>
            <w:color w:val="0000ff"/>
          </w:rPr>
          <w:t xml:space="preserve">статьи 31</w:t>
        </w:r>
      </w:hyperlink>
      <w:r>
        <w:rPr>
          <w:sz w:val="20"/>
        </w:rPr>
        <w:t xml:space="preserve"> - </w:t>
      </w:r>
      <w:hyperlink w:history="0" w:anchor="P546" w:tooltip="Статья 43. Утратила силу. - Закон Приморского края от 24.12.2007 N 172-КЗ.">
        <w:r>
          <w:rPr>
            <w:sz w:val="20"/>
            <w:color w:val="0000ff"/>
          </w:rPr>
          <w:t xml:space="preserve">43</w:t>
        </w:r>
      </w:hyperlink>
      <w:r>
        <w:rPr>
          <w:sz w:val="20"/>
        </w:rPr>
        <w:t xml:space="preserve">, </w:t>
      </w:r>
      <w:hyperlink w:history="0" w:anchor="P1427" w:tooltip="Глава 11. ИСПОЛНЕНИЕ КРАЕВОГО БЮДЖЕТА">
        <w:r>
          <w:rPr>
            <w:sz w:val="20"/>
            <w:color w:val="0000ff"/>
          </w:rPr>
          <w:t xml:space="preserve">части 4</w:t>
        </w:r>
      </w:hyperlink>
      <w:r>
        <w:rPr>
          <w:sz w:val="20"/>
        </w:rPr>
        <w:t xml:space="preserve"> и </w:t>
      </w:r>
      <w:hyperlink w:history="0" w:anchor="P1427" w:tooltip="Глава 11. ИСПОЛНЕНИЕ КРАЕВОГО БЮДЖЕТА">
        <w:r>
          <w:rPr>
            <w:sz w:val="20"/>
            <w:color w:val="0000ff"/>
          </w:rPr>
          <w:t xml:space="preserve">5 статьи 89</w:t>
        </w:r>
      </w:hyperlink>
      <w:r>
        <w:rPr>
          <w:sz w:val="20"/>
        </w:rPr>
        <w:t xml:space="preserve"> настоящего Закона вступают в силу с 1 января 2006 года.</w:t>
      </w:r>
    </w:p>
    <w:p>
      <w:pPr>
        <w:pStyle w:val="0"/>
        <w:spacing w:before="200" w:line-rule="auto"/>
        <w:ind w:firstLine="540"/>
        <w:jc w:val="both"/>
      </w:pPr>
      <w:r>
        <w:rPr>
          <w:sz w:val="20"/>
        </w:rPr>
        <w:t xml:space="preserve">Абзац утратил силу. - </w:t>
      </w:r>
      <w:hyperlink w:history="0" r:id="rId819" w:tooltip="Закон Приморского края от 27.09.2013 N 247-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5.09.2013) {КонсультантПлюс}">
        <w:r>
          <w:rPr>
            <w:sz w:val="20"/>
            <w:color w:val="0000ff"/>
          </w:rPr>
          <w:t xml:space="preserve">Закон</w:t>
        </w:r>
      </w:hyperlink>
      <w:r>
        <w:rPr>
          <w:sz w:val="20"/>
        </w:rPr>
        <w:t xml:space="preserve"> Приморского края от 27.09.2013 N 247-КЗ.</w:t>
      </w:r>
    </w:p>
    <w:p>
      <w:pPr>
        <w:pStyle w:val="0"/>
        <w:jc w:val="both"/>
      </w:pPr>
      <w:r>
        <w:rPr>
          <w:sz w:val="20"/>
        </w:rPr>
      </w:r>
    </w:p>
    <w:p>
      <w:pPr>
        <w:pStyle w:val="2"/>
        <w:outlineLvl w:val="2"/>
        <w:ind w:firstLine="540"/>
        <w:jc w:val="both"/>
      </w:pPr>
      <w:r>
        <w:rPr>
          <w:sz w:val="20"/>
        </w:rPr>
        <w:t xml:space="preserve">Статья 123. Признание утратившими силу отдельных законодательных актов</w:t>
      </w:r>
    </w:p>
    <w:p>
      <w:pPr>
        <w:pStyle w:val="0"/>
        <w:jc w:val="both"/>
      </w:pPr>
      <w:r>
        <w:rPr>
          <w:sz w:val="20"/>
        </w:rPr>
      </w:r>
    </w:p>
    <w:p>
      <w:pPr>
        <w:pStyle w:val="0"/>
        <w:ind w:firstLine="540"/>
        <w:jc w:val="both"/>
      </w:pPr>
      <w:r>
        <w:rPr>
          <w:sz w:val="20"/>
        </w:rPr>
        <w:t xml:space="preserve">Со дня вступления в силу настоящего Закона признать утратившими силу:</w:t>
      </w:r>
    </w:p>
    <w:p>
      <w:pPr>
        <w:pStyle w:val="0"/>
        <w:spacing w:before="200" w:line-rule="auto"/>
        <w:ind w:firstLine="540"/>
        <w:jc w:val="both"/>
      </w:pPr>
      <w:r>
        <w:rPr>
          <w:sz w:val="20"/>
        </w:rPr>
        <w:t xml:space="preserve">1) </w:t>
      </w:r>
      <w:hyperlink w:history="0" r:id="rId820" w:tooltip="Закон Приморского края от 19.06.1997 N 86-КЗ (ред. от 15.06.2004) &quot;О бюджетном устройстве и бюджетном процессе в Приморском крае&quot; (принят Думой Приморского края 27.12.1996) (повторно принят Думой Приморского края 29.05.1997) ------------ Утратил силу или отменен {КонсультантПлюс}">
        <w:r>
          <w:rPr>
            <w:sz w:val="20"/>
            <w:color w:val="0000ff"/>
          </w:rPr>
          <w:t xml:space="preserve">Закон</w:t>
        </w:r>
      </w:hyperlink>
      <w:r>
        <w:rPr>
          <w:sz w:val="20"/>
        </w:rPr>
        <w:t xml:space="preserve"> Приморского края от 19 июня 1997 года N 86-КЗ "О бюджетном устройстве и бюджетном процессе в Приморском крае";</w:t>
      </w:r>
    </w:p>
    <w:p>
      <w:pPr>
        <w:pStyle w:val="0"/>
        <w:spacing w:before="200" w:line-rule="auto"/>
        <w:ind w:firstLine="540"/>
        <w:jc w:val="both"/>
      </w:pPr>
      <w:r>
        <w:rPr>
          <w:sz w:val="20"/>
        </w:rPr>
        <w:t xml:space="preserve">2) </w:t>
      </w:r>
      <w:hyperlink w:history="0" r:id="rId821" w:tooltip="Закон Приморского края от 21.09.2000 N 110-КЗ &quot;О внесении изменений и дополнений в Закон Приморского края &quot;О бюджетном устройстве и бюджетном процессе в Приморском крае&quot; (повторно принят Думой Приморского края 05.09.2000) ------------ Утратил силу или отменен {КонсультантПлюс}">
        <w:r>
          <w:rPr>
            <w:sz w:val="20"/>
            <w:color w:val="0000ff"/>
          </w:rPr>
          <w:t xml:space="preserve">Закон</w:t>
        </w:r>
      </w:hyperlink>
      <w:r>
        <w:rPr>
          <w:sz w:val="20"/>
        </w:rPr>
        <w:t xml:space="preserve"> Приморского края от 21 сентября 2000 года N 110-КЗ "О внесении изменений и дополнений в Закон Приморского края "О бюджетном устройстве и бюджетном процессе в Приморском крае";</w:t>
      </w:r>
    </w:p>
    <w:p>
      <w:pPr>
        <w:pStyle w:val="0"/>
        <w:spacing w:before="200" w:line-rule="auto"/>
        <w:ind w:firstLine="540"/>
        <w:jc w:val="both"/>
      </w:pPr>
      <w:r>
        <w:rPr>
          <w:sz w:val="20"/>
        </w:rPr>
        <w:t xml:space="preserve">3) </w:t>
      </w:r>
      <w:hyperlink w:history="0" r:id="rId822" w:tooltip="Закон Приморского края от 15.11.2001 N 173-КЗ (ред. от 11.03.2005) &quot;О внесении изменений в отдельные законодательные акты Приморского края в связи с принятием Закона Приморского края &quot;О внесении изменений и дополнений в Устав Приморского края&quot; (принят Законодательным Собранием Приморского края 31.10.2001) ------------ Недействующая редакция {КонсультантПлюс}">
        <w:r>
          <w:rPr>
            <w:sz w:val="20"/>
            <w:color w:val="0000ff"/>
          </w:rPr>
          <w:t xml:space="preserve">пункт 50</w:t>
        </w:r>
      </w:hyperlink>
      <w:r>
        <w:rPr>
          <w:sz w:val="20"/>
        </w:rPr>
        <w:t xml:space="preserve"> Закона Приморского края от 15 ноября 2001 года N 173-КЗ "О внесении изменений в отдельные законодательные акты Приморского края в связи с принятием Закона Приморского края "О внесении изменений и дополнений в Устав Приморского края";</w:t>
      </w:r>
    </w:p>
    <w:p>
      <w:pPr>
        <w:pStyle w:val="0"/>
        <w:spacing w:before="200" w:line-rule="auto"/>
        <w:ind w:firstLine="540"/>
        <w:jc w:val="both"/>
      </w:pPr>
      <w:r>
        <w:rPr>
          <w:sz w:val="20"/>
        </w:rPr>
        <w:t xml:space="preserve">4) </w:t>
      </w:r>
      <w:hyperlink w:history="0" r:id="rId823" w:tooltip="Закон Приморского края от 07.06.2002 N 230-КЗ &quot;О внесении изменений и дополнений в Закон Приморского края &quot;О бюджетном устройстве и бюджетном процессе в Приморском крае&quot; (принят Законодательным Собранием Приморского края 29.05.2002) ------------ Утратил силу или отменен {КонсультантПлюс}">
        <w:r>
          <w:rPr>
            <w:sz w:val="20"/>
            <w:color w:val="0000ff"/>
          </w:rPr>
          <w:t xml:space="preserve">Закон</w:t>
        </w:r>
      </w:hyperlink>
      <w:r>
        <w:rPr>
          <w:sz w:val="20"/>
        </w:rPr>
        <w:t xml:space="preserve"> Приморского края от 7 июня 2002 года N 230-КЗ "О внесении изменений и дополнений в Закон Приморского края "О бюджетном устройстве и бюджетном процессе в Приморском крае";</w:t>
      </w:r>
    </w:p>
    <w:p>
      <w:pPr>
        <w:pStyle w:val="0"/>
        <w:spacing w:before="200" w:line-rule="auto"/>
        <w:ind w:firstLine="540"/>
        <w:jc w:val="both"/>
      </w:pPr>
      <w:r>
        <w:rPr>
          <w:sz w:val="20"/>
        </w:rPr>
        <w:t xml:space="preserve">5) </w:t>
      </w:r>
      <w:hyperlink w:history="0" r:id="rId824" w:tooltip="Закон Приморского края от 08.10.2003 N 71-КЗ &quot;О внесении изменений и дополнений в Закон Приморского края &quot;О бюджетном устройстве и бюджетном процессе в Приморском крае&quot; (принят Законодательным Собранием Приморского края 24.09.2003) ------------ Утратил силу или отменен {КонсультантПлюс}">
        <w:r>
          <w:rPr>
            <w:sz w:val="20"/>
            <w:color w:val="0000ff"/>
          </w:rPr>
          <w:t xml:space="preserve">Закон</w:t>
        </w:r>
      </w:hyperlink>
      <w:r>
        <w:rPr>
          <w:sz w:val="20"/>
        </w:rPr>
        <w:t xml:space="preserve"> Приморского края от 8 октября 2003 года N 71-КЗ "О внесении изменений и дополнений в Закон Приморского края "О бюджетном устройстве и бюджетном процессе в Приморском крае";</w:t>
      </w:r>
    </w:p>
    <w:p>
      <w:pPr>
        <w:pStyle w:val="0"/>
        <w:spacing w:before="200" w:line-rule="auto"/>
        <w:ind w:firstLine="540"/>
        <w:jc w:val="both"/>
      </w:pPr>
      <w:r>
        <w:rPr>
          <w:sz w:val="20"/>
        </w:rPr>
        <w:t xml:space="preserve">6) </w:t>
      </w:r>
      <w:hyperlink w:history="0" r:id="rId825" w:tooltip="Закон Приморского края от 15.06.2004 N 123-КЗ &quot;О внесении изменений в Закон Приморского края &quot;О бюджетном устройстве и бюджетном процессе в Приморском крае&quot; (принят Законодательным Собранием Приморского края 26.05.2004) ------------ Утратил силу или отменен {КонсультантПлюс}">
        <w:r>
          <w:rPr>
            <w:sz w:val="20"/>
            <w:color w:val="0000ff"/>
          </w:rPr>
          <w:t xml:space="preserve">Закон</w:t>
        </w:r>
      </w:hyperlink>
      <w:r>
        <w:rPr>
          <w:sz w:val="20"/>
        </w:rPr>
        <w:t xml:space="preserve"> Приморского края от 15 июня 2004 года N 123-КЗ "О внесении изменений в Закон Приморского края "О бюджетном устройстве и бюджетном процессе в Приморском крае".</w:t>
      </w:r>
    </w:p>
    <w:p>
      <w:pPr>
        <w:pStyle w:val="0"/>
        <w:jc w:val="both"/>
      </w:pPr>
      <w:r>
        <w:rPr>
          <w:sz w:val="20"/>
        </w:rPr>
      </w:r>
    </w:p>
    <w:p>
      <w:pPr>
        <w:pStyle w:val="0"/>
        <w:jc w:val="right"/>
      </w:pPr>
      <w:r>
        <w:rPr>
          <w:sz w:val="20"/>
        </w:rPr>
        <w:t xml:space="preserve">Губернатор края</w:t>
      </w:r>
    </w:p>
    <w:p>
      <w:pPr>
        <w:pStyle w:val="0"/>
        <w:jc w:val="right"/>
      </w:pPr>
      <w:r>
        <w:rPr>
          <w:sz w:val="20"/>
        </w:rPr>
        <w:t xml:space="preserve">С.М.ДАРЬКИН</w:t>
      </w:r>
    </w:p>
    <w:p>
      <w:pPr>
        <w:pStyle w:val="0"/>
        <w:jc w:val="both"/>
      </w:pPr>
      <w:r>
        <w:rPr>
          <w:sz w:val="20"/>
        </w:rPr>
        <w:t xml:space="preserve">г. Владивосток</w:t>
      </w:r>
    </w:p>
    <w:p>
      <w:pPr>
        <w:pStyle w:val="0"/>
        <w:spacing w:before="200" w:line-rule="auto"/>
        <w:jc w:val="both"/>
      </w:pPr>
      <w:r>
        <w:rPr>
          <w:sz w:val="20"/>
        </w:rPr>
        <w:t xml:space="preserve">2 августа 2005 года</w:t>
      </w:r>
    </w:p>
    <w:p>
      <w:pPr>
        <w:pStyle w:val="0"/>
        <w:spacing w:before="200" w:line-rule="auto"/>
        <w:jc w:val="both"/>
      </w:pPr>
      <w:r>
        <w:rPr>
          <w:sz w:val="20"/>
        </w:rPr>
        <w:t xml:space="preserve">N 271-КЗ</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1</w:t>
      </w:r>
    </w:p>
    <w:p>
      <w:pPr>
        <w:pStyle w:val="0"/>
        <w:jc w:val="right"/>
      </w:pPr>
      <w:r>
        <w:rPr>
          <w:sz w:val="20"/>
        </w:rPr>
        <w:t xml:space="preserve">к Закону</w:t>
      </w:r>
    </w:p>
    <w:p>
      <w:pPr>
        <w:pStyle w:val="0"/>
        <w:jc w:val="right"/>
      </w:pPr>
      <w:r>
        <w:rPr>
          <w:sz w:val="20"/>
        </w:rPr>
        <w:t xml:space="preserve">Приморского края</w:t>
      </w:r>
    </w:p>
    <w:p>
      <w:pPr>
        <w:pStyle w:val="0"/>
        <w:jc w:val="right"/>
      </w:pPr>
      <w:r>
        <w:rPr>
          <w:sz w:val="20"/>
        </w:rPr>
        <w:t xml:space="preserve">от 02.08.2005 N 271-КЗ</w:t>
      </w:r>
    </w:p>
    <w:p>
      <w:pPr>
        <w:pStyle w:val="0"/>
        <w:jc w:val="both"/>
      </w:pPr>
      <w:r>
        <w:rPr>
          <w:sz w:val="20"/>
        </w:rPr>
      </w:r>
    </w:p>
    <w:bookmarkStart w:id="1584" w:name="P1584"/>
    <w:bookmarkEnd w:id="1584"/>
    <w:p>
      <w:pPr>
        <w:pStyle w:val="2"/>
        <w:jc w:val="center"/>
      </w:pPr>
      <w:r>
        <w:rPr>
          <w:sz w:val="20"/>
        </w:rPr>
        <w:t xml:space="preserve">МЕТОДИКА</w:t>
      </w:r>
    </w:p>
    <w:p>
      <w:pPr>
        <w:pStyle w:val="2"/>
        <w:jc w:val="center"/>
      </w:pPr>
      <w:r>
        <w:rPr>
          <w:sz w:val="20"/>
        </w:rPr>
        <w:t xml:space="preserve">РАСЧЕТА СУБВЕНЦИЙ БЮДЖЕТАМ МУНИЦИПАЛЬНЫХ РАЙОНОВ</w:t>
      </w:r>
    </w:p>
    <w:p>
      <w:pPr>
        <w:pStyle w:val="2"/>
        <w:jc w:val="center"/>
      </w:pPr>
      <w:r>
        <w:rPr>
          <w:sz w:val="20"/>
        </w:rPr>
        <w:t xml:space="preserve">НА ИСПОЛНЕНИЕ ПОЛНОМОЧИЙ ПО РАСЧЕТУ И ПРЕДОСТАВЛЕНИЮ ДОТАЦИЙ</w:t>
      </w:r>
    </w:p>
    <w:p>
      <w:pPr>
        <w:pStyle w:val="2"/>
        <w:jc w:val="center"/>
      </w:pPr>
      <w:r>
        <w:rPr>
          <w:sz w:val="20"/>
        </w:rPr>
        <w:t xml:space="preserve">БЮДЖЕТАМ ПОСЕЛЕНИЙ ЗА СЧЕТ СРЕДСТВ КРАЕВОГО БЮДЖЕТА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826"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Закона</w:t>
              </w:r>
            </w:hyperlink>
            <w:r>
              <w:rPr>
                <w:sz w:val="20"/>
                <w:color w:val="392c69"/>
              </w:rPr>
              <w:t xml:space="preserve"> Приморского края</w:t>
            </w:r>
          </w:p>
          <w:p>
            <w:pPr>
              <w:pStyle w:val="0"/>
              <w:jc w:val="center"/>
            </w:pPr>
            <w:r>
              <w:rPr>
                <w:sz w:val="20"/>
                <w:color w:val="392c69"/>
              </w:rPr>
              <w:t xml:space="preserve">от 01.11.2019 N 603-КЗ)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Расчет общего объема субвенций бюджетам муниципальных районов на исполнение полномочий по расчету и предоставлению дотаций бюджетам городских, сельских поселений</w:t>
      </w:r>
    </w:p>
    <w:p>
      <w:pPr>
        <w:pStyle w:val="0"/>
        <w:jc w:val="both"/>
      </w:pPr>
      <w:r>
        <w:rPr>
          <w:sz w:val="20"/>
        </w:rPr>
      </w:r>
    </w:p>
    <w:p>
      <w:pPr>
        <w:pStyle w:val="0"/>
        <w:ind w:firstLine="540"/>
        <w:jc w:val="both"/>
      </w:pPr>
      <w:r>
        <w:rPr>
          <w:sz w:val="20"/>
        </w:rPr>
        <w:t xml:space="preserve">Общий объем субвенций бюджетам муниципальных районов на исполнение полномочий по расчету и предоставлению дотаций бюджетам городских, сельских поселений рассчитывается по следующей формуле:</w:t>
      </w:r>
    </w:p>
    <w:p>
      <w:pPr>
        <w:pStyle w:val="0"/>
        <w:jc w:val="both"/>
      </w:pPr>
      <w:r>
        <w:rPr>
          <w:sz w:val="20"/>
        </w:rPr>
      </w:r>
    </w:p>
    <w:p>
      <w:pPr>
        <w:pStyle w:val="0"/>
        <w:ind w:firstLine="540"/>
        <w:jc w:val="both"/>
      </w:pPr>
      <w:r>
        <w:rPr>
          <w:sz w:val="20"/>
        </w:rPr>
        <w:t xml:space="preserve">СУБ = Нгп x СКСгп + Нсп x СКСсп, где:</w:t>
      </w:r>
    </w:p>
    <w:p>
      <w:pPr>
        <w:pStyle w:val="0"/>
        <w:jc w:val="both"/>
      </w:pPr>
      <w:r>
        <w:rPr>
          <w:sz w:val="20"/>
        </w:rPr>
      </w:r>
    </w:p>
    <w:p>
      <w:pPr>
        <w:pStyle w:val="0"/>
        <w:ind w:firstLine="540"/>
        <w:jc w:val="both"/>
      </w:pPr>
      <w:r>
        <w:rPr>
          <w:sz w:val="20"/>
        </w:rPr>
        <w:t xml:space="preserve">Нгп - численность постоянного населения городских поселений Приморского края, сложившаяся на начало текущего финансового года;</w:t>
      </w:r>
    </w:p>
    <w:p>
      <w:pPr>
        <w:pStyle w:val="0"/>
        <w:spacing w:before="200" w:line-rule="auto"/>
        <w:ind w:firstLine="540"/>
        <w:jc w:val="both"/>
      </w:pPr>
      <w:r>
        <w:rPr>
          <w:sz w:val="20"/>
        </w:rPr>
        <w:t xml:space="preserve">Нсп - численность постоянного населения сельских поселений Приморского края, сложившаяся на начало текущего финансового года;</w:t>
      </w:r>
    </w:p>
    <w:p>
      <w:pPr>
        <w:pStyle w:val="0"/>
        <w:spacing w:before="200" w:line-rule="auto"/>
        <w:ind w:firstLine="540"/>
        <w:jc w:val="both"/>
      </w:pPr>
      <w:r>
        <w:rPr>
          <w:sz w:val="20"/>
        </w:rPr>
        <w:t xml:space="preserve">СКСгп, СКСсп - среднекраевой объем субвенций бюджетам муниципальных районов в расчете на одного жителя городских, сельских поселений муниципальных районов. Утверждается законом Приморского края о краевом бюджете на очередной финансовый год и плановый период.</w:t>
      </w:r>
    </w:p>
    <w:p>
      <w:pPr>
        <w:pStyle w:val="0"/>
        <w:jc w:val="both"/>
      </w:pPr>
      <w:r>
        <w:rPr>
          <w:sz w:val="20"/>
        </w:rPr>
      </w:r>
    </w:p>
    <w:p>
      <w:pPr>
        <w:pStyle w:val="0"/>
        <w:ind w:firstLine="540"/>
        <w:jc w:val="both"/>
      </w:pPr>
      <w:r>
        <w:rPr>
          <w:sz w:val="20"/>
        </w:rPr>
        <w:t xml:space="preserve">2. Расчет размера субвенции бюджету муниципального района на исполнение полномочий по расчету и предоставлению дотаций бюджетам городских, сельских поселений за счет средств краевого бюджета</w:t>
      </w:r>
    </w:p>
    <w:p>
      <w:pPr>
        <w:pStyle w:val="0"/>
        <w:jc w:val="both"/>
      </w:pPr>
      <w:r>
        <w:rPr>
          <w:sz w:val="20"/>
        </w:rPr>
      </w:r>
    </w:p>
    <w:p>
      <w:pPr>
        <w:pStyle w:val="0"/>
        <w:ind w:firstLine="540"/>
        <w:jc w:val="both"/>
      </w:pPr>
      <w:r>
        <w:rPr>
          <w:sz w:val="20"/>
        </w:rPr>
        <w:t xml:space="preserve">Размер субвенции бюджету муниципального района на исполнение полномочий по расчету и предоставлению дотаций бюджетам городских, сельских поселений за счет средств краевого бюджета (далее - субвенция) рассчитывается на очередной финансовый год и плановый период по следующей формуле:</w:t>
      </w:r>
    </w:p>
    <w:p>
      <w:pPr>
        <w:pStyle w:val="0"/>
        <w:jc w:val="both"/>
      </w:pPr>
      <w:r>
        <w:rPr>
          <w:sz w:val="20"/>
        </w:rPr>
      </w:r>
    </w:p>
    <w:p>
      <w:pPr>
        <w:pStyle w:val="0"/>
        <w:ind w:firstLine="540"/>
        <w:jc w:val="both"/>
      </w:pPr>
      <w:r>
        <w:rPr>
          <w:sz w:val="20"/>
        </w:rPr>
        <w:t xml:space="preserve">СУБ</w:t>
      </w:r>
      <w:r>
        <w:rPr>
          <w:sz w:val="20"/>
          <w:vertAlign w:val="subscript"/>
        </w:rPr>
        <w:t xml:space="preserve">i</w:t>
      </w:r>
      <w:r>
        <w:rPr>
          <w:sz w:val="20"/>
        </w:rPr>
        <w:t xml:space="preserve"> = Нгп</w:t>
      </w:r>
      <w:r>
        <w:rPr>
          <w:sz w:val="20"/>
          <w:vertAlign w:val="subscript"/>
        </w:rPr>
        <w:t xml:space="preserve">i</w:t>
      </w:r>
      <w:r>
        <w:rPr>
          <w:sz w:val="20"/>
        </w:rPr>
        <w:t xml:space="preserve"> x СКСгп + Нсп</w:t>
      </w:r>
      <w:r>
        <w:rPr>
          <w:sz w:val="20"/>
          <w:vertAlign w:val="subscript"/>
        </w:rPr>
        <w:t xml:space="preserve">i</w:t>
      </w:r>
      <w:r>
        <w:rPr>
          <w:sz w:val="20"/>
        </w:rPr>
        <w:t xml:space="preserve"> x СКСсп, где:</w:t>
      </w:r>
    </w:p>
    <w:p>
      <w:pPr>
        <w:pStyle w:val="0"/>
        <w:jc w:val="both"/>
      </w:pPr>
      <w:r>
        <w:rPr>
          <w:sz w:val="20"/>
        </w:rPr>
      </w:r>
    </w:p>
    <w:p>
      <w:pPr>
        <w:pStyle w:val="0"/>
        <w:ind w:firstLine="540"/>
        <w:jc w:val="both"/>
      </w:pPr>
      <w:r>
        <w:rPr>
          <w:sz w:val="20"/>
        </w:rPr>
        <w:t xml:space="preserve">СУБ</w:t>
      </w:r>
      <w:r>
        <w:rPr>
          <w:sz w:val="20"/>
          <w:vertAlign w:val="subscript"/>
        </w:rPr>
        <w:t xml:space="preserve">i</w:t>
      </w:r>
      <w:r>
        <w:rPr>
          <w:sz w:val="20"/>
        </w:rPr>
        <w:t xml:space="preserve"> - размер субвенции i-тому муниципальному району;</w:t>
      </w:r>
    </w:p>
    <w:p>
      <w:pPr>
        <w:pStyle w:val="0"/>
        <w:spacing w:before="200" w:line-rule="auto"/>
        <w:ind w:firstLine="540"/>
        <w:jc w:val="both"/>
      </w:pPr>
      <w:r>
        <w:rPr>
          <w:sz w:val="20"/>
        </w:rPr>
        <w:t xml:space="preserve">Нгп</w:t>
      </w:r>
      <w:r>
        <w:rPr>
          <w:sz w:val="20"/>
          <w:vertAlign w:val="subscript"/>
        </w:rPr>
        <w:t xml:space="preserve">i</w:t>
      </w:r>
      <w:r>
        <w:rPr>
          <w:sz w:val="20"/>
        </w:rPr>
        <w:t xml:space="preserve"> - численность постоянного населения городских поселений i-того муниципального района, сложившаяся на начало текущего финансового года;</w:t>
      </w:r>
    </w:p>
    <w:p>
      <w:pPr>
        <w:pStyle w:val="0"/>
        <w:spacing w:before="200" w:line-rule="auto"/>
        <w:ind w:firstLine="540"/>
        <w:jc w:val="both"/>
      </w:pPr>
      <w:r>
        <w:rPr>
          <w:sz w:val="20"/>
        </w:rPr>
        <w:t xml:space="preserve">Нспi - численность постоянного населения сельских поселений i-того муниципального района, сложившаяся на начало текущего финансового года.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2</w:t>
      </w:r>
    </w:p>
    <w:p>
      <w:pPr>
        <w:pStyle w:val="0"/>
        <w:jc w:val="right"/>
      </w:pPr>
      <w:r>
        <w:rPr>
          <w:sz w:val="20"/>
        </w:rPr>
        <w:t xml:space="preserve">к Закону</w:t>
      </w:r>
    </w:p>
    <w:p>
      <w:pPr>
        <w:pStyle w:val="0"/>
        <w:jc w:val="right"/>
      </w:pPr>
      <w:r>
        <w:rPr>
          <w:sz w:val="20"/>
        </w:rPr>
        <w:t xml:space="preserve">Приморского края</w:t>
      </w:r>
    </w:p>
    <w:p>
      <w:pPr>
        <w:pStyle w:val="0"/>
        <w:jc w:val="right"/>
      </w:pPr>
      <w:r>
        <w:rPr>
          <w:sz w:val="20"/>
        </w:rPr>
        <w:t xml:space="preserve">от 02.08.2005 N 271-КЗ</w:t>
      </w:r>
    </w:p>
    <w:p>
      <w:pPr>
        <w:pStyle w:val="0"/>
        <w:jc w:val="both"/>
      </w:pPr>
      <w:r>
        <w:rPr>
          <w:sz w:val="20"/>
        </w:rPr>
      </w:r>
    </w:p>
    <w:bookmarkStart w:id="1621" w:name="P1621"/>
    <w:bookmarkEnd w:id="1621"/>
    <w:p>
      <w:pPr>
        <w:pStyle w:val="2"/>
        <w:jc w:val="center"/>
      </w:pPr>
      <w:r>
        <w:rPr>
          <w:sz w:val="20"/>
        </w:rPr>
        <w:t xml:space="preserve">МЕТОДИКА</w:t>
      </w:r>
    </w:p>
    <w:p>
      <w:pPr>
        <w:pStyle w:val="2"/>
        <w:jc w:val="center"/>
      </w:pPr>
      <w:r>
        <w:rPr>
          <w:sz w:val="20"/>
        </w:rPr>
        <w:t xml:space="preserve">РАСЧЕТА ОРГАНАМИ МЕСТНОГО САМОУПРАВЛЕНИЯ МУНИЦИПАЛЬНЫХ</w:t>
      </w:r>
    </w:p>
    <w:p>
      <w:pPr>
        <w:pStyle w:val="2"/>
        <w:jc w:val="center"/>
      </w:pPr>
      <w:r>
        <w:rPr>
          <w:sz w:val="20"/>
        </w:rPr>
        <w:t xml:space="preserve">РАЙОНОВ РАЗМЕРА ДОТАЦИЙ НА ВЫРАВНИВАНИЕ БЮДЖЕТНОЙ</w:t>
      </w:r>
    </w:p>
    <w:p>
      <w:pPr>
        <w:pStyle w:val="2"/>
        <w:jc w:val="center"/>
      </w:pPr>
      <w:r>
        <w:rPr>
          <w:sz w:val="20"/>
        </w:rPr>
        <w:t xml:space="preserve">ОБЕСПЕЧЕННОСТИ БЮДЖЕТАМ ГОРОДСКИХ, СЕЛЬСКИХ ПОСЕЛЕНИЙ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827"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Закона</w:t>
              </w:r>
            </w:hyperlink>
            <w:r>
              <w:rPr>
                <w:sz w:val="20"/>
                <w:color w:val="392c69"/>
              </w:rPr>
              <w:t xml:space="preserve"> Приморского края</w:t>
            </w:r>
          </w:p>
          <w:p>
            <w:pPr>
              <w:pStyle w:val="0"/>
              <w:jc w:val="center"/>
            </w:pPr>
            <w:r>
              <w:rPr>
                <w:sz w:val="20"/>
                <w:color w:val="392c69"/>
              </w:rPr>
              <w:t xml:space="preserve">от 01.11.2019 N 603-КЗ)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1629" w:name="P1629"/>
    <w:bookmarkEnd w:id="1629"/>
    <w:p>
      <w:pPr>
        <w:pStyle w:val="0"/>
        <w:ind w:firstLine="540"/>
        <w:jc w:val="both"/>
      </w:pPr>
      <w:r>
        <w:rPr>
          <w:sz w:val="20"/>
        </w:rPr>
        <w:t xml:space="preserve">1. Методика расчета органами местного самоуправления муниципальных районов размера дотаций на выравнивание бюджетной обеспеченности поселений из бюджета муниципального района в части, сформированной за счет субвенций на исполнение полномочий по расчету и предоставлению дотаций поселениям за счет средств краевого бюджета</w:t>
      </w:r>
    </w:p>
    <w:p>
      <w:pPr>
        <w:pStyle w:val="0"/>
        <w:jc w:val="both"/>
      </w:pPr>
      <w:r>
        <w:rPr>
          <w:sz w:val="20"/>
        </w:rPr>
      </w:r>
    </w:p>
    <w:p>
      <w:pPr>
        <w:pStyle w:val="0"/>
        <w:ind w:firstLine="540"/>
        <w:jc w:val="both"/>
      </w:pPr>
      <w:r>
        <w:rPr>
          <w:sz w:val="20"/>
        </w:rPr>
        <w:t xml:space="preserve">Размер дотаций на выравнивание бюджетной обеспеченности городского, сельского поселения из бюджета муниципального района в части, сформированной за счет субвенций на исполнение полномочий по расчету и предоставлению дотаций поселениям за счет средств краевого бюджета, рассчитывается по следующим формулам:</w:t>
      </w:r>
    </w:p>
    <w:p>
      <w:pPr>
        <w:pStyle w:val="0"/>
        <w:jc w:val="both"/>
      </w:pPr>
      <w:r>
        <w:rPr>
          <w:sz w:val="20"/>
        </w:rPr>
      </w:r>
    </w:p>
    <w:p>
      <w:pPr>
        <w:pStyle w:val="0"/>
        <w:ind w:firstLine="540"/>
        <w:jc w:val="both"/>
      </w:pPr>
      <w:r>
        <w:rPr>
          <w:sz w:val="20"/>
        </w:rPr>
        <w:t xml:space="preserve">Дот1(гп) = Нi x СКСгп,</w:t>
      </w:r>
    </w:p>
    <w:p>
      <w:pPr>
        <w:pStyle w:val="0"/>
        <w:jc w:val="both"/>
      </w:pPr>
      <w:r>
        <w:rPr>
          <w:sz w:val="20"/>
        </w:rPr>
      </w:r>
    </w:p>
    <w:p>
      <w:pPr>
        <w:pStyle w:val="0"/>
        <w:ind w:firstLine="540"/>
        <w:jc w:val="both"/>
      </w:pPr>
      <w:r>
        <w:rPr>
          <w:sz w:val="20"/>
        </w:rPr>
        <w:t xml:space="preserve">Дот1</w:t>
      </w:r>
      <w:r>
        <w:rPr>
          <w:sz w:val="20"/>
          <w:vertAlign w:val="subscript"/>
        </w:rPr>
        <w:t xml:space="preserve">i</w:t>
      </w:r>
      <w:r>
        <w:rPr>
          <w:sz w:val="20"/>
        </w:rPr>
        <w:t xml:space="preserve">(сп) = Нi x СКСсп, где:</w:t>
      </w:r>
    </w:p>
    <w:p>
      <w:pPr>
        <w:pStyle w:val="0"/>
        <w:jc w:val="both"/>
      </w:pPr>
      <w:r>
        <w:rPr>
          <w:sz w:val="20"/>
        </w:rPr>
      </w:r>
    </w:p>
    <w:p>
      <w:pPr>
        <w:pStyle w:val="0"/>
        <w:ind w:firstLine="540"/>
        <w:jc w:val="both"/>
      </w:pPr>
      <w:r>
        <w:rPr>
          <w:sz w:val="20"/>
        </w:rPr>
        <w:t xml:space="preserve">Дот1</w:t>
      </w:r>
      <w:r>
        <w:rPr>
          <w:sz w:val="20"/>
          <w:vertAlign w:val="subscript"/>
        </w:rPr>
        <w:t xml:space="preserve">i</w:t>
      </w:r>
      <w:r>
        <w:rPr>
          <w:sz w:val="20"/>
        </w:rPr>
        <w:t xml:space="preserve">(гп), Дот1</w:t>
      </w:r>
      <w:r>
        <w:rPr>
          <w:sz w:val="20"/>
          <w:vertAlign w:val="subscript"/>
        </w:rPr>
        <w:t xml:space="preserve">i</w:t>
      </w:r>
      <w:r>
        <w:rPr>
          <w:sz w:val="20"/>
        </w:rPr>
        <w:t xml:space="preserve">(сп) - объем дотаций на выравнивание бюджетной обеспеченности поселений, выделяемых i-тому городскому поселению, сельскому поселению в части, сформированной за счет субвенций на исполнение полномочий по расчету и предоставлению дотаций поселениям за счет средств краевого бюджета;</w:t>
      </w:r>
    </w:p>
    <w:p>
      <w:pPr>
        <w:pStyle w:val="0"/>
        <w:spacing w:before="200" w:line-rule="auto"/>
        <w:ind w:firstLine="540"/>
        <w:jc w:val="both"/>
      </w:pPr>
      <w:r>
        <w:rPr>
          <w:sz w:val="20"/>
        </w:rPr>
        <w:t xml:space="preserve">Нi - численность населения i-того поселения;</w:t>
      </w:r>
    </w:p>
    <w:p>
      <w:pPr>
        <w:pStyle w:val="0"/>
        <w:spacing w:before="200" w:line-rule="auto"/>
        <w:ind w:firstLine="540"/>
        <w:jc w:val="both"/>
      </w:pPr>
      <w:r>
        <w:rPr>
          <w:sz w:val="20"/>
        </w:rPr>
        <w:t xml:space="preserve">СКСгп, СКСсп - среднекраевой объем субвенций для расчета дотаций бюджетам городских поселений, сельских поселений в части, сформированной за счет субвенций на исполнение полномочий по расчету и предоставлению дотаций поселениям за счет средств краевого бюджета, установленный законом о краевом бюджете на очередной финансовый год и плановый период.</w:t>
      </w:r>
    </w:p>
    <w:p>
      <w:pPr>
        <w:pStyle w:val="0"/>
        <w:jc w:val="both"/>
      </w:pPr>
      <w:r>
        <w:rPr>
          <w:sz w:val="20"/>
        </w:rPr>
      </w:r>
    </w:p>
    <w:p>
      <w:pPr>
        <w:pStyle w:val="0"/>
        <w:ind w:firstLine="540"/>
        <w:jc w:val="both"/>
      </w:pPr>
      <w:r>
        <w:rPr>
          <w:sz w:val="20"/>
        </w:rPr>
        <w:t xml:space="preserve">2. Методика расчета органами местного самоуправления муниципальных районов размера дотаций на выравнивание бюджетной обеспеченности бюджетам поселений из бюджета муниципального района в части, сформированной за счет собственных средств муниципального района</w:t>
      </w:r>
    </w:p>
    <w:p>
      <w:pPr>
        <w:pStyle w:val="0"/>
        <w:jc w:val="both"/>
      </w:pPr>
      <w:r>
        <w:rPr>
          <w:sz w:val="20"/>
        </w:rPr>
      </w:r>
    </w:p>
    <w:p>
      <w:pPr>
        <w:pStyle w:val="0"/>
        <w:ind w:firstLine="540"/>
        <w:jc w:val="both"/>
      </w:pPr>
      <w:r>
        <w:rPr>
          <w:sz w:val="20"/>
        </w:rPr>
        <w:t xml:space="preserve">2.1. Основные понятия и определения</w:t>
      </w:r>
    </w:p>
    <w:p>
      <w:pPr>
        <w:pStyle w:val="0"/>
        <w:spacing w:before="200" w:line-rule="auto"/>
        <w:ind w:firstLine="540"/>
        <w:jc w:val="both"/>
      </w:pPr>
      <w:r>
        <w:rPr>
          <w:sz w:val="20"/>
        </w:rPr>
        <w:t xml:space="preserve">Бюджетная обеспеченность поселений - отношение индекса налогового потенциала к индексу бюджетных расходов поселений.</w:t>
      </w:r>
    </w:p>
    <w:p>
      <w:pPr>
        <w:pStyle w:val="0"/>
        <w:spacing w:before="200" w:line-rule="auto"/>
        <w:ind w:firstLine="540"/>
        <w:jc w:val="both"/>
      </w:pPr>
      <w:r>
        <w:rPr>
          <w:sz w:val="20"/>
        </w:rPr>
        <w:t xml:space="preserve">Индекс налогового потенциала поселений - отношение налогового потенциала поселений в расчете на одного жителя к аналогичному показателю в среднем по всем поселениям, входящим в состав муниципального района.</w:t>
      </w:r>
    </w:p>
    <w:p>
      <w:pPr>
        <w:pStyle w:val="0"/>
        <w:spacing w:before="200" w:line-rule="auto"/>
        <w:ind w:firstLine="540"/>
        <w:jc w:val="both"/>
      </w:pPr>
      <w:r>
        <w:rPr>
          <w:sz w:val="20"/>
        </w:rPr>
        <w:t xml:space="preserve">Налоговый потенциал поселений - оценка доходов, которые могут быть получены бюджетом поселения исходя из уровня развития и структуры экономики и (или) налоговой базы по налоговым источникам, закрепленным за этим поселением.</w:t>
      </w:r>
    </w:p>
    <w:p>
      <w:pPr>
        <w:pStyle w:val="0"/>
        <w:spacing w:before="200" w:line-rule="auto"/>
        <w:ind w:firstLine="540"/>
        <w:jc w:val="both"/>
      </w:pPr>
      <w:r>
        <w:rPr>
          <w:sz w:val="20"/>
        </w:rPr>
        <w:t xml:space="preserve">Индекс бюджетных расходов поселений показывает, насколько больше (меньше) средств бюджета поселения в расчете на душу населения по сравнению со средним по всем поселениям, входящим в состав муниципального района, уровнем необходимо затратить для осуществления полномочий по решению вопросов местного значения поселений с учетом различий в структуре населения, социально-экономических, географических факторов и условий, влияющих на стоимость предоставления муниципальных услуг в расчете на одного жителя.</w:t>
      </w:r>
    </w:p>
    <w:p>
      <w:pPr>
        <w:pStyle w:val="0"/>
        <w:jc w:val="both"/>
      </w:pPr>
      <w:r>
        <w:rPr>
          <w:sz w:val="20"/>
        </w:rPr>
      </w:r>
    </w:p>
    <w:p>
      <w:pPr>
        <w:pStyle w:val="0"/>
        <w:ind w:firstLine="540"/>
        <w:jc w:val="both"/>
      </w:pPr>
      <w:r>
        <w:rPr>
          <w:sz w:val="20"/>
        </w:rPr>
        <w:t xml:space="preserve">2.2. Методика расчета индекса налогового потенциала поселений</w:t>
      </w:r>
    </w:p>
    <w:p>
      <w:pPr>
        <w:pStyle w:val="0"/>
        <w:spacing w:before="200" w:line-rule="auto"/>
        <w:ind w:firstLine="540"/>
        <w:jc w:val="both"/>
      </w:pPr>
      <w:r>
        <w:rPr>
          <w:sz w:val="20"/>
        </w:rPr>
        <w:t xml:space="preserve">2.2.1. Налоговый потенциал является объективной оценкой собственных доходов поселения, повышения качества налогового и бюджетного планирования.</w:t>
      </w:r>
    </w:p>
    <w:p>
      <w:pPr>
        <w:pStyle w:val="0"/>
        <w:spacing w:before="200" w:line-rule="auto"/>
        <w:ind w:firstLine="540"/>
        <w:jc w:val="both"/>
      </w:pPr>
      <w:r>
        <w:rPr>
          <w:sz w:val="20"/>
        </w:rPr>
        <w:t xml:space="preserve">Основой определения и прогнозирования налогового потенциала поселений является формирование оптимальной системы показателей по важнейшим позициям расчета налогового потенциала территорий: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494"/>
        <w:gridCol w:w="3515"/>
        <w:gridCol w:w="3012"/>
      </w:tblGrid>
      <w:tr>
        <w:tc>
          <w:tcPr>
            <w:tcW w:w="2494" w:type="dxa"/>
          </w:tcPr>
          <w:p>
            <w:pPr>
              <w:pStyle w:val="0"/>
              <w:jc w:val="center"/>
            </w:pPr>
            <w:r>
              <w:rPr>
                <w:sz w:val="20"/>
              </w:rPr>
              <w:t xml:space="preserve">Налог</w:t>
            </w:r>
          </w:p>
        </w:tc>
        <w:tc>
          <w:tcPr>
            <w:tcW w:w="3515" w:type="dxa"/>
          </w:tcPr>
          <w:p>
            <w:pPr>
              <w:pStyle w:val="0"/>
              <w:jc w:val="center"/>
            </w:pPr>
            <w:r>
              <w:rPr>
                <w:sz w:val="20"/>
              </w:rPr>
              <w:t xml:space="preserve">Показатель</w:t>
            </w:r>
          </w:p>
        </w:tc>
        <w:tc>
          <w:tcPr>
            <w:tcW w:w="3012" w:type="dxa"/>
          </w:tcPr>
          <w:p>
            <w:pPr>
              <w:pStyle w:val="0"/>
              <w:jc w:val="center"/>
            </w:pPr>
            <w:r>
              <w:rPr>
                <w:sz w:val="20"/>
              </w:rPr>
              <w:t xml:space="preserve">Источник</w:t>
            </w:r>
          </w:p>
        </w:tc>
      </w:tr>
      <w:tr>
        <w:tc>
          <w:tcPr>
            <w:tcW w:w="2494" w:type="dxa"/>
          </w:tcPr>
          <w:p>
            <w:pPr>
              <w:pStyle w:val="0"/>
            </w:pPr>
            <w:r>
              <w:rPr>
                <w:sz w:val="20"/>
              </w:rPr>
              <w:t xml:space="preserve">Налог на доходы физических лиц</w:t>
            </w:r>
          </w:p>
        </w:tc>
        <w:tc>
          <w:tcPr>
            <w:tcW w:w="3515" w:type="dxa"/>
          </w:tcPr>
          <w:p>
            <w:pPr>
              <w:pStyle w:val="0"/>
            </w:pPr>
            <w:r>
              <w:rPr>
                <w:sz w:val="20"/>
              </w:rPr>
              <w:t xml:space="preserve">Фонд начисленной заработной платы работникам организаций</w:t>
            </w:r>
          </w:p>
        </w:tc>
        <w:tc>
          <w:tcPr>
            <w:tcW w:w="3012" w:type="dxa"/>
          </w:tcPr>
          <w:p>
            <w:pPr>
              <w:pStyle w:val="0"/>
            </w:pPr>
            <w:r>
              <w:rPr>
                <w:sz w:val="20"/>
              </w:rPr>
              <w:t xml:space="preserve">Территориальный орган Федеральной службы государственной статистики по Приморскому краю</w:t>
            </w:r>
          </w:p>
        </w:tc>
      </w:tr>
      <w:tr>
        <w:tc>
          <w:tcPr>
            <w:tcW w:w="2494" w:type="dxa"/>
          </w:tcPr>
          <w:p>
            <w:pPr>
              <w:pStyle w:val="0"/>
            </w:pPr>
            <w:r>
              <w:rPr>
                <w:sz w:val="20"/>
              </w:rPr>
              <w:t xml:space="preserve">Земельный налог</w:t>
            </w:r>
          </w:p>
        </w:tc>
        <w:tc>
          <w:tcPr>
            <w:tcW w:w="3515" w:type="dxa"/>
          </w:tcPr>
          <w:p>
            <w:pPr>
              <w:pStyle w:val="0"/>
            </w:pPr>
            <w:r>
              <w:rPr>
                <w:sz w:val="20"/>
              </w:rPr>
              <w:t xml:space="preserve">Кадастровая стоимость земель</w:t>
            </w:r>
          </w:p>
        </w:tc>
        <w:tc>
          <w:tcPr>
            <w:tcW w:w="3012" w:type="dxa"/>
          </w:tcPr>
          <w:p>
            <w:pPr>
              <w:pStyle w:val="0"/>
            </w:pPr>
            <w:r>
              <w:rPr>
                <w:sz w:val="20"/>
              </w:rPr>
              <w:t xml:space="preserve">Управление Федеральной налоговой службы по Приморскому краю</w:t>
            </w:r>
          </w:p>
        </w:tc>
      </w:tr>
      <w:tr>
        <w:tc>
          <w:tcPr>
            <w:tcW w:w="2494" w:type="dxa"/>
          </w:tcPr>
          <w:p>
            <w:pPr>
              <w:pStyle w:val="0"/>
            </w:pPr>
            <w:r>
              <w:rPr>
                <w:sz w:val="20"/>
              </w:rPr>
              <w:t xml:space="preserve">Налог на имущество физических лиц</w:t>
            </w:r>
          </w:p>
        </w:tc>
        <w:tc>
          <w:tcPr>
            <w:tcW w:w="3515" w:type="dxa"/>
          </w:tcPr>
          <w:p>
            <w:pPr>
              <w:pStyle w:val="0"/>
            </w:pPr>
            <w:r>
              <w:rPr>
                <w:sz w:val="20"/>
              </w:rPr>
              <w:t xml:space="preserve">Общая инвентаризационная и кадастровая стоимость строений, помещений, сооружений, находящихся в собственности физических лиц</w:t>
            </w:r>
          </w:p>
        </w:tc>
        <w:tc>
          <w:tcPr>
            <w:tcW w:w="3012" w:type="dxa"/>
          </w:tcPr>
          <w:p>
            <w:pPr>
              <w:pStyle w:val="0"/>
            </w:pPr>
            <w:r>
              <w:rPr>
                <w:sz w:val="20"/>
              </w:rPr>
              <w:t xml:space="preserve">Управление Федеральной налоговой службы по Приморскому краю</w:t>
            </w:r>
          </w:p>
        </w:tc>
      </w:tr>
    </w:tbl>
    <w:p>
      <w:pPr>
        <w:pStyle w:val="0"/>
        <w:jc w:val="both"/>
      </w:pPr>
      <w:r>
        <w:rPr>
          <w:sz w:val="20"/>
        </w:rPr>
      </w:r>
    </w:p>
    <w:p>
      <w:pPr>
        <w:pStyle w:val="0"/>
        <w:ind w:firstLine="540"/>
        <w:jc w:val="both"/>
      </w:pPr>
      <w:r>
        <w:rPr>
          <w:sz w:val="20"/>
        </w:rPr>
        <w:t xml:space="preserve">При определении показателей, включенных в данную систему, максимально используются существующие формы бухгалтерской, статистической, финансовой и налоговой отчетности.</w:t>
      </w:r>
    </w:p>
    <w:p>
      <w:pPr>
        <w:pStyle w:val="0"/>
        <w:spacing w:before="200" w:line-rule="auto"/>
        <w:ind w:firstLine="540"/>
        <w:jc w:val="both"/>
      </w:pPr>
      <w:r>
        <w:rPr>
          <w:sz w:val="20"/>
        </w:rPr>
        <w:t xml:space="preserve">Используемая система показателей представляет собой информационную базу, которая является основой для выполнения аналитических расчетов, оценки и прогнозирования налогового потенциала территорий.</w:t>
      </w:r>
    </w:p>
    <w:p>
      <w:pPr>
        <w:pStyle w:val="0"/>
        <w:spacing w:before="200" w:line-rule="auto"/>
        <w:ind w:firstLine="540"/>
        <w:jc w:val="both"/>
      </w:pPr>
      <w:r>
        <w:rPr>
          <w:sz w:val="20"/>
        </w:rPr>
        <w:t xml:space="preserve">2.2.2. Индекс налогового потенциала поселения на очередной финансовый год рассчитывается по следующей формуле:</w:t>
      </w:r>
    </w:p>
    <w:p>
      <w:pPr>
        <w:pStyle w:val="0"/>
        <w:jc w:val="both"/>
      </w:pPr>
      <w:r>
        <w:rPr>
          <w:sz w:val="20"/>
        </w:rPr>
      </w:r>
    </w:p>
    <w:p>
      <w:pPr>
        <w:pStyle w:val="0"/>
        <w:ind w:firstLine="540"/>
        <w:jc w:val="both"/>
      </w:pPr>
      <w:r>
        <w:rPr>
          <w:sz w:val="20"/>
        </w:rPr>
        <w:t xml:space="preserve">ИНП</w:t>
      </w:r>
      <w:r>
        <w:rPr>
          <w:sz w:val="20"/>
          <w:vertAlign w:val="subscript"/>
        </w:rPr>
        <w:t xml:space="preserve">j</w:t>
      </w:r>
      <w:r>
        <w:rPr>
          <w:sz w:val="20"/>
        </w:rPr>
        <w:t xml:space="preserve"> = (НП</w:t>
      </w:r>
      <w:r>
        <w:rPr>
          <w:sz w:val="20"/>
          <w:vertAlign w:val="subscript"/>
        </w:rPr>
        <w:t xml:space="preserve">j</w:t>
      </w:r>
      <w:r>
        <w:rPr>
          <w:sz w:val="20"/>
        </w:rPr>
        <w:t xml:space="preserve"> / Н</w:t>
      </w:r>
      <w:r>
        <w:rPr>
          <w:sz w:val="20"/>
          <w:vertAlign w:val="subscript"/>
        </w:rPr>
        <w:t xml:space="preserve">j</w:t>
      </w:r>
      <w:r>
        <w:rPr>
          <w:sz w:val="20"/>
        </w:rPr>
        <w:t xml:space="preserve">) / (НП / Н), где:</w:t>
      </w:r>
    </w:p>
    <w:p>
      <w:pPr>
        <w:pStyle w:val="0"/>
        <w:jc w:val="both"/>
      </w:pPr>
      <w:r>
        <w:rPr>
          <w:sz w:val="20"/>
        </w:rPr>
      </w:r>
    </w:p>
    <w:p>
      <w:pPr>
        <w:pStyle w:val="0"/>
        <w:ind w:firstLine="540"/>
        <w:jc w:val="both"/>
      </w:pPr>
      <w:r>
        <w:rPr>
          <w:sz w:val="20"/>
        </w:rPr>
        <w:t xml:space="preserve">ИНП</w:t>
      </w:r>
      <w:r>
        <w:rPr>
          <w:sz w:val="20"/>
          <w:vertAlign w:val="subscript"/>
        </w:rPr>
        <w:t xml:space="preserve">j</w:t>
      </w:r>
      <w:r>
        <w:rPr>
          <w:sz w:val="20"/>
        </w:rPr>
        <w:t xml:space="preserve"> - индекс налогового потенциала j-того поселения;</w:t>
      </w:r>
    </w:p>
    <w:p>
      <w:pPr>
        <w:pStyle w:val="0"/>
        <w:spacing w:before="200" w:line-rule="auto"/>
        <w:ind w:firstLine="540"/>
        <w:jc w:val="both"/>
      </w:pPr>
      <w:r>
        <w:rPr>
          <w:sz w:val="20"/>
        </w:rPr>
        <w:t xml:space="preserve">НП</w:t>
      </w:r>
      <w:r>
        <w:rPr>
          <w:sz w:val="20"/>
          <w:vertAlign w:val="subscript"/>
        </w:rPr>
        <w:t xml:space="preserve">j</w:t>
      </w:r>
      <w:r>
        <w:rPr>
          <w:sz w:val="20"/>
        </w:rPr>
        <w:t xml:space="preserve"> - налоговый потенциал j-того поселения;</w:t>
      </w:r>
    </w:p>
    <w:p>
      <w:pPr>
        <w:pStyle w:val="0"/>
        <w:spacing w:before="200" w:line-rule="auto"/>
        <w:ind w:firstLine="540"/>
        <w:jc w:val="both"/>
      </w:pPr>
      <w:r>
        <w:rPr>
          <w:sz w:val="20"/>
        </w:rPr>
        <w:t xml:space="preserve">Н</w:t>
      </w:r>
      <w:r>
        <w:rPr>
          <w:sz w:val="20"/>
          <w:vertAlign w:val="subscript"/>
        </w:rPr>
        <w:t xml:space="preserve">j</w:t>
      </w:r>
      <w:r>
        <w:rPr>
          <w:sz w:val="20"/>
        </w:rPr>
        <w:t xml:space="preserve"> - численность постоянного населения j-того поселения на 1 января текущего финансового года;</w:t>
      </w:r>
    </w:p>
    <w:p>
      <w:pPr>
        <w:pStyle w:val="0"/>
        <w:spacing w:before="200" w:line-rule="auto"/>
        <w:ind w:firstLine="540"/>
        <w:jc w:val="both"/>
      </w:pPr>
      <w:r>
        <w:rPr>
          <w:sz w:val="20"/>
        </w:rPr>
        <w:t xml:space="preserve">НП - суммарный налоговый потенциал всех поселений, входящих в состав данного муниципального района;</w:t>
      </w:r>
    </w:p>
    <w:p>
      <w:pPr>
        <w:pStyle w:val="0"/>
        <w:spacing w:before="200" w:line-rule="auto"/>
        <w:ind w:firstLine="540"/>
        <w:jc w:val="both"/>
      </w:pPr>
      <w:r>
        <w:rPr>
          <w:sz w:val="20"/>
        </w:rPr>
        <w:t xml:space="preserve">Н - численность постоянного населения данного муниципального района на 1 января текущего финансового года.</w:t>
      </w:r>
    </w:p>
    <w:p>
      <w:pPr>
        <w:pStyle w:val="0"/>
        <w:spacing w:before="200" w:line-rule="auto"/>
        <w:ind w:firstLine="540"/>
        <w:jc w:val="both"/>
      </w:pPr>
      <w:r>
        <w:rPr>
          <w:sz w:val="20"/>
        </w:rPr>
        <w:t xml:space="preserve">2.2.3. Налоговый потенциал поселения рассчитывается по каждому отдельному налогу по единым ставкам, предусмотренным налоговым законодательством, без учета потерь от предоставления дополнительных льгот, установленных органами местного самоуправления поселений.</w:t>
      </w:r>
    </w:p>
    <w:p>
      <w:pPr>
        <w:pStyle w:val="0"/>
        <w:spacing w:before="200" w:line-rule="auto"/>
        <w:ind w:firstLine="540"/>
        <w:jc w:val="both"/>
      </w:pPr>
      <w:r>
        <w:rPr>
          <w:sz w:val="20"/>
        </w:rPr>
        <w:t xml:space="preserve">Налоговый потенциал поселения на очередной финансовый год и плановый период рассчитывается по следующей формуле:</w:t>
      </w:r>
    </w:p>
    <w:p>
      <w:pPr>
        <w:pStyle w:val="0"/>
        <w:jc w:val="both"/>
      </w:pPr>
      <w:r>
        <w:rPr>
          <w:sz w:val="20"/>
        </w:rPr>
      </w:r>
    </w:p>
    <w:p>
      <w:pPr>
        <w:pStyle w:val="0"/>
        <w:ind w:firstLine="540"/>
        <w:jc w:val="both"/>
      </w:pPr>
      <w:r>
        <w:rPr>
          <w:sz w:val="20"/>
        </w:rPr>
        <w:t xml:space="preserve">НП</w:t>
      </w:r>
      <w:r>
        <w:rPr>
          <w:sz w:val="20"/>
          <w:vertAlign w:val="subscript"/>
        </w:rPr>
        <w:t xml:space="preserve">j</w:t>
      </w:r>
      <w:r>
        <w:rPr>
          <w:sz w:val="20"/>
        </w:rPr>
        <w:t xml:space="preserve"> = (ПД</w:t>
      </w:r>
      <w:r>
        <w:rPr>
          <w:sz w:val="20"/>
          <w:vertAlign w:val="subscript"/>
        </w:rPr>
        <w:t xml:space="preserve">НДФЛ</w:t>
      </w:r>
      <w:r>
        <w:rPr>
          <w:sz w:val="20"/>
        </w:rPr>
        <w:t xml:space="preserve"> x Норм</w:t>
      </w:r>
      <w:r>
        <w:rPr>
          <w:sz w:val="20"/>
          <w:vertAlign w:val="subscript"/>
        </w:rPr>
        <w:t xml:space="preserve">НДФЛ</w:t>
      </w:r>
      <w:r>
        <w:rPr>
          <w:sz w:val="20"/>
        </w:rPr>
        <w:t xml:space="preserve"> x (БН</w:t>
      </w:r>
      <w:r>
        <w:rPr>
          <w:sz w:val="20"/>
          <w:vertAlign w:val="subscript"/>
        </w:rPr>
        <w:t xml:space="preserve">jНДФЛ</w:t>
      </w:r>
      <w:r>
        <w:rPr>
          <w:sz w:val="20"/>
        </w:rPr>
        <w:t xml:space="preserve"> / БН</w:t>
      </w:r>
      <w:r>
        <w:rPr>
          <w:sz w:val="20"/>
          <w:vertAlign w:val="subscript"/>
        </w:rPr>
        <w:t xml:space="preserve">НДФЛ</w:t>
      </w:r>
      <w:r>
        <w:rPr>
          <w:sz w:val="20"/>
        </w:rPr>
        <w:t xml:space="preserve">)) + (П</w:t>
      </w:r>
      <w:r>
        <w:rPr>
          <w:sz w:val="20"/>
          <w:vertAlign w:val="subscript"/>
        </w:rPr>
        <w:t xml:space="preserve">ДЗЕМ</w:t>
      </w:r>
      <w:r>
        <w:rPr>
          <w:sz w:val="20"/>
        </w:rPr>
        <w:t xml:space="preserve"> x</w:t>
      </w:r>
    </w:p>
    <w:p>
      <w:pPr>
        <w:pStyle w:val="0"/>
        <w:jc w:val="both"/>
      </w:pPr>
      <w:r>
        <w:rPr>
          <w:sz w:val="20"/>
        </w:rPr>
      </w:r>
    </w:p>
    <w:p>
      <w:pPr>
        <w:pStyle w:val="0"/>
        <w:ind w:firstLine="540"/>
        <w:jc w:val="both"/>
      </w:pPr>
      <w:r>
        <w:rPr>
          <w:sz w:val="20"/>
        </w:rPr>
        <w:t xml:space="preserve">x (БН</w:t>
      </w:r>
      <w:r>
        <w:rPr>
          <w:sz w:val="20"/>
          <w:vertAlign w:val="subscript"/>
        </w:rPr>
        <w:t xml:space="preserve">jЗЕМ</w:t>
      </w:r>
      <w:r>
        <w:rPr>
          <w:sz w:val="20"/>
        </w:rPr>
        <w:t xml:space="preserve"> / БН</w:t>
      </w:r>
      <w:r>
        <w:rPr>
          <w:sz w:val="20"/>
          <w:vertAlign w:val="subscript"/>
        </w:rPr>
        <w:t xml:space="preserve">ЗЕМ</w:t>
      </w:r>
      <w:r>
        <w:rPr>
          <w:sz w:val="20"/>
        </w:rPr>
        <w:t xml:space="preserve">)) + (ПД</w:t>
      </w:r>
      <w:r>
        <w:rPr>
          <w:sz w:val="20"/>
          <w:vertAlign w:val="subscript"/>
        </w:rPr>
        <w:t xml:space="preserve">ИМФЛ</w:t>
      </w:r>
      <w:r>
        <w:rPr>
          <w:sz w:val="20"/>
        </w:rPr>
        <w:t xml:space="preserve"> x (БН</w:t>
      </w:r>
      <w:r>
        <w:rPr>
          <w:sz w:val="20"/>
          <w:vertAlign w:val="subscript"/>
        </w:rPr>
        <w:t xml:space="preserve">jИМФЛ</w:t>
      </w:r>
      <w:r>
        <w:rPr>
          <w:sz w:val="20"/>
        </w:rPr>
        <w:t xml:space="preserve"> / БН</w:t>
      </w:r>
      <w:r>
        <w:rPr>
          <w:sz w:val="20"/>
          <w:vertAlign w:val="subscript"/>
        </w:rPr>
        <w:t xml:space="preserve">ИМФЛ</w:t>
      </w:r>
      <w:r>
        <w:rPr>
          <w:sz w:val="20"/>
        </w:rPr>
        <w:t xml:space="preserve">)), где:</w:t>
      </w:r>
    </w:p>
    <w:p>
      <w:pPr>
        <w:pStyle w:val="0"/>
        <w:jc w:val="both"/>
      </w:pPr>
      <w:r>
        <w:rPr>
          <w:sz w:val="20"/>
        </w:rPr>
      </w:r>
    </w:p>
    <w:p>
      <w:pPr>
        <w:pStyle w:val="0"/>
        <w:ind w:firstLine="540"/>
        <w:jc w:val="both"/>
      </w:pPr>
      <w:r>
        <w:rPr>
          <w:sz w:val="20"/>
        </w:rPr>
        <w:t xml:space="preserve">НП</w:t>
      </w:r>
      <w:r>
        <w:rPr>
          <w:sz w:val="20"/>
          <w:vertAlign w:val="subscript"/>
        </w:rPr>
        <w:t xml:space="preserve">j</w:t>
      </w:r>
      <w:r>
        <w:rPr>
          <w:sz w:val="20"/>
        </w:rPr>
        <w:t xml:space="preserve"> - налоговый потенциал j-того поселения;</w:t>
      </w:r>
    </w:p>
    <w:p>
      <w:pPr>
        <w:pStyle w:val="0"/>
        <w:spacing w:before="200" w:line-rule="auto"/>
        <w:ind w:firstLine="540"/>
        <w:jc w:val="both"/>
      </w:pPr>
      <w:r>
        <w:rPr>
          <w:sz w:val="20"/>
        </w:rPr>
        <w:t xml:space="preserve">ПД</w:t>
      </w:r>
      <w:r>
        <w:rPr>
          <w:sz w:val="20"/>
          <w:vertAlign w:val="subscript"/>
        </w:rPr>
        <w:t xml:space="preserve">НДФЛ</w:t>
      </w:r>
      <w:r>
        <w:rPr>
          <w:sz w:val="20"/>
        </w:rPr>
        <w:t xml:space="preserve">, </w:t>
      </w:r>
      <w:r>
        <w:rPr>
          <w:sz w:val="20"/>
          <w:vertAlign w:val="subscript"/>
        </w:rPr>
        <w:t xml:space="preserve">ЗЕМ</w:t>
      </w:r>
      <w:r>
        <w:rPr>
          <w:sz w:val="20"/>
        </w:rPr>
        <w:t xml:space="preserve">, </w:t>
      </w:r>
      <w:r>
        <w:rPr>
          <w:sz w:val="20"/>
          <w:vertAlign w:val="subscript"/>
        </w:rPr>
        <w:t xml:space="preserve">ИМФЛ</w:t>
      </w:r>
      <w:r>
        <w:rPr>
          <w:sz w:val="20"/>
        </w:rPr>
        <w:t xml:space="preserve"> - прогноз поступлений налога на доходы физических лиц, земельного налога, налога на имущество физических лиц в планируемом году, мобилизованных на территории муниципального района, в размере 100 процентов (контингент);</w:t>
      </w:r>
    </w:p>
    <w:p>
      <w:pPr>
        <w:pStyle w:val="0"/>
        <w:spacing w:before="200" w:line-rule="auto"/>
        <w:ind w:firstLine="540"/>
        <w:jc w:val="both"/>
      </w:pPr>
      <w:r>
        <w:rPr>
          <w:sz w:val="20"/>
        </w:rPr>
        <w:t xml:space="preserve">Норм</w:t>
      </w:r>
      <w:r>
        <w:rPr>
          <w:sz w:val="20"/>
          <w:vertAlign w:val="subscript"/>
        </w:rPr>
        <w:t xml:space="preserve">НДФЛ</w:t>
      </w:r>
      <w:r>
        <w:rPr>
          <w:sz w:val="20"/>
        </w:rPr>
        <w:t xml:space="preserve"> - единый норматив отчислений в бюджеты поселений от налога на доходы физических лиц в соответствии с Бюджетным кодексом Российской Федерации;</w:t>
      </w:r>
    </w:p>
    <w:p>
      <w:pPr>
        <w:pStyle w:val="0"/>
        <w:spacing w:before="200" w:line-rule="auto"/>
        <w:ind w:firstLine="540"/>
        <w:jc w:val="both"/>
      </w:pPr>
      <w:r>
        <w:rPr>
          <w:sz w:val="20"/>
        </w:rPr>
        <w:t xml:space="preserve">БН</w:t>
      </w:r>
      <w:r>
        <w:rPr>
          <w:sz w:val="20"/>
          <w:vertAlign w:val="subscript"/>
        </w:rPr>
        <w:t xml:space="preserve">jНДФЛ</w:t>
      </w:r>
      <w:r>
        <w:rPr>
          <w:sz w:val="20"/>
        </w:rPr>
        <w:t xml:space="preserve">, </w:t>
      </w:r>
      <w:r>
        <w:rPr>
          <w:sz w:val="20"/>
          <w:vertAlign w:val="subscript"/>
        </w:rPr>
        <w:t xml:space="preserve">ЗЕМ</w:t>
      </w:r>
      <w:r>
        <w:rPr>
          <w:sz w:val="20"/>
        </w:rPr>
        <w:t xml:space="preserve">, </w:t>
      </w:r>
      <w:r>
        <w:rPr>
          <w:sz w:val="20"/>
          <w:vertAlign w:val="subscript"/>
        </w:rPr>
        <w:t xml:space="preserve">ИМФЛ</w:t>
      </w:r>
      <w:r>
        <w:rPr>
          <w:sz w:val="20"/>
        </w:rPr>
        <w:t xml:space="preserve"> - база налогообложения j-того поселения по налогу на доходы физических лиц - фонд начисленной заработной платы работникам организаций, земельному налогу - кадастровая стоимость земель, налогу на имущество физических лиц - общая инвентаризационная и кадастровая стоимость строений, сооружений, находящихся в собственности физических лиц, в последнем отчетном финансовом году (в случае отсутствия показателей, характеризующих налоговый потенциал поселений Приморского края за последний отчетный финансовый год, при расчете налогового потенциала поселений, входящих в состав муниципального района, учитываются показатели за год, предшествующий последнему отчетному финансовому году);</w:t>
      </w:r>
    </w:p>
    <w:p>
      <w:pPr>
        <w:pStyle w:val="0"/>
        <w:spacing w:before="200" w:line-rule="auto"/>
        <w:ind w:firstLine="540"/>
        <w:jc w:val="both"/>
      </w:pPr>
      <w:r>
        <w:rPr>
          <w:sz w:val="20"/>
        </w:rPr>
        <w:t xml:space="preserve">БН</w:t>
      </w:r>
      <w:r>
        <w:rPr>
          <w:sz w:val="20"/>
          <w:vertAlign w:val="subscript"/>
        </w:rPr>
        <w:t xml:space="preserve">НДФЛ</w:t>
      </w:r>
      <w:r>
        <w:rPr>
          <w:sz w:val="20"/>
        </w:rPr>
        <w:t xml:space="preserve">, </w:t>
      </w:r>
      <w:r>
        <w:rPr>
          <w:sz w:val="20"/>
          <w:vertAlign w:val="subscript"/>
        </w:rPr>
        <w:t xml:space="preserve">ЗЕМ</w:t>
      </w:r>
      <w:r>
        <w:rPr>
          <w:sz w:val="20"/>
        </w:rPr>
        <w:t xml:space="preserve">, </w:t>
      </w:r>
      <w:r>
        <w:rPr>
          <w:sz w:val="20"/>
          <w:vertAlign w:val="subscript"/>
        </w:rPr>
        <w:t xml:space="preserve">ИМФЛ</w:t>
      </w:r>
      <w:r>
        <w:rPr>
          <w:sz w:val="20"/>
        </w:rPr>
        <w:t xml:space="preserve"> - суммарная база налогообложения (экономический показатель, отражающий базу налогообложения) всех поселений, входящих в состав муниципального района по налогу на доходы физических лиц, земельному налогу, налогу на имущество физических лиц в последнем отчетном финансовом году (в случае отсутствия показателей, характеризующих налоговый потенциал поселений Приморского края за последний отчетный финансовый год, при расчете налогового потенциала поселений, входящих в состав муниципального района, учитываются показатели за год, предшествующий последнему отчетному финансовому году).</w:t>
      </w:r>
    </w:p>
    <w:p>
      <w:pPr>
        <w:pStyle w:val="0"/>
        <w:spacing w:before="200" w:line-rule="auto"/>
        <w:ind w:firstLine="540"/>
        <w:jc w:val="both"/>
      </w:pPr>
      <w:r>
        <w:rPr>
          <w:sz w:val="20"/>
        </w:rPr>
        <w:t xml:space="preserve">2.2.4. Расчет фонда начисленной заработной платы работникам организаций по поселению рассчитывается по следующей формуле:</w:t>
      </w:r>
    </w:p>
    <w:p>
      <w:pPr>
        <w:pStyle w:val="0"/>
        <w:jc w:val="both"/>
      </w:pPr>
      <w:r>
        <w:rPr>
          <w:sz w:val="20"/>
        </w:rPr>
      </w:r>
    </w:p>
    <w:p>
      <w:pPr>
        <w:pStyle w:val="0"/>
        <w:ind w:firstLine="540"/>
        <w:jc w:val="both"/>
      </w:pPr>
      <w:r>
        <w:rPr>
          <w:sz w:val="20"/>
        </w:rPr>
        <w:t xml:space="preserve">ФОТ</w:t>
      </w:r>
      <w:r>
        <w:rPr>
          <w:sz w:val="20"/>
          <w:vertAlign w:val="subscript"/>
        </w:rPr>
        <w:t xml:space="preserve">j</w:t>
      </w:r>
      <w:r>
        <w:rPr>
          <w:sz w:val="20"/>
        </w:rPr>
        <w:t xml:space="preserve"> = ФОТ</w:t>
      </w:r>
      <w:r>
        <w:rPr>
          <w:sz w:val="20"/>
          <w:vertAlign w:val="subscript"/>
        </w:rPr>
        <w:t xml:space="preserve">МР</w:t>
      </w:r>
      <w:r>
        <w:rPr>
          <w:sz w:val="20"/>
        </w:rPr>
        <w:t xml:space="preserve"> x (Факт</w:t>
      </w:r>
      <w:r>
        <w:rPr>
          <w:sz w:val="20"/>
          <w:vertAlign w:val="subscript"/>
        </w:rPr>
        <w:t xml:space="preserve">НДФЛj</w:t>
      </w:r>
      <w:r>
        <w:rPr>
          <w:sz w:val="20"/>
        </w:rPr>
        <w:t xml:space="preserve"> / Факт</w:t>
      </w:r>
      <w:r>
        <w:rPr>
          <w:sz w:val="20"/>
          <w:vertAlign w:val="subscript"/>
        </w:rPr>
        <w:t xml:space="preserve">НДФЛ</w:t>
      </w:r>
      <w:r>
        <w:rPr>
          <w:sz w:val="20"/>
        </w:rPr>
        <w:t xml:space="preserve">), где:</w:t>
      </w:r>
    </w:p>
    <w:p>
      <w:pPr>
        <w:pStyle w:val="0"/>
        <w:jc w:val="both"/>
      </w:pPr>
      <w:r>
        <w:rPr>
          <w:sz w:val="20"/>
        </w:rPr>
      </w:r>
    </w:p>
    <w:p>
      <w:pPr>
        <w:pStyle w:val="0"/>
        <w:ind w:firstLine="540"/>
        <w:jc w:val="both"/>
      </w:pPr>
      <w:r>
        <w:rPr>
          <w:sz w:val="20"/>
        </w:rPr>
        <w:t xml:space="preserve">ФОТj - фонд начисленной заработной платы работникам организаций j-того поселения;</w:t>
      </w:r>
    </w:p>
    <w:p>
      <w:pPr>
        <w:pStyle w:val="0"/>
        <w:spacing w:before="200" w:line-rule="auto"/>
        <w:ind w:firstLine="540"/>
        <w:jc w:val="both"/>
      </w:pPr>
      <w:r>
        <w:rPr>
          <w:sz w:val="20"/>
        </w:rPr>
        <w:t xml:space="preserve">ФОТ</w:t>
      </w:r>
      <w:r>
        <w:rPr>
          <w:sz w:val="20"/>
          <w:vertAlign w:val="subscript"/>
        </w:rPr>
        <w:t xml:space="preserve">МР</w:t>
      </w:r>
      <w:r>
        <w:rPr>
          <w:sz w:val="20"/>
        </w:rPr>
        <w:t xml:space="preserve"> - фонд начисленной заработной платы работникам организаций в целом по муниципальному району;</w:t>
      </w:r>
    </w:p>
    <w:p>
      <w:pPr>
        <w:pStyle w:val="0"/>
        <w:spacing w:before="200" w:line-rule="auto"/>
        <w:ind w:firstLine="540"/>
        <w:jc w:val="both"/>
      </w:pPr>
      <w:r>
        <w:rPr>
          <w:sz w:val="20"/>
        </w:rPr>
        <w:t xml:space="preserve">Факт</w:t>
      </w:r>
      <w:r>
        <w:rPr>
          <w:sz w:val="20"/>
          <w:vertAlign w:val="subscript"/>
        </w:rPr>
        <w:t xml:space="preserve">НДФЛj</w:t>
      </w:r>
      <w:r>
        <w:rPr>
          <w:sz w:val="20"/>
        </w:rPr>
        <w:t xml:space="preserve"> - фактическая мобилизация налога на доходы физических лиц на территории j-того поселения (в размере 100 процентов) в отчетном финансовом году;</w:t>
      </w:r>
    </w:p>
    <w:p>
      <w:pPr>
        <w:pStyle w:val="0"/>
        <w:spacing w:before="200" w:line-rule="auto"/>
        <w:ind w:firstLine="540"/>
        <w:jc w:val="both"/>
      </w:pPr>
      <w:r>
        <w:rPr>
          <w:sz w:val="20"/>
        </w:rPr>
        <w:t xml:space="preserve">Факт</w:t>
      </w:r>
      <w:r>
        <w:rPr>
          <w:sz w:val="20"/>
          <w:vertAlign w:val="subscript"/>
        </w:rPr>
        <w:t xml:space="preserve">НДФЛ</w:t>
      </w:r>
      <w:r>
        <w:rPr>
          <w:sz w:val="20"/>
        </w:rPr>
        <w:t xml:space="preserve"> - фактическая мобилизация налога на доходы физических лиц на территории муниципального района (в размере 100 процентов) в отчетном финансовом году.</w:t>
      </w:r>
    </w:p>
    <w:p>
      <w:pPr>
        <w:pStyle w:val="0"/>
        <w:spacing w:before="200" w:line-rule="auto"/>
        <w:ind w:firstLine="540"/>
        <w:jc w:val="both"/>
      </w:pPr>
      <w:r>
        <w:rPr>
          <w:sz w:val="20"/>
        </w:rPr>
        <w:t xml:space="preserve">При расчете налогового потенциала поселения на первый и второй годы планового периода показатели, характеризующие налоговый потенциал поселений, входящих в состав муниципального района, по видам налогов, принимаются равными аналогичным показателям, используемым для его расчета на очередной финансовый год.</w:t>
      </w:r>
    </w:p>
    <w:p>
      <w:pPr>
        <w:pStyle w:val="0"/>
        <w:jc w:val="both"/>
      </w:pPr>
      <w:r>
        <w:rPr>
          <w:sz w:val="20"/>
        </w:rPr>
      </w:r>
    </w:p>
    <w:p>
      <w:pPr>
        <w:pStyle w:val="0"/>
        <w:ind w:firstLine="540"/>
        <w:jc w:val="both"/>
      </w:pPr>
      <w:r>
        <w:rPr>
          <w:sz w:val="20"/>
        </w:rPr>
        <w:t xml:space="preserve">2.3. Методика расчета индекса бюджетных расходов поселений</w:t>
      </w:r>
    </w:p>
    <w:p>
      <w:pPr>
        <w:pStyle w:val="0"/>
        <w:spacing w:before="200" w:line-rule="auto"/>
        <w:ind w:firstLine="540"/>
        <w:jc w:val="both"/>
      </w:pPr>
      <w:r>
        <w:rPr>
          <w:sz w:val="20"/>
        </w:rPr>
        <w:t xml:space="preserve">2.3.1. Индекс бюджетных расходов (ИБР) для i-того городского поселения рассчитывается по следующей формуле:</w:t>
      </w:r>
    </w:p>
    <w:p>
      <w:pPr>
        <w:pStyle w:val="0"/>
        <w:jc w:val="both"/>
      </w:pPr>
      <w:r>
        <w:rPr>
          <w:sz w:val="20"/>
        </w:rPr>
      </w:r>
    </w:p>
    <w:p>
      <w:pPr>
        <w:pStyle w:val="0"/>
        <w:ind w:firstLine="540"/>
        <w:jc w:val="both"/>
      </w:pPr>
      <w:r>
        <w:rPr>
          <w:position w:val="-8"/>
        </w:rPr>
        <w:drawing>
          <wp:inline distT="0" distB="0" distL="0" distR="0">
            <wp:extent cx="3724275" cy="228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28">
                      <a:extLst>
                        <a:ext uri="{28A0092B-C50C-407E-A947-70E740481C1C}">
                          <a14:useLocalDpi xmlns:a14="http://schemas.microsoft.com/office/drawing/2010/main" val="0"/>
                        </a:ext>
                      </a:extLst>
                    </a:blip>
                    <a:srcRect/>
                    <a:stretch>
                      <a:fillRect/>
                    </a:stretch>
                  </pic:blipFill>
                  <pic:spPr bwMode="auto">
                    <a:xfrm>
                      <a:off x="0" y="0"/>
                      <a:ext cx="3724275" cy="228600"/>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U</w:t>
      </w:r>
      <w:r>
        <w:rPr>
          <w:sz w:val="20"/>
          <w:vertAlign w:val="superscript"/>
        </w:rPr>
        <w:t xml:space="preserve">ЗП</w:t>
      </w:r>
      <w:r>
        <w:rPr>
          <w:sz w:val="20"/>
        </w:rPr>
        <w:t xml:space="preserve"> - удельный вес расходов на оплату труда (включая начисления на оплату труда) и других расходов, на формирование которых оказывает влияние уровень оплаты труда, в среднем по городским, сельским поселениям, входящим в состав муниципального района. Определяется решением о бюджете муниципального района на очередной финансовый год и плановый период;</w:t>
      </w:r>
    </w:p>
    <w:p>
      <w:pPr>
        <w:pStyle w:val="0"/>
        <w:spacing w:before="200" w:line-rule="auto"/>
        <w:ind w:firstLine="540"/>
        <w:jc w:val="both"/>
      </w:pPr>
      <w:r>
        <w:rPr>
          <w:position w:val="-8"/>
        </w:rPr>
        <w:drawing>
          <wp:inline distT="0" distB="0" distL="0" distR="0">
            <wp:extent cx="259715" cy="228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29">
                      <a:extLst>
                        <a:ext uri="{28A0092B-C50C-407E-A947-70E740481C1C}">
                          <a14:useLocalDpi xmlns:a14="http://schemas.microsoft.com/office/drawing/2010/main" val="0"/>
                        </a:ext>
                      </a:extLst>
                    </a:blip>
                    <a:srcRect/>
                    <a:stretch>
                      <a:fillRect/>
                    </a:stretch>
                  </pic:blipFill>
                  <pic:spPr bwMode="auto">
                    <a:xfrm>
                      <a:off x="0" y="0"/>
                      <a:ext cx="259715" cy="228600"/>
                    </a:xfrm>
                    <a:prstGeom prst="rect">
                      <a:avLst/>
                    </a:prstGeom>
                    <a:noFill/>
                    <a:ln>
                      <a:noFill/>
                    </a:ln>
                  </pic:spPr>
                </pic:pic>
              </a:graphicData>
            </a:graphic>
          </wp:inline>
        </w:drawing>
      </w:r>
      <w:r>
        <w:rPr>
          <w:sz w:val="20"/>
        </w:rPr>
        <w:t xml:space="preserve"> - коэффициент заработной платы i-того поселения;</w:t>
      </w:r>
    </w:p>
    <w:p>
      <w:pPr>
        <w:pStyle w:val="0"/>
        <w:spacing w:before="200" w:line-rule="auto"/>
        <w:ind w:firstLine="540"/>
        <w:jc w:val="both"/>
      </w:pPr>
      <w:r>
        <w:rPr>
          <w:sz w:val="20"/>
        </w:rPr>
        <w:t xml:space="preserve">U</w:t>
      </w:r>
      <w:r>
        <w:rPr>
          <w:sz w:val="20"/>
          <w:vertAlign w:val="superscript"/>
        </w:rPr>
        <w:t xml:space="preserve">КУ</w:t>
      </w:r>
      <w:r>
        <w:rPr>
          <w:sz w:val="20"/>
        </w:rPr>
        <w:t xml:space="preserve"> - удельный вес расходов на оплату коммунальных услуг муниципальных учреждений в среднем по городским, сельским поселениям, входящим в состав муниципального района. Определяется решением о бюджете муниципального района на очередной финансовый год и плановый период;</w:t>
      </w:r>
    </w:p>
    <w:p>
      <w:pPr>
        <w:pStyle w:val="0"/>
        <w:spacing w:before="200" w:line-rule="auto"/>
        <w:ind w:firstLine="540"/>
        <w:jc w:val="both"/>
      </w:pPr>
      <w:r>
        <w:rPr>
          <w:position w:val="-8"/>
        </w:rPr>
        <w:drawing>
          <wp:inline distT="0" distB="0" distL="0" distR="0">
            <wp:extent cx="266700" cy="228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30">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Pr>
          <w:sz w:val="20"/>
        </w:rPr>
        <w:t xml:space="preserve"> - коэффициент стоимости коммунальных услуг для муниципальных учреждений i-того поселения;</w:t>
      </w:r>
    </w:p>
    <w:p>
      <w:pPr>
        <w:pStyle w:val="0"/>
        <w:spacing w:before="200" w:line-rule="auto"/>
        <w:ind w:firstLine="540"/>
        <w:jc w:val="both"/>
      </w:pPr>
      <w:r>
        <w:rPr>
          <w:sz w:val="20"/>
        </w:rPr>
        <w:t xml:space="preserve">U</w:t>
      </w:r>
      <w:r>
        <w:rPr>
          <w:sz w:val="20"/>
          <w:vertAlign w:val="superscript"/>
        </w:rPr>
        <w:t xml:space="preserve">ПР</w:t>
      </w:r>
      <w:r>
        <w:rPr>
          <w:sz w:val="20"/>
        </w:rPr>
        <w:t xml:space="preserve"> - удельный вес прочих расходов бюджетов в среднем по городским, сельским поселениям, входящим в состав муниципального района. Определяется решением о бюджете муниципального района на очередной финансовый год и плановый период;</w:t>
      </w:r>
    </w:p>
    <w:p>
      <w:pPr>
        <w:pStyle w:val="0"/>
        <w:spacing w:before="200" w:line-rule="auto"/>
        <w:ind w:firstLine="540"/>
        <w:jc w:val="both"/>
      </w:pPr>
      <w:r>
        <w:rPr>
          <w:position w:val="-8"/>
        </w:rPr>
        <w:drawing>
          <wp:inline distT="0" distB="0" distL="0" distR="0">
            <wp:extent cx="266700" cy="228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31">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Pr>
          <w:sz w:val="20"/>
        </w:rPr>
        <w:t xml:space="preserve"> - коэффициент удорожания бюджетной услуги i-того поселения;</w:t>
      </w:r>
    </w:p>
    <w:p>
      <w:pPr>
        <w:pStyle w:val="0"/>
        <w:spacing w:before="200" w:line-rule="auto"/>
        <w:ind w:firstLine="540"/>
        <w:jc w:val="both"/>
      </w:pPr>
      <w:r>
        <w:rPr>
          <w:sz w:val="20"/>
        </w:rPr>
        <w:t xml:space="preserve">U</w:t>
      </w:r>
      <w:r>
        <w:rPr>
          <w:sz w:val="20"/>
          <w:vertAlign w:val="superscript"/>
        </w:rPr>
        <w:t xml:space="preserve">ЖК</w:t>
      </w:r>
      <w:r>
        <w:rPr>
          <w:sz w:val="20"/>
        </w:rPr>
        <w:t xml:space="preserve"> - удельный вес расходов на содержание муниципального жилищного фонда в среднем по городским поселениям, входящим в состав муниципального района. Определяется решением о бюджете муниципального района на очередной финансовый год и плановый период;</w:t>
      </w:r>
    </w:p>
    <w:p>
      <w:pPr>
        <w:pStyle w:val="0"/>
        <w:spacing w:before="200" w:line-rule="auto"/>
        <w:ind w:firstLine="540"/>
        <w:jc w:val="both"/>
      </w:pPr>
      <w:r>
        <w:rPr>
          <w:position w:val="-8"/>
        </w:rPr>
        <w:drawing>
          <wp:inline distT="0" distB="0" distL="0" distR="0">
            <wp:extent cx="273685" cy="228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32">
                      <a:extLst>
                        <a:ext uri="{28A0092B-C50C-407E-A947-70E740481C1C}">
                          <a14:useLocalDpi xmlns:a14="http://schemas.microsoft.com/office/drawing/2010/main" val="0"/>
                        </a:ext>
                      </a:extLst>
                    </a:blip>
                    <a:srcRect/>
                    <a:stretch>
                      <a:fillRect/>
                    </a:stretch>
                  </pic:blipFill>
                  <pic:spPr bwMode="auto">
                    <a:xfrm>
                      <a:off x="0" y="0"/>
                      <a:ext cx="273685" cy="228600"/>
                    </a:xfrm>
                    <a:prstGeom prst="rect">
                      <a:avLst/>
                    </a:prstGeom>
                    <a:noFill/>
                    <a:ln>
                      <a:noFill/>
                    </a:ln>
                  </pic:spPr>
                </pic:pic>
              </a:graphicData>
            </a:graphic>
          </wp:inline>
        </w:drawing>
      </w:r>
      <w:r>
        <w:rPr>
          <w:sz w:val="20"/>
        </w:rPr>
        <w:t xml:space="preserve"> - коэффициент расходов на капитальный ремонт муниципального жилищного фонда i-того городского поселения.</w:t>
      </w:r>
    </w:p>
    <w:p>
      <w:pPr>
        <w:pStyle w:val="0"/>
        <w:spacing w:before="200" w:line-rule="auto"/>
        <w:ind w:firstLine="540"/>
        <w:jc w:val="both"/>
      </w:pPr>
      <w:r>
        <w:rPr>
          <w:sz w:val="20"/>
        </w:rPr>
        <w:t xml:space="preserve">ИБР для i-того сельского поселения рассчитывается по следующей формуле:</w:t>
      </w:r>
    </w:p>
    <w:p>
      <w:pPr>
        <w:pStyle w:val="0"/>
        <w:jc w:val="both"/>
      </w:pPr>
      <w:r>
        <w:rPr>
          <w:sz w:val="20"/>
        </w:rPr>
      </w:r>
    </w:p>
    <w:p>
      <w:pPr>
        <w:pStyle w:val="0"/>
        <w:ind w:firstLine="540"/>
        <w:jc w:val="both"/>
      </w:pPr>
      <w:r>
        <w:rPr>
          <w:position w:val="-8"/>
        </w:rPr>
        <w:drawing>
          <wp:inline distT="0" distB="0" distL="0" distR="0">
            <wp:extent cx="2651760" cy="228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33">
                      <a:extLst>
                        <a:ext uri="{28A0092B-C50C-407E-A947-70E740481C1C}">
                          <a14:useLocalDpi xmlns:a14="http://schemas.microsoft.com/office/drawing/2010/main" val="0"/>
                        </a:ext>
                      </a:extLst>
                    </a:blip>
                    <a:srcRect/>
                    <a:stretch>
                      <a:fillRect/>
                    </a:stretch>
                  </pic:blipFill>
                  <pic:spPr bwMode="auto">
                    <a:xfrm>
                      <a:off x="0" y="0"/>
                      <a:ext cx="2651760" cy="228600"/>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2.3.2. Коэффициент заработной платы i-того поселения рассчитывается по следующей формуле:</w:t>
      </w:r>
    </w:p>
    <w:p>
      <w:pPr>
        <w:pStyle w:val="0"/>
        <w:jc w:val="both"/>
      </w:pPr>
      <w:r>
        <w:rPr>
          <w:sz w:val="20"/>
        </w:rPr>
      </w:r>
    </w:p>
    <w:p>
      <w:pPr>
        <w:pStyle w:val="0"/>
        <w:ind w:firstLine="540"/>
        <w:jc w:val="both"/>
      </w:pPr>
      <w:r>
        <w:rPr>
          <w:position w:val="-8"/>
        </w:rPr>
        <w:drawing>
          <wp:inline distT="0" distB="0" distL="0" distR="0">
            <wp:extent cx="2352675" cy="228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34">
                      <a:extLst>
                        <a:ext uri="{28A0092B-C50C-407E-A947-70E740481C1C}">
                          <a14:useLocalDpi xmlns:a14="http://schemas.microsoft.com/office/drawing/2010/main" val="0"/>
                        </a:ext>
                      </a:extLst>
                    </a:blip>
                    <a:srcRect/>
                    <a:stretch>
                      <a:fillRect/>
                    </a:stretch>
                  </pic:blipFill>
                  <pic:spPr bwMode="auto">
                    <a:xfrm>
                      <a:off x="0" y="0"/>
                      <a:ext cx="2352675" cy="228600"/>
                    </a:xfrm>
                    <a:prstGeom prst="rect">
                      <a:avLst/>
                    </a:prstGeom>
                    <a:noFill/>
                    <a:ln>
                      <a:noFill/>
                    </a:ln>
                  </pic:spPr>
                </pic:pic>
              </a:graphicData>
            </a:graphic>
          </wp:inline>
        </w:drawing>
      </w:r>
    </w:p>
    <w:p>
      <w:pPr>
        <w:pStyle w:val="0"/>
        <w:jc w:val="both"/>
      </w:pPr>
      <w:r>
        <w:rPr>
          <w:sz w:val="20"/>
        </w:rPr>
      </w:r>
    </w:p>
    <w:p>
      <w:pPr>
        <w:pStyle w:val="0"/>
        <w:ind w:firstLine="540"/>
        <w:jc w:val="both"/>
      </w:pPr>
      <w:r>
        <w:rPr>
          <w:position w:val="-8"/>
        </w:rPr>
        <w:drawing>
          <wp:inline distT="0" distB="0" distL="0" distR="0">
            <wp:extent cx="266700" cy="228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35">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Pr>
          <w:sz w:val="20"/>
        </w:rPr>
        <w:t xml:space="preserve"> - средневзвешенный (по численности населения соответствующих населенных пунктов) районный коэффициент к заработной плате, установленный федеральными нормативными правовыми актами в соответствующих населенных пунктах данного поселения;</w:t>
      </w:r>
    </w:p>
    <w:p>
      <w:pPr>
        <w:pStyle w:val="0"/>
        <w:spacing w:before="200" w:line-rule="auto"/>
        <w:ind w:firstLine="540"/>
        <w:jc w:val="both"/>
      </w:pPr>
      <w:r>
        <w:rPr>
          <w:position w:val="-8"/>
        </w:rPr>
        <w:drawing>
          <wp:inline distT="0" distB="0" distL="0" distR="0">
            <wp:extent cx="266700" cy="228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36">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Pr>
          <w:sz w:val="20"/>
        </w:rPr>
        <w:t xml:space="preserve"> - средневзвешенные (по численности населения соответствующих населенных пунктов) территориальные надбавки к заработной плате, установленные федеральными нормативными правовыми актами в соответствующих населенных пунктах данного поселения;</w:t>
      </w:r>
    </w:p>
    <w:p>
      <w:pPr>
        <w:pStyle w:val="0"/>
        <w:spacing w:before="200" w:line-rule="auto"/>
        <w:ind w:firstLine="540"/>
        <w:jc w:val="both"/>
      </w:pPr>
      <w:r>
        <w:rPr>
          <w:sz w:val="20"/>
        </w:rPr>
        <w:t xml:space="preserve">d</w:t>
      </w:r>
      <w:r>
        <w:rPr>
          <w:sz w:val="20"/>
          <w:vertAlign w:val="subscript"/>
        </w:rPr>
        <w:t xml:space="preserve">i</w:t>
      </w:r>
      <w:r>
        <w:rPr>
          <w:sz w:val="20"/>
        </w:rPr>
        <w:t xml:space="preserve"> - расчетная надбавка для определения компенсации затрат на проезд к месту использования отпуска для работников бюджетной сферы i-того поселения;</w:t>
      </w:r>
    </w:p>
    <w:p>
      <w:pPr>
        <w:pStyle w:val="0"/>
        <w:spacing w:before="200" w:line-rule="auto"/>
        <w:ind w:firstLine="540"/>
        <w:jc w:val="both"/>
      </w:pPr>
      <w:r>
        <w:rPr>
          <w:position w:val="-8"/>
        </w:rPr>
        <w:drawing>
          <wp:inline distT="0" distB="0" distL="0" distR="0">
            <wp:extent cx="190500" cy="228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37">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rPr>
          <w:sz w:val="20"/>
        </w:rPr>
        <w:t xml:space="preserve"> - коэффициент расселения по i-тому поселению;</w:t>
      </w:r>
    </w:p>
    <w:p>
      <w:pPr>
        <w:pStyle w:val="0"/>
        <w:spacing w:before="200" w:line-rule="auto"/>
        <w:ind w:firstLine="540"/>
        <w:jc w:val="both"/>
      </w:pPr>
      <w:r>
        <w:rPr>
          <w:sz w:val="20"/>
        </w:rPr>
        <w:t xml:space="preserve">k</w:t>
      </w:r>
      <w:r>
        <w:rPr>
          <w:sz w:val="20"/>
          <w:vertAlign w:val="superscript"/>
        </w:rPr>
        <w:t xml:space="preserve">ЗП</w:t>
      </w:r>
      <w:r>
        <w:rPr>
          <w:sz w:val="20"/>
        </w:rPr>
        <w:t xml:space="preserve"> - средневзвешенный по поселениям коэффициент заработной платы с учетом численности населения поселений, входящих в состав муниципального района.</w:t>
      </w:r>
    </w:p>
    <w:p>
      <w:pPr>
        <w:pStyle w:val="0"/>
        <w:spacing w:before="200" w:line-rule="auto"/>
        <w:ind w:firstLine="540"/>
        <w:jc w:val="both"/>
      </w:pPr>
      <w:r>
        <w:rPr>
          <w:sz w:val="20"/>
        </w:rPr>
        <w:t xml:space="preserve">2.3.2.1. Коэффициент расселения рассчитывается по следующей формуле:</w:t>
      </w:r>
    </w:p>
    <w:p>
      <w:pPr>
        <w:pStyle w:val="0"/>
        <w:jc w:val="both"/>
      </w:pPr>
      <w:r>
        <w:rPr>
          <w:sz w:val="20"/>
        </w:rPr>
      </w:r>
    </w:p>
    <w:p>
      <w:pPr>
        <w:pStyle w:val="0"/>
        <w:ind w:firstLine="540"/>
        <w:jc w:val="both"/>
      </w:pPr>
      <w:r>
        <w:rPr>
          <w:position w:val="-8"/>
        </w:rPr>
        <w:drawing>
          <wp:inline distT="0" distB="0" distL="0" distR="0">
            <wp:extent cx="1552575" cy="228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38">
                      <a:extLst>
                        <a:ext uri="{28A0092B-C50C-407E-A947-70E740481C1C}">
                          <a14:useLocalDpi xmlns:a14="http://schemas.microsoft.com/office/drawing/2010/main" val="0"/>
                        </a:ext>
                      </a:extLst>
                    </a:blip>
                    <a:srcRect/>
                    <a:stretch>
                      <a:fillRect/>
                    </a:stretch>
                  </pic:blipFill>
                  <pic:spPr bwMode="auto">
                    <a:xfrm>
                      <a:off x="0" y="0"/>
                      <a:ext cx="1552575" cy="228600"/>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Т</w:t>
      </w:r>
      <w:r>
        <w:rPr>
          <w:sz w:val="20"/>
          <w:vertAlign w:val="subscript"/>
        </w:rPr>
        <w:t xml:space="preserve">i</w:t>
      </w:r>
      <w:r>
        <w:rPr>
          <w:sz w:val="20"/>
        </w:rPr>
        <w:t xml:space="preserve"> - удельный вес населения, проживающего в мелких населенных пунктах, в общей численности населения i-того поселения;</w:t>
      </w:r>
    </w:p>
    <w:p>
      <w:pPr>
        <w:pStyle w:val="0"/>
        <w:spacing w:before="200" w:line-rule="auto"/>
        <w:ind w:firstLine="540"/>
        <w:jc w:val="both"/>
      </w:pPr>
      <w:r>
        <w:rPr>
          <w:sz w:val="20"/>
        </w:rPr>
        <w:t xml:space="preserve">Т - удельный вес населения, проживающего в мелких населенных пунктах, в общей численности населения поселений, входящих в состав муниципального района.</w:t>
      </w:r>
    </w:p>
    <w:p>
      <w:pPr>
        <w:pStyle w:val="0"/>
        <w:spacing w:before="200" w:line-rule="auto"/>
        <w:ind w:firstLine="540"/>
        <w:jc w:val="both"/>
      </w:pPr>
      <w:r>
        <w:rPr>
          <w:sz w:val="20"/>
        </w:rPr>
        <w:t xml:space="preserve">В расчет принимаются официальные статистические данные о численности населения, проживающего в мелких населенных пунктах, в размере, не превышающем общей численности населения соответствующего поселения.</w:t>
      </w:r>
    </w:p>
    <w:p>
      <w:pPr>
        <w:pStyle w:val="0"/>
        <w:spacing w:before="200" w:line-rule="auto"/>
        <w:ind w:firstLine="540"/>
        <w:jc w:val="both"/>
      </w:pPr>
      <w:r>
        <w:rPr>
          <w:sz w:val="20"/>
        </w:rPr>
        <w:t xml:space="preserve">2.3.2.2. Средневзвешенный по поселениям коэффициент заработной платы с учетом численности населения поселений, входящих в состав муниципального района, рассчитывается по следующей формуле:</w:t>
      </w:r>
    </w:p>
    <w:p>
      <w:pPr>
        <w:pStyle w:val="0"/>
        <w:jc w:val="both"/>
      </w:pPr>
      <w:r>
        <w:rPr>
          <w:sz w:val="20"/>
        </w:rPr>
      </w:r>
    </w:p>
    <w:p>
      <w:pPr>
        <w:pStyle w:val="0"/>
        <w:ind w:firstLine="540"/>
        <w:jc w:val="both"/>
      </w:pPr>
      <w:r>
        <w:rPr>
          <w:position w:val="-9"/>
        </w:rPr>
        <w:drawing>
          <wp:inline distT="0" distB="0" distL="0" distR="0">
            <wp:extent cx="2499360" cy="25146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39">
                      <a:extLst>
                        <a:ext uri="{28A0092B-C50C-407E-A947-70E740481C1C}">
                          <a14:useLocalDpi xmlns:a14="http://schemas.microsoft.com/office/drawing/2010/main" val="0"/>
                        </a:ext>
                      </a:extLst>
                    </a:blip>
                    <a:srcRect/>
                    <a:stretch>
                      <a:fillRect/>
                    </a:stretch>
                  </pic:blipFill>
                  <pic:spPr bwMode="auto">
                    <a:xfrm>
                      <a:off x="0" y="0"/>
                      <a:ext cx="2499360" cy="251460"/>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Расчетная надбавка для определения компенсации затрат на проезд к месту использования отпуска для работников бюджетной сферы i-того поселения рассчитывается по следующей формуле:</w:t>
      </w:r>
    </w:p>
    <w:p>
      <w:pPr>
        <w:pStyle w:val="0"/>
        <w:jc w:val="both"/>
      </w:pPr>
      <w:r>
        <w:rPr>
          <w:sz w:val="20"/>
        </w:rPr>
      </w:r>
    </w:p>
    <w:p>
      <w:pPr>
        <w:pStyle w:val="0"/>
        <w:ind w:firstLine="540"/>
        <w:jc w:val="both"/>
      </w:pPr>
      <w:r>
        <w:rPr>
          <w:position w:val="-8"/>
        </w:rPr>
        <w:drawing>
          <wp:inline distT="0" distB="0" distL="0" distR="0">
            <wp:extent cx="1552575" cy="228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40">
                      <a:extLst>
                        <a:ext uri="{28A0092B-C50C-407E-A947-70E740481C1C}">
                          <a14:useLocalDpi xmlns:a14="http://schemas.microsoft.com/office/drawing/2010/main" val="0"/>
                        </a:ext>
                      </a:extLst>
                    </a:blip>
                    <a:srcRect/>
                    <a:stretch>
                      <a:fillRect/>
                    </a:stretch>
                  </pic:blipFill>
                  <pic:spPr bwMode="auto">
                    <a:xfrm>
                      <a:off x="0" y="0"/>
                      <a:ext cx="1552575" cy="228600"/>
                    </a:xfrm>
                    <a:prstGeom prst="rect">
                      <a:avLst/>
                    </a:prstGeom>
                    <a:noFill/>
                    <a:ln>
                      <a:noFill/>
                    </a:ln>
                  </pic:spPr>
                </pic:pic>
              </a:graphicData>
            </a:graphic>
          </wp:inline>
        </w:drawing>
      </w:r>
    </w:p>
    <w:p>
      <w:pPr>
        <w:pStyle w:val="0"/>
        <w:jc w:val="both"/>
      </w:pPr>
      <w:r>
        <w:rPr>
          <w:sz w:val="20"/>
        </w:rPr>
      </w:r>
    </w:p>
    <w:p>
      <w:pPr>
        <w:pStyle w:val="0"/>
        <w:ind w:firstLine="540"/>
        <w:jc w:val="both"/>
      </w:pPr>
      <w:r>
        <w:rPr>
          <w:position w:val="-8"/>
        </w:rPr>
        <w:drawing>
          <wp:inline distT="0" distB="0" distL="0" distR="0">
            <wp:extent cx="228600" cy="228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4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sz w:val="20"/>
        </w:rPr>
        <w:t xml:space="preserve"> - территориальные надбавки к заработной плате, установленные федеральными нормативными правовыми актами в отношении районов Крайнего Севера и приравненных к ним местностей, данного поселения;</w:t>
      </w:r>
    </w:p>
    <w:p>
      <w:pPr>
        <w:pStyle w:val="0"/>
        <w:spacing w:before="200" w:line-rule="auto"/>
        <w:ind w:firstLine="540"/>
        <w:jc w:val="both"/>
      </w:pPr>
      <w:r>
        <w:rPr>
          <w:position w:val="-8"/>
        </w:rPr>
        <w:drawing>
          <wp:inline distT="0" distB="0" distL="0" distR="0">
            <wp:extent cx="259715" cy="228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42">
                      <a:extLst>
                        <a:ext uri="{28A0092B-C50C-407E-A947-70E740481C1C}">
                          <a14:useLocalDpi xmlns:a14="http://schemas.microsoft.com/office/drawing/2010/main" val="0"/>
                        </a:ext>
                      </a:extLst>
                    </a:blip>
                    <a:srcRect/>
                    <a:stretch>
                      <a:fillRect/>
                    </a:stretch>
                  </pic:blipFill>
                  <pic:spPr bwMode="auto">
                    <a:xfrm>
                      <a:off x="0" y="0"/>
                      <a:ext cx="259715" cy="228600"/>
                    </a:xfrm>
                    <a:prstGeom prst="rect">
                      <a:avLst/>
                    </a:prstGeom>
                    <a:noFill/>
                    <a:ln>
                      <a:noFill/>
                    </a:ln>
                  </pic:spPr>
                </pic:pic>
              </a:graphicData>
            </a:graphic>
          </wp:inline>
        </w:drawing>
      </w:r>
      <w:r>
        <w:rPr>
          <w:sz w:val="20"/>
        </w:rPr>
        <w:t xml:space="preserve"> - удельный вес числа жителей населенных пунктов, отнесенных к территориям районов Крайнего Севера и приравненных к ним местностей, данного поселения в общей численности населения данного поселения.</w:t>
      </w:r>
    </w:p>
    <w:p>
      <w:pPr>
        <w:pStyle w:val="0"/>
        <w:spacing w:before="200" w:line-rule="auto"/>
        <w:ind w:firstLine="540"/>
        <w:jc w:val="both"/>
      </w:pPr>
      <w:r>
        <w:rPr>
          <w:sz w:val="20"/>
        </w:rPr>
        <w:t xml:space="preserve">2.3.3. Коэффициент стоимости коммунальных услуг для муниципальных учреждений i-того поселения рассчитывается по следующей формуле:</w:t>
      </w:r>
    </w:p>
    <w:p>
      <w:pPr>
        <w:pStyle w:val="0"/>
        <w:jc w:val="both"/>
      </w:pPr>
      <w:r>
        <w:rPr>
          <w:sz w:val="20"/>
        </w:rPr>
      </w:r>
    </w:p>
    <w:p>
      <w:pPr>
        <w:pStyle w:val="0"/>
        <w:ind w:firstLine="540"/>
        <w:jc w:val="both"/>
      </w:pPr>
      <w:r>
        <w:rPr>
          <w:position w:val="-8"/>
        </w:rPr>
        <w:drawing>
          <wp:inline distT="0" distB="0" distL="0" distR="0">
            <wp:extent cx="4495800" cy="228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43">
                      <a:extLst>
                        <a:ext uri="{28A0092B-C50C-407E-A947-70E740481C1C}">
                          <a14:useLocalDpi xmlns:a14="http://schemas.microsoft.com/office/drawing/2010/main" val="0"/>
                        </a:ext>
                      </a:extLst>
                    </a:blip>
                    <a:srcRect/>
                    <a:stretch>
                      <a:fillRect/>
                    </a:stretch>
                  </pic:blipFill>
                  <pic:spPr bwMode="auto">
                    <a:xfrm>
                      <a:off x="0" y="0"/>
                      <a:ext cx="4495800" cy="228600"/>
                    </a:xfrm>
                    <a:prstGeom prst="rect">
                      <a:avLst/>
                    </a:prstGeom>
                    <a:noFill/>
                    <a:ln>
                      <a:noFill/>
                    </a:ln>
                  </pic:spPr>
                </pic:pic>
              </a:graphicData>
            </a:graphic>
          </wp:inline>
        </w:drawing>
      </w:r>
    </w:p>
    <w:p>
      <w:pPr>
        <w:pStyle w:val="0"/>
        <w:jc w:val="both"/>
      </w:pPr>
      <w:r>
        <w:rPr>
          <w:sz w:val="20"/>
        </w:rPr>
      </w:r>
    </w:p>
    <w:p>
      <w:pPr>
        <w:pStyle w:val="0"/>
        <w:ind w:firstLine="540"/>
        <w:jc w:val="both"/>
      </w:pPr>
      <w:r>
        <w:rPr>
          <w:position w:val="-8"/>
        </w:rPr>
        <w:drawing>
          <wp:inline distT="0" distB="0" distL="0" distR="0">
            <wp:extent cx="342900" cy="228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44">
                      <a:extLst>
                        <a:ext uri="{28A0092B-C50C-407E-A947-70E740481C1C}">
                          <a14:useLocalDpi xmlns:a14="http://schemas.microsoft.com/office/drawing/2010/main" val="0"/>
                        </a:ext>
                      </a:extLst>
                    </a:blip>
                    <a:srcRect/>
                    <a:stretch>
                      <a:fillRect/>
                    </a:stretch>
                  </pic:blipFill>
                  <pic:spPr bwMode="auto">
                    <a:xfrm>
                      <a:off x="0" y="0"/>
                      <a:ext cx="342900" cy="228600"/>
                    </a:xfrm>
                    <a:prstGeom prst="rect">
                      <a:avLst/>
                    </a:prstGeom>
                    <a:noFill/>
                    <a:ln>
                      <a:noFill/>
                    </a:ln>
                  </pic:spPr>
                </pic:pic>
              </a:graphicData>
            </a:graphic>
          </wp:inline>
        </w:drawing>
      </w:r>
      <w:r>
        <w:rPr>
          <w:sz w:val="20"/>
        </w:rPr>
        <w:t xml:space="preserve"> - сумма тарифов на водоснабжение и водоотведение для муниципальных учреждений, рекомендуемая для i-того поселения;</w:t>
      </w:r>
    </w:p>
    <w:p>
      <w:pPr>
        <w:pStyle w:val="0"/>
        <w:spacing w:before="200" w:line-rule="auto"/>
        <w:ind w:firstLine="540"/>
        <w:jc w:val="both"/>
      </w:pPr>
      <w:r>
        <w:rPr>
          <w:sz w:val="20"/>
        </w:rPr>
        <w:t xml:space="preserve">Т</w:t>
      </w:r>
      <w:r>
        <w:rPr>
          <w:sz w:val="20"/>
          <w:vertAlign w:val="superscript"/>
        </w:rPr>
        <w:t xml:space="preserve">ВОД</w:t>
      </w:r>
      <w:r>
        <w:rPr>
          <w:sz w:val="20"/>
        </w:rPr>
        <w:t xml:space="preserve"> - средняя сумма тарифов на водоснабжение и водоотведение для муниципальных учреждений в муниципальном районе;</w:t>
      </w:r>
    </w:p>
    <w:p>
      <w:pPr>
        <w:pStyle w:val="0"/>
        <w:spacing w:before="200" w:line-rule="auto"/>
        <w:ind w:firstLine="540"/>
        <w:jc w:val="both"/>
      </w:pPr>
      <w:r>
        <w:rPr>
          <w:position w:val="-8"/>
        </w:rPr>
        <w:drawing>
          <wp:inline distT="0" distB="0" distL="0" distR="0">
            <wp:extent cx="311150" cy="228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45">
                      <a:extLst>
                        <a:ext uri="{28A0092B-C50C-407E-A947-70E740481C1C}">
                          <a14:useLocalDpi xmlns:a14="http://schemas.microsoft.com/office/drawing/2010/main" val="0"/>
                        </a:ext>
                      </a:extLst>
                    </a:blip>
                    <a:srcRect/>
                    <a:stretch>
                      <a:fillRect/>
                    </a:stretch>
                  </pic:blipFill>
                  <pic:spPr bwMode="auto">
                    <a:xfrm>
                      <a:off x="0" y="0"/>
                      <a:ext cx="311150" cy="228600"/>
                    </a:xfrm>
                    <a:prstGeom prst="rect">
                      <a:avLst/>
                    </a:prstGeom>
                    <a:noFill/>
                    <a:ln>
                      <a:noFill/>
                    </a:ln>
                  </pic:spPr>
                </pic:pic>
              </a:graphicData>
            </a:graphic>
          </wp:inline>
        </w:drawing>
      </w:r>
      <w:r>
        <w:rPr>
          <w:sz w:val="20"/>
        </w:rPr>
        <w:t xml:space="preserve"> - тариф на теплоснабжение для муниципальных учреждений, рекомендуемый для i-того поселения;</w:t>
      </w:r>
    </w:p>
    <w:p>
      <w:pPr>
        <w:pStyle w:val="0"/>
        <w:spacing w:before="200" w:line-rule="auto"/>
        <w:ind w:firstLine="540"/>
        <w:jc w:val="both"/>
      </w:pPr>
      <w:r>
        <w:rPr>
          <w:sz w:val="20"/>
        </w:rPr>
        <w:t xml:space="preserve">Т</w:t>
      </w:r>
      <w:r>
        <w:rPr>
          <w:sz w:val="20"/>
          <w:vertAlign w:val="superscript"/>
        </w:rPr>
        <w:t xml:space="preserve">тепл</w:t>
      </w:r>
      <w:r>
        <w:rPr>
          <w:sz w:val="20"/>
        </w:rPr>
        <w:t xml:space="preserve"> - средний тариф на теплоснабжение для муниципальных учреждений в муниципальном районе;</w:t>
      </w:r>
    </w:p>
    <w:p>
      <w:pPr>
        <w:pStyle w:val="0"/>
        <w:spacing w:before="200" w:line-rule="auto"/>
        <w:ind w:firstLine="540"/>
        <w:jc w:val="both"/>
      </w:pPr>
      <w:r>
        <w:rPr>
          <w:position w:val="-8"/>
        </w:rPr>
        <w:drawing>
          <wp:inline distT="0" distB="0" distL="0" distR="0">
            <wp:extent cx="228600" cy="228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4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sz w:val="20"/>
        </w:rPr>
        <w:t xml:space="preserve"> - тариф на электроэнергию для муниципальных учреждений, рекомендуемый для i-того поселения;</w:t>
      </w:r>
    </w:p>
    <w:p>
      <w:pPr>
        <w:pStyle w:val="0"/>
        <w:spacing w:before="200" w:line-rule="auto"/>
        <w:ind w:firstLine="540"/>
        <w:jc w:val="both"/>
      </w:pPr>
      <w:r>
        <w:rPr>
          <w:sz w:val="20"/>
        </w:rPr>
        <w:t xml:space="preserve">Т</w:t>
      </w:r>
      <w:r>
        <w:rPr>
          <w:sz w:val="20"/>
          <w:vertAlign w:val="superscript"/>
        </w:rPr>
        <w:t xml:space="preserve">эл</w:t>
      </w:r>
      <w:r>
        <w:rPr>
          <w:sz w:val="20"/>
        </w:rPr>
        <w:t xml:space="preserve"> - средний тариф на электроэнергию для муниципальных учреждений в муниципальном районе.</w:t>
      </w:r>
    </w:p>
    <w:p>
      <w:pPr>
        <w:pStyle w:val="0"/>
        <w:spacing w:before="200" w:line-rule="auto"/>
        <w:ind w:firstLine="540"/>
        <w:jc w:val="both"/>
      </w:pPr>
      <w:r>
        <w:rPr>
          <w:sz w:val="20"/>
        </w:rPr>
        <w:t xml:space="preserve">2.3.4. Коэффициент удорожания бюджетной услуги i-того поселения рассчитывается по следующей формуле:</w:t>
      </w:r>
    </w:p>
    <w:p>
      <w:pPr>
        <w:pStyle w:val="0"/>
        <w:jc w:val="both"/>
      </w:pPr>
      <w:r>
        <w:rPr>
          <w:sz w:val="20"/>
        </w:rPr>
      </w:r>
    </w:p>
    <w:p>
      <w:pPr>
        <w:pStyle w:val="0"/>
        <w:ind w:firstLine="540"/>
        <w:jc w:val="both"/>
      </w:pPr>
      <w:r>
        <w:rPr>
          <w:position w:val="-8"/>
        </w:rPr>
        <w:drawing>
          <wp:inline distT="0" distB="0" distL="0" distR="0">
            <wp:extent cx="2238375" cy="228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47">
                      <a:extLst>
                        <a:ext uri="{28A0092B-C50C-407E-A947-70E740481C1C}">
                          <a14:useLocalDpi xmlns:a14="http://schemas.microsoft.com/office/drawing/2010/main" val="0"/>
                        </a:ext>
                      </a:extLst>
                    </a:blip>
                    <a:srcRect/>
                    <a:stretch>
                      <a:fillRect/>
                    </a:stretch>
                  </pic:blipFill>
                  <pic:spPr bwMode="auto">
                    <a:xfrm>
                      <a:off x="0" y="0"/>
                      <a:ext cx="2238375" cy="228600"/>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А</w:t>
      </w:r>
      <w:r>
        <w:rPr>
          <w:sz w:val="20"/>
          <w:vertAlign w:val="subscript"/>
        </w:rPr>
        <w:t xml:space="preserve">i</w:t>
      </w:r>
      <w:r>
        <w:rPr>
          <w:sz w:val="20"/>
        </w:rPr>
        <w:t xml:space="preserve"> - доля населения в возрасте до 17 лет и лиц пенсионного возраста в общей численности населения i-того поселения;</w:t>
      </w:r>
    </w:p>
    <w:p>
      <w:pPr>
        <w:pStyle w:val="0"/>
        <w:spacing w:before="200" w:line-rule="auto"/>
        <w:ind w:firstLine="540"/>
        <w:jc w:val="both"/>
      </w:pPr>
      <w:r>
        <w:rPr>
          <w:sz w:val="20"/>
        </w:rPr>
        <w:t xml:space="preserve">А - доля населения в возрасте до 17 лет и лиц пенсионного возраста в общей численности населения поселений, входящих в состав муниципального района;</w:t>
      </w:r>
    </w:p>
    <w:p>
      <w:pPr>
        <w:pStyle w:val="0"/>
        <w:spacing w:before="200" w:line-rule="auto"/>
        <w:ind w:firstLine="540"/>
        <w:jc w:val="both"/>
      </w:pPr>
      <w:r>
        <w:rPr>
          <w:sz w:val="20"/>
        </w:rPr>
        <w:t xml:space="preserve">k</w:t>
      </w:r>
      <w:r>
        <w:rPr>
          <w:sz w:val="20"/>
          <w:vertAlign w:val="superscript"/>
        </w:rPr>
        <w:t xml:space="preserve">СК</w:t>
      </w:r>
      <w:r>
        <w:rPr>
          <w:sz w:val="20"/>
        </w:rPr>
        <w:t xml:space="preserve"> - коэффициент содержания учреждений культуры, равный 1,2 для поселений, из бюджета которых муниципальные учреждения культуры финансируются, и равный 1 - для остальных поселений;</w:t>
      </w:r>
    </w:p>
    <w:p>
      <w:pPr>
        <w:pStyle w:val="0"/>
        <w:spacing w:before="200" w:line-rule="auto"/>
        <w:ind w:firstLine="540"/>
        <w:jc w:val="both"/>
      </w:pPr>
      <w:r>
        <w:rPr>
          <w:sz w:val="20"/>
        </w:rPr>
        <w:t xml:space="preserve">k</w:t>
      </w:r>
      <w:r>
        <w:rPr>
          <w:sz w:val="20"/>
          <w:vertAlign w:val="superscript"/>
        </w:rPr>
        <w:t xml:space="preserve">УД</w:t>
      </w:r>
      <w:r>
        <w:rPr>
          <w:sz w:val="20"/>
        </w:rPr>
        <w:t xml:space="preserve"> - средний по муниципальному району средневзвешенный с учетом численности населения поселений, входящих в состав муниципального района, коэффициент удорожания бюджетной услуги.</w:t>
      </w:r>
    </w:p>
    <w:p>
      <w:pPr>
        <w:pStyle w:val="0"/>
        <w:spacing w:before="200" w:line-rule="auto"/>
        <w:ind w:firstLine="540"/>
        <w:jc w:val="both"/>
      </w:pPr>
      <w:r>
        <w:rPr>
          <w:sz w:val="20"/>
        </w:rPr>
        <w:t xml:space="preserve">Средний по муниципальному району средневзвешенный с учетом численности населения поселений, входящих в состав муниципального района, коэффициент удорожания бюджетной услуги рассчитывается по следующей формуле:</w:t>
      </w:r>
    </w:p>
    <w:p>
      <w:pPr>
        <w:pStyle w:val="0"/>
        <w:jc w:val="both"/>
      </w:pPr>
      <w:r>
        <w:rPr>
          <w:sz w:val="20"/>
        </w:rPr>
      </w:r>
    </w:p>
    <w:p>
      <w:pPr>
        <w:pStyle w:val="0"/>
        <w:ind w:firstLine="540"/>
        <w:jc w:val="both"/>
      </w:pPr>
      <w:r>
        <w:rPr>
          <w:position w:val="-9"/>
        </w:rPr>
        <w:drawing>
          <wp:inline distT="0" distB="0" distL="0" distR="0">
            <wp:extent cx="2286000" cy="25146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48">
                      <a:extLst>
                        <a:ext uri="{28A0092B-C50C-407E-A947-70E740481C1C}">
                          <a14:useLocalDpi xmlns:a14="http://schemas.microsoft.com/office/drawing/2010/main" val="0"/>
                        </a:ext>
                      </a:extLst>
                    </a:blip>
                    <a:srcRect/>
                    <a:stretch>
                      <a:fillRect/>
                    </a:stretch>
                  </pic:blipFill>
                  <pic:spPr bwMode="auto">
                    <a:xfrm>
                      <a:off x="0" y="0"/>
                      <a:ext cx="2286000" cy="251460"/>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2.3.5. Коэффициент расходов на капитальный ремонт муниципального жилищного фонда i-того городского поселения рассчитывается по следующей формуле:</w:t>
      </w:r>
    </w:p>
    <w:p>
      <w:pPr>
        <w:pStyle w:val="0"/>
        <w:jc w:val="both"/>
      </w:pPr>
      <w:r>
        <w:rPr>
          <w:sz w:val="20"/>
        </w:rPr>
      </w:r>
    </w:p>
    <w:p>
      <w:pPr>
        <w:pStyle w:val="0"/>
        <w:ind w:firstLine="540"/>
        <w:jc w:val="both"/>
      </w:pPr>
      <w:r>
        <w:rPr>
          <w:position w:val="-8"/>
        </w:rPr>
        <w:drawing>
          <wp:inline distT="0" distB="0" distL="0" distR="0">
            <wp:extent cx="1638300" cy="228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49">
                      <a:extLst>
                        <a:ext uri="{28A0092B-C50C-407E-A947-70E740481C1C}">
                          <a14:useLocalDpi xmlns:a14="http://schemas.microsoft.com/office/drawing/2010/main" val="0"/>
                        </a:ext>
                      </a:extLst>
                    </a:blip>
                    <a:srcRect/>
                    <a:stretch>
                      <a:fillRect/>
                    </a:stretch>
                  </pic:blipFill>
                  <pic:spPr bwMode="auto">
                    <a:xfrm>
                      <a:off x="0" y="0"/>
                      <a:ext cx="1638300" cy="228600"/>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N</w:t>
      </w:r>
      <w:r>
        <w:rPr>
          <w:sz w:val="20"/>
          <w:vertAlign w:val="subscript"/>
        </w:rPr>
        <w:t xml:space="preserve">i</w:t>
      </w:r>
      <w:r>
        <w:rPr>
          <w:sz w:val="20"/>
        </w:rPr>
        <w:t xml:space="preserve"> - численность населения i-того городского поселения;</w:t>
      </w:r>
    </w:p>
    <w:p>
      <w:pPr>
        <w:pStyle w:val="0"/>
        <w:spacing w:before="200" w:line-rule="auto"/>
        <w:ind w:firstLine="540"/>
        <w:jc w:val="both"/>
      </w:pPr>
      <w:r>
        <w:rPr>
          <w:sz w:val="20"/>
        </w:rPr>
        <w:t xml:space="preserve">N - численность населения муниципального района;</w:t>
      </w:r>
    </w:p>
    <w:p>
      <w:pPr>
        <w:pStyle w:val="0"/>
        <w:spacing w:before="200" w:line-rule="auto"/>
        <w:ind w:firstLine="540"/>
        <w:jc w:val="both"/>
      </w:pPr>
      <w:r>
        <w:rPr>
          <w:sz w:val="20"/>
        </w:rPr>
        <w:t xml:space="preserve">S</w:t>
      </w:r>
      <w:r>
        <w:rPr>
          <w:sz w:val="20"/>
          <w:vertAlign w:val="subscript"/>
        </w:rPr>
        <w:t xml:space="preserve">i</w:t>
      </w:r>
      <w:r>
        <w:rPr>
          <w:sz w:val="20"/>
        </w:rPr>
        <w:t xml:space="preserve"> - площадь муниципального жилищного фонда i-того городского поселения;</w:t>
      </w:r>
    </w:p>
    <w:p>
      <w:pPr>
        <w:pStyle w:val="0"/>
        <w:spacing w:before="200" w:line-rule="auto"/>
        <w:ind w:firstLine="540"/>
        <w:jc w:val="both"/>
      </w:pPr>
      <w:r>
        <w:rPr>
          <w:sz w:val="20"/>
        </w:rPr>
        <w:t xml:space="preserve">S - площадь муниципального жилищного фонда муниципального района.</w:t>
      </w:r>
    </w:p>
    <w:p>
      <w:pPr>
        <w:pStyle w:val="0"/>
        <w:jc w:val="both"/>
      </w:pPr>
      <w:r>
        <w:rPr>
          <w:sz w:val="20"/>
        </w:rPr>
      </w:r>
    </w:p>
    <w:p>
      <w:pPr>
        <w:pStyle w:val="0"/>
        <w:ind w:firstLine="540"/>
        <w:jc w:val="both"/>
      </w:pPr>
      <w:r>
        <w:rPr>
          <w:sz w:val="20"/>
        </w:rPr>
        <w:t xml:space="preserve">2.4. Расчет бюджетной обеспеченности поселений</w:t>
      </w:r>
    </w:p>
    <w:p>
      <w:pPr>
        <w:pStyle w:val="0"/>
        <w:spacing w:before="200" w:line-rule="auto"/>
        <w:ind w:firstLine="540"/>
        <w:jc w:val="both"/>
      </w:pPr>
      <w:r>
        <w:rPr>
          <w:sz w:val="20"/>
        </w:rPr>
        <w:t xml:space="preserve">Уровень расчетной бюджетной обеспеченности поселений до распределения дотаций на выравнивание бюджетной обеспеченности поселений из бюджета муниципального района рассчитывается по следующей формуле:</w:t>
      </w:r>
    </w:p>
    <w:p>
      <w:pPr>
        <w:pStyle w:val="0"/>
        <w:jc w:val="both"/>
      </w:pPr>
      <w:r>
        <w:rPr>
          <w:sz w:val="20"/>
        </w:rPr>
      </w:r>
    </w:p>
    <w:p>
      <w:pPr>
        <w:pStyle w:val="0"/>
        <w:ind w:firstLine="540"/>
        <w:jc w:val="both"/>
      </w:pPr>
      <w:r>
        <w:rPr>
          <w:sz w:val="20"/>
        </w:rPr>
        <w:t xml:space="preserve">БО</w:t>
      </w:r>
      <w:r>
        <w:rPr>
          <w:sz w:val="20"/>
          <w:vertAlign w:val="subscript"/>
        </w:rPr>
        <w:t xml:space="preserve">i</w:t>
      </w:r>
      <w:r>
        <w:rPr>
          <w:sz w:val="20"/>
        </w:rPr>
        <w:t xml:space="preserve"> = ИНП</w:t>
      </w:r>
      <w:r>
        <w:rPr>
          <w:sz w:val="20"/>
          <w:vertAlign w:val="subscript"/>
        </w:rPr>
        <w:t xml:space="preserve">i</w:t>
      </w:r>
      <w:r>
        <w:rPr>
          <w:sz w:val="20"/>
        </w:rPr>
        <w:t xml:space="preserve"> / ИБР</w:t>
      </w:r>
      <w:r>
        <w:rPr>
          <w:sz w:val="20"/>
          <w:vertAlign w:val="subscript"/>
        </w:rPr>
        <w:t xml:space="preserve">i</w:t>
      </w:r>
      <w:r>
        <w:rPr>
          <w:sz w:val="20"/>
        </w:rPr>
        <w:t xml:space="preserve">, где:</w:t>
      </w:r>
    </w:p>
    <w:p>
      <w:pPr>
        <w:pStyle w:val="0"/>
        <w:jc w:val="both"/>
      </w:pPr>
      <w:r>
        <w:rPr>
          <w:sz w:val="20"/>
        </w:rPr>
      </w:r>
    </w:p>
    <w:p>
      <w:pPr>
        <w:pStyle w:val="0"/>
        <w:ind w:firstLine="540"/>
        <w:jc w:val="both"/>
      </w:pPr>
      <w:r>
        <w:rPr>
          <w:sz w:val="20"/>
        </w:rPr>
        <w:t xml:space="preserve">БО</w:t>
      </w:r>
      <w:r>
        <w:rPr>
          <w:sz w:val="20"/>
          <w:vertAlign w:val="subscript"/>
        </w:rPr>
        <w:t xml:space="preserve">i</w:t>
      </w:r>
      <w:r>
        <w:rPr>
          <w:sz w:val="20"/>
        </w:rPr>
        <w:t xml:space="preserve"> - уровень расчетной бюджетной обеспеченности поселения до распределения дотаций на выравнивание бюджетной обеспеченности поселений из бюджета муниципального района;</w:t>
      </w:r>
    </w:p>
    <w:p>
      <w:pPr>
        <w:pStyle w:val="0"/>
        <w:spacing w:before="200" w:line-rule="auto"/>
        <w:ind w:firstLine="540"/>
        <w:jc w:val="both"/>
      </w:pPr>
      <w:r>
        <w:rPr>
          <w:sz w:val="20"/>
        </w:rPr>
        <w:t xml:space="preserve">ИНП</w:t>
      </w:r>
      <w:r>
        <w:rPr>
          <w:sz w:val="20"/>
          <w:vertAlign w:val="subscript"/>
        </w:rPr>
        <w:t xml:space="preserve">i</w:t>
      </w:r>
      <w:r>
        <w:rPr>
          <w:sz w:val="20"/>
        </w:rPr>
        <w:t xml:space="preserve"> - индекс налогового потенциала поселения;</w:t>
      </w:r>
    </w:p>
    <w:p>
      <w:pPr>
        <w:pStyle w:val="0"/>
        <w:spacing w:before="200" w:line-rule="auto"/>
        <w:ind w:firstLine="540"/>
        <w:jc w:val="both"/>
      </w:pPr>
      <w:r>
        <w:rPr>
          <w:sz w:val="20"/>
        </w:rPr>
        <w:t xml:space="preserve">ИБР</w:t>
      </w:r>
      <w:r>
        <w:rPr>
          <w:sz w:val="20"/>
          <w:vertAlign w:val="subscript"/>
        </w:rPr>
        <w:t xml:space="preserve">i</w:t>
      </w:r>
      <w:r>
        <w:rPr>
          <w:sz w:val="20"/>
        </w:rPr>
        <w:t xml:space="preserve"> - индекс бюджетных расходов поселения.</w:t>
      </w:r>
    </w:p>
    <w:p>
      <w:pPr>
        <w:pStyle w:val="0"/>
        <w:jc w:val="both"/>
      </w:pPr>
      <w:r>
        <w:rPr>
          <w:sz w:val="20"/>
        </w:rPr>
      </w:r>
    </w:p>
    <w:p>
      <w:pPr>
        <w:pStyle w:val="0"/>
        <w:ind w:firstLine="540"/>
        <w:jc w:val="both"/>
      </w:pPr>
      <w:r>
        <w:rPr>
          <w:sz w:val="20"/>
        </w:rPr>
        <w:t xml:space="preserve">2.5. Методика определения общего объема дотаций на выравнивание бюджетной обеспеченности поселений из бюджета муниципального района и распределения дотаций на выравнивание бюджетной обеспеченности поселений из бюджета муниципального района в части, сформированной за счет собственных средств муниципального района</w:t>
      </w:r>
    </w:p>
    <w:p>
      <w:pPr>
        <w:pStyle w:val="0"/>
        <w:spacing w:before="200" w:line-rule="auto"/>
        <w:ind w:firstLine="540"/>
        <w:jc w:val="both"/>
      </w:pPr>
      <w:r>
        <w:rPr>
          <w:sz w:val="20"/>
        </w:rPr>
        <w:t xml:space="preserve">2.5.1. Дотации на выравнивание бюджетной обеспеченности поселений из бюджета муниципального района в части, сформированной за счет собственных средств муниципального района, распределяются между поселениями, уровень расчетной бюджетной обеспеченности которых не превышает уровень, установленный в качестве критерия выравнивания бюджетной обеспеченности, пропорционально отклонению уровня расчетной бюджетной обеспеченности от уровня, установленного в качестве второго критерия выравнивания.</w:t>
      </w:r>
    </w:p>
    <w:p>
      <w:pPr>
        <w:pStyle w:val="0"/>
        <w:spacing w:before="200" w:line-rule="auto"/>
        <w:ind w:firstLine="540"/>
        <w:jc w:val="both"/>
      </w:pPr>
      <w:r>
        <w:rPr>
          <w:sz w:val="20"/>
        </w:rPr>
        <w:t xml:space="preserve">2.5.2. Объем дотаций на выравнивание бюджетной обеспеченности поселений из бюджета муниципального района поселению в части, сформированной за счет собственных средств муниципального района, рассчитывается в два этапа, для каждого из которых устанавливается критерий выравнивания бюджетной обеспеченности, по следующей формуле:</w:t>
      </w:r>
    </w:p>
    <w:p>
      <w:pPr>
        <w:pStyle w:val="0"/>
        <w:jc w:val="both"/>
      </w:pPr>
      <w:r>
        <w:rPr>
          <w:sz w:val="20"/>
        </w:rPr>
      </w:r>
    </w:p>
    <w:p>
      <w:pPr>
        <w:pStyle w:val="0"/>
        <w:ind w:firstLine="540"/>
        <w:jc w:val="both"/>
      </w:pPr>
      <w:r>
        <w:rPr>
          <w:sz w:val="20"/>
        </w:rPr>
        <w:t xml:space="preserve">ДОТ2</w:t>
      </w:r>
      <w:r>
        <w:rPr>
          <w:sz w:val="20"/>
          <w:vertAlign w:val="subscript"/>
        </w:rPr>
        <w:t xml:space="preserve">i</w:t>
      </w:r>
      <w:r>
        <w:rPr>
          <w:sz w:val="20"/>
        </w:rPr>
        <w:t xml:space="preserve"> = Т1</w:t>
      </w:r>
      <w:r>
        <w:rPr>
          <w:sz w:val="20"/>
          <w:vertAlign w:val="subscript"/>
        </w:rPr>
        <w:t xml:space="preserve">i</w:t>
      </w:r>
      <w:r>
        <w:rPr>
          <w:sz w:val="20"/>
        </w:rPr>
        <w:t xml:space="preserve"> + Т2</w:t>
      </w:r>
      <w:r>
        <w:rPr>
          <w:sz w:val="20"/>
          <w:vertAlign w:val="subscript"/>
        </w:rPr>
        <w:t xml:space="preserve">i</w:t>
      </w:r>
      <w:r>
        <w:rPr>
          <w:sz w:val="20"/>
        </w:rPr>
        <w:t xml:space="preserve">, где:</w:t>
      </w:r>
    </w:p>
    <w:p>
      <w:pPr>
        <w:pStyle w:val="0"/>
        <w:jc w:val="both"/>
      </w:pPr>
      <w:r>
        <w:rPr>
          <w:sz w:val="20"/>
        </w:rPr>
      </w:r>
    </w:p>
    <w:p>
      <w:pPr>
        <w:pStyle w:val="0"/>
        <w:ind w:firstLine="540"/>
        <w:jc w:val="both"/>
      </w:pPr>
      <w:r>
        <w:rPr>
          <w:sz w:val="20"/>
        </w:rPr>
        <w:t xml:space="preserve">ДОТ2</w:t>
      </w:r>
      <w:r>
        <w:rPr>
          <w:sz w:val="20"/>
          <w:vertAlign w:val="subscript"/>
        </w:rPr>
        <w:t xml:space="preserve">i</w:t>
      </w:r>
      <w:r>
        <w:rPr>
          <w:sz w:val="20"/>
        </w:rPr>
        <w:t xml:space="preserve"> - объем дотаций на выравнивание бюджетной обеспеченности поселений, выделяемых i-тому поселению в части, сформированной за счет собственных средств муниципального района;</w:t>
      </w:r>
    </w:p>
    <w:p>
      <w:pPr>
        <w:pStyle w:val="0"/>
        <w:spacing w:before="200" w:line-rule="auto"/>
        <w:ind w:firstLine="540"/>
        <w:jc w:val="both"/>
      </w:pPr>
      <w:r>
        <w:rPr>
          <w:sz w:val="20"/>
        </w:rPr>
        <w:t xml:space="preserve">Т1</w:t>
      </w:r>
      <w:r>
        <w:rPr>
          <w:sz w:val="20"/>
          <w:vertAlign w:val="subscript"/>
        </w:rPr>
        <w:t xml:space="preserve">i</w:t>
      </w:r>
      <w:r>
        <w:rPr>
          <w:sz w:val="20"/>
        </w:rPr>
        <w:t xml:space="preserve"> - расчетный объем дотации на выравнивание бюджетной обеспеченности поселений, выделяемой i-тому поселению на первом этапе;</w:t>
      </w:r>
    </w:p>
    <w:p>
      <w:pPr>
        <w:pStyle w:val="0"/>
        <w:spacing w:before="200" w:line-rule="auto"/>
        <w:ind w:firstLine="540"/>
        <w:jc w:val="both"/>
      </w:pPr>
      <w:r>
        <w:rPr>
          <w:sz w:val="20"/>
        </w:rPr>
        <w:t xml:space="preserve">Т2</w:t>
      </w:r>
      <w:r>
        <w:rPr>
          <w:sz w:val="20"/>
          <w:vertAlign w:val="subscript"/>
        </w:rPr>
        <w:t xml:space="preserve">i</w:t>
      </w:r>
      <w:r>
        <w:rPr>
          <w:sz w:val="20"/>
        </w:rPr>
        <w:t xml:space="preserve"> - расчетный объем дотации на выравнивание бюджетной обеспеченности поселений, выделяемой i-тому поселению на втором этапе.</w:t>
      </w:r>
    </w:p>
    <w:p>
      <w:pPr>
        <w:pStyle w:val="0"/>
        <w:spacing w:before="200" w:line-rule="auto"/>
        <w:ind w:firstLine="540"/>
        <w:jc w:val="both"/>
      </w:pPr>
      <w:r>
        <w:rPr>
          <w:sz w:val="20"/>
        </w:rPr>
        <w:t xml:space="preserve">2.5.3. На первом этапе дотации на выравнивание бюджетной обеспеченности поселений из бюджета муниципального района распределяются между группой поселений, уровень расчетной бюджетной обеспеченности которых до распределения дотаций на выравнивание бюджетной обеспеченности поселений из бюджета муниципального района не превышает первый критерий выравнивания бюджетной обеспеченности, по следующей формуле:</w:t>
      </w:r>
    </w:p>
    <w:p>
      <w:pPr>
        <w:pStyle w:val="0"/>
        <w:jc w:val="both"/>
      </w:pPr>
      <w:r>
        <w:rPr>
          <w:sz w:val="20"/>
        </w:rPr>
      </w:r>
    </w:p>
    <w:p>
      <w:pPr>
        <w:pStyle w:val="0"/>
        <w:ind w:firstLine="540"/>
        <w:jc w:val="both"/>
      </w:pPr>
      <w:r>
        <w:rPr>
          <w:sz w:val="20"/>
        </w:rPr>
        <w:t xml:space="preserve">Т1</w:t>
      </w:r>
      <w:r>
        <w:rPr>
          <w:sz w:val="20"/>
          <w:vertAlign w:val="subscript"/>
        </w:rPr>
        <w:t xml:space="preserve">i</w:t>
      </w:r>
      <w:r>
        <w:rPr>
          <w:sz w:val="20"/>
        </w:rPr>
        <w:t xml:space="preserve"> = П x Д1</w:t>
      </w:r>
      <w:r>
        <w:rPr>
          <w:sz w:val="20"/>
          <w:vertAlign w:val="subscript"/>
        </w:rPr>
        <w:t xml:space="preserve">i</w:t>
      </w:r>
      <w:r>
        <w:rPr>
          <w:sz w:val="20"/>
        </w:rPr>
        <w:t xml:space="preserve">, где:</w:t>
      </w:r>
    </w:p>
    <w:p>
      <w:pPr>
        <w:pStyle w:val="0"/>
        <w:jc w:val="both"/>
      </w:pPr>
      <w:r>
        <w:rPr>
          <w:sz w:val="20"/>
        </w:rPr>
      </w:r>
    </w:p>
    <w:p>
      <w:pPr>
        <w:pStyle w:val="0"/>
        <w:ind w:firstLine="540"/>
        <w:jc w:val="both"/>
      </w:pPr>
      <w:r>
        <w:rPr>
          <w:sz w:val="20"/>
        </w:rPr>
        <w:t xml:space="preserve">П - степень сокращения отставания расчетной бюджетной обеспеченности поселений от первого критерия выравнивания бюджетной обеспеченности. Определяется решением о бюджете муниципального района на очередной финансовый год и плановый период;</w:t>
      </w:r>
    </w:p>
    <w:p>
      <w:pPr>
        <w:pStyle w:val="0"/>
        <w:spacing w:before="200" w:line-rule="auto"/>
        <w:ind w:firstLine="540"/>
        <w:jc w:val="both"/>
      </w:pPr>
      <w:r>
        <w:rPr>
          <w:sz w:val="20"/>
        </w:rPr>
        <w:t xml:space="preserve">Д1</w:t>
      </w:r>
      <w:r>
        <w:rPr>
          <w:sz w:val="20"/>
          <w:vertAlign w:val="subscript"/>
        </w:rPr>
        <w:t xml:space="preserve">i</w:t>
      </w:r>
      <w:r>
        <w:rPr>
          <w:sz w:val="20"/>
        </w:rPr>
        <w:t xml:space="preserve"> - объем средств, необходимый для доведения расчетной бюджетной обеспеченности поселения до уровня, установленного в качестве первого критерия выравнивания бюджетной обеспеченности (при условии, что Д1</w:t>
      </w:r>
      <w:r>
        <w:rPr>
          <w:sz w:val="20"/>
          <w:vertAlign w:val="subscript"/>
        </w:rPr>
        <w:t xml:space="preserve">i</w:t>
      </w:r>
      <w:r>
        <w:rPr>
          <w:sz w:val="20"/>
        </w:rPr>
        <w:t xml:space="preserve"> &gt; 0).</w:t>
      </w:r>
    </w:p>
    <w:p>
      <w:pPr>
        <w:pStyle w:val="0"/>
        <w:spacing w:before="200" w:line-rule="auto"/>
        <w:ind w:firstLine="540"/>
        <w:jc w:val="both"/>
      </w:pPr>
      <w:r>
        <w:rPr>
          <w:sz w:val="20"/>
        </w:rPr>
        <w:t xml:space="preserve">Объем средств, необходимый для доведения уровня расчетной бюджетной обеспеченности поселения до уровня, установленного в качестве первого критерия выравнивания бюджетной обеспеченности, рассчитывается по следующей формуле:</w:t>
      </w:r>
    </w:p>
    <w:p>
      <w:pPr>
        <w:pStyle w:val="0"/>
        <w:jc w:val="both"/>
      </w:pPr>
      <w:r>
        <w:rPr>
          <w:sz w:val="20"/>
        </w:rPr>
      </w:r>
    </w:p>
    <w:p>
      <w:pPr>
        <w:pStyle w:val="0"/>
        <w:ind w:firstLine="540"/>
        <w:jc w:val="both"/>
      </w:pPr>
      <w:r>
        <w:rPr>
          <w:sz w:val="20"/>
        </w:rPr>
        <w:t xml:space="preserve">Д1</w:t>
      </w:r>
      <w:r>
        <w:rPr>
          <w:sz w:val="20"/>
          <w:vertAlign w:val="subscript"/>
        </w:rPr>
        <w:t xml:space="preserve">i</w:t>
      </w:r>
      <w:r>
        <w:rPr>
          <w:sz w:val="20"/>
        </w:rPr>
        <w:t xml:space="preserve"> = a x (К1 - БО</w:t>
      </w:r>
      <w:r>
        <w:rPr>
          <w:sz w:val="20"/>
          <w:vertAlign w:val="subscript"/>
        </w:rPr>
        <w:t xml:space="preserve">i</w:t>
      </w:r>
      <w:r>
        <w:rPr>
          <w:sz w:val="20"/>
        </w:rPr>
        <w:t xml:space="preserve">) x ИБР</w:t>
      </w:r>
      <w:r>
        <w:rPr>
          <w:sz w:val="20"/>
          <w:vertAlign w:val="subscript"/>
        </w:rPr>
        <w:t xml:space="preserve">i</w:t>
      </w:r>
      <w:r>
        <w:rPr>
          <w:sz w:val="20"/>
        </w:rPr>
        <w:t xml:space="preserve"> x Н</w:t>
      </w:r>
      <w:r>
        <w:rPr>
          <w:sz w:val="20"/>
          <w:vertAlign w:val="subscript"/>
        </w:rPr>
        <w:t xml:space="preserve">i</w:t>
      </w:r>
      <w:r>
        <w:rPr>
          <w:sz w:val="20"/>
        </w:rPr>
        <w:t xml:space="preserve">, где:</w:t>
      </w:r>
    </w:p>
    <w:p>
      <w:pPr>
        <w:pStyle w:val="0"/>
        <w:jc w:val="both"/>
      </w:pPr>
      <w:r>
        <w:rPr>
          <w:sz w:val="20"/>
        </w:rPr>
      </w:r>
    </w:p>
    <w:p>
      <w:pPr>
        <w:pStyle w:val="0"/>
        <w:ind w:firstLine="540"/>
        <w:jc w:val="both"/>
      </w:pPr>
      <w:r>
        <w:rPr>
          <w:sz w:val="20"/>
        </w:rPr>
        <w:t xml:space="preserve">a - средний уровень налоговых доходов поселений в расчете на душу населения, прогнозируемый на очередной финансовый год, определяемый на основе показателей консолидированного бюджета муниципального района;</w:t>
      </w:r>
    </w:p>
    <w:p>
      <w:pPr>
        <w:pStyle w:val="0"/>
        <w:spacing w:before="200" w:line-rule="auto"/>
        <w:ind w:firstLine="540"/>
        <w:jc w:val="both"/>
      </w:pPr>
      <w:r>
        <w:rPr>
          <w:sz w:val="20"/>
        </w:rPr>
        <w:t xml:space="preserve">К1 - уровень, установленный в качестве первого критерия выравнивания бюджетной обеспеченности. Определяется решением о бюджете муниципального района на очередной финансовый год и плановый период.</w:t>
      </w:r>
    </w:p>
    <w:p>
      <w:pPr>
        <w:pStyle w:val="0"/>
        <w:spacing w:before="200" w:line-rule="auto"/>
        <w:ind w:firstLine="540"/>
        <w:jc w:val="both"/>
      </w:pPr>
      <w:r>
        <w:rPr>
          <w:sz w:val="20"/>
        </w:rPr>
        <w:t xml:space="preserve">2.5.4. На втором этапе дотации на выравнивание бюджетной обеспеченности поселений из бюджета муниципального района распределяются между поселениями, уровень расчетной бюджетной обеспеченности которых с учетом средств дотаций на выравнивание бюджетной обеспеченности поселений из бюджета муниципального района, распределенных на первом этапе, не превышает второй критерий выравнивания бюджетной обеспеченности, по следующей формуле:</w:t>
      </w:r>
    </w:p>
    <w:p>
      <w:pPr>
        <w:pStyle w:val="0"/>
        <w:jc w:val="both"/>
      </w:pPr>
      <w:r>
        <w:rPr>
          <w:sz w:val="20"/>
        </w:rPr>
      </w:r>
    </w:p>
    <w:p>
      <w:pPr>
        <w:pStyle w:val="0"/>
        <w:ind w:firstLine="540"/>
        <w:jc w:val="both"/>
      </w:pPr>
      <w:r>
        <w:rPr>
          <w:position w:val="-10"/>
        </w:rPr>
        <w:drawing>
          <wp:inline distT="0" distB="0" distL="0" distR="0">
            <wp:extent cx="2886075" cy="25971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50">
                      <a:extLst>
                        <a:ext uri="{28A0092B-C50C-407E-A947-70E740481C1C}">
                          <a14:useLocalDpi xmlns:a14="http://schemas.microsoft.com/office/drawing/2010/main" val="0"/>
                        </a:ext>
                      </a:extLst>
                    </a:blip>
                    <a:srcRect/>
                    <a:stretch>
                      <a:fillRect/>
                    </a:stretch>
                  </pic:blipFill>
                  <pic:spPr bwMode="auto">
                    <a:xfrm>
                      <a:off x="0" y="0"/>
                      <a:ext cx="2886075" cy="25971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ФФПП(М) - общий объем дотаций на выравнивание бюджетной обеспеченности поселений из бюджета муниципального района на очередной финансовый год, сформированный за счет собственных средств муниципального района;</w:t>
      </w:r>
    </w:p>
    <w:p>
      <w:pPr>
        <w:pStyle w:val="0"/>
        <w:spacing w:before="200" w:line-rule="auto"/>
        <w:ind w:firstLine="540"/>
        <w:jc w:val="both"/>
      </w:pPr>
      <w:r>
        <w:rPr>
          <w:position w:val="-10"/>
        </w:rPr>
        <w:drawing>
          <wp:inline distT="0" distB="0" distL="0" distR="0">
            <wp:extent cx="428625" cy="25971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51">
                      <a:extLst>
                        <a:ext uri="{28A0092B-C50C-407E-A947-70E740481C1C}">
                          <a14:useLocalDpi xmlns:a14="http://schemas.microsoft.com/office/drawing/2010/main" val="0"/>
                        </a:ext>
                      </a:extLst>
                    </a:blip>
                    <a:srcRect/>
                    <a:stretch>
                      <a:fillRect/>
                    </a:stretch>
                  </pic:blipFill>
                  <pic:spPr bwMode="auto">
                    <a:xfrm>
                      <a:off x="0" y="0"/>
                      <a:ext cx="428625" cy="259715"/>
                    </a:xfrm>
                    <a:prstGeom prst="rect">
                      <a:avLst/>
                    </a:prstGeom>
                    <a:noFill/>
                    <a:ln>
                      <a:noFill/>
                    </a:ln>
                  </pic:spPr>
                </pic:pic>
              </a:graphicData>
            </a:graphic>
          </wp:inline>
        </w:drawing>
      </w:r>
      <w:r>
        <w:rPr>
          <w:sz w:val="20"/>
        </w:rPr>
        <w:t xml:space="preserve"> - объем дотаций на выравнивание бюджетной обеспеченности поселений из бюджета муниципального района, распределенных на первом этапе, по всем поселениям;</w:t>
      </w:r>
    </w:p>
    <w:p>
      <w:pPr>
        <w:pStyle w:val="0"/>
        <w:spacing w:before="200" w:line-rule="auto"/>
        <w:ind w:firstLine="540"/>
        <w:jc w:val="both"/>
      </w:pPr>
      <w:r>
        <w:rPr>
          <w:sz w:val="20"/>
        </w:rPr>
        <w:t xml:space="preserve">Д2</w:t>
      </w:r>
      <w:r>
        <w:rPr>
          <w:sz w:val="20"/>
          <w:vertAlign w:val="subscript"/>
        </w:rPr>
        <w:t xml:space="preserve">i</w:t>
      </w:r>
      <w:r>
        <w:rPr>
          <w:sz w:val="20"/>
        </w:rPr>
        <w:t xml:space="preserve"> - объем средств, необходимый для доведения уровня расчетной бюджетной обеспеченности по поселению с учетом дотаций на выравнивание бюджетной обеспеченности поселений из бюджета муниципального района, распределенных на первом этапе, до уровня, установленного в качестве второго критерия выравнивания бюджетной обеспеченности (при условии, что Д2i &gt; 0);</w:t>
      </w:r>
    </w:p>
    <w:p>
      <w:pPr>
        <w:pStyle w:val="0"/>
        <w:spacing w:before="200" w:line-rule="auto"/>
        <w:ind w:firstLine="540"/>
        <w:jc w:val="both"/>
      </w:pPr>
      <w:r>
        <w:rPr>
          <w:position w:val="-10"/>
        </w:rPr>
        <w:drawing>
          <wp:inline distT="0" distB="0" distL="0" distR="0">
            <wp:extent cx="457200" cy="25971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52">
                      <a:extLst>
                        <a:ext uri="{28A0092B-C50C-407E-A947-70E740481C1C}">
                          <a14:useLocalDpi xmlns:a14="http://schemas.microsoft.com/office/drawing/2010/main" val="0"/>
                        </a:ext>
                      </a:extLst>
                    </a:blip>
                    <a:srcRect/>
                    <a:stretch>
                      <a:fillRect/>
                    </a:stretch>
                  </pic:blipFill>
                  <pic:spPr bwMode="auto">
                    <a:xfrm>
                      <a:off x="0" y="0"/>
                      <a:ext cx="457200" cy="259715"/>
                    </a:xfrm>
                    <a:prstGeom prst="rect">
                      <a:avLst/>
                    </a:prstGeom>
                    <a:noFill/>
                    <a:ln>
                      <a:noFill/>
                    </a:ln>
                  </pic:spPr>
                </pic:pic>
              </a:graphicData>
            </a:graphic>
          </wp:inline>
        </w:drawing>
      </w:r>
      <w:r>
        <w:rPr>
          <w:sz w:val="20"/>
        </w:rPr>
        <w:t xml:space="preserve"> - суммарный объем средств, необходимый для доведения уровня расчетной бюджетной обеспеченности по поселениям с учетом дотаций на выравнивание бюджетной обеспеченности поселений из бюджета муниципального района, распределенных на первом этапе, до уровня, установленного в качестве второго критерия выравнивания бюджетной обеспеченности (при условии, что Д2</w:t>
      </w:r>
      <w:r>
        <w:rPr>
          <w:sz w:val="20"/>
          <w:vertAlign w:val="subscript"/>
        </w:rPr>
        <w:t xml:space="preserve">i</w:t>
      </w:r>
      <w:r>
        <w:rPr>
          <w:sz w:val="20"/>
        </w:rPr>
        <w:t xml:space="preserve"> &gt; 0).</w:t>
      </w:r>
    </w:p>
    <w:p>
      <w:pPr>
        <w:pStyle w:val="0"/>
        <w:spacing w:before="200" w:line-rule="auto"/>
        <w:ind w:firstLine="540"/>
        <w:jc w:val="both"/>
      </w:pPr>
      <w:r>
        <w:rPr>
          <w:sz w:val="20"/>
        </w:rPr>
        <w:t xml:space="preserve">Объем средств, необходимый для доведения уровня расчетной бюджетной обеспеченности по поселению с учетом дотаций на выравнивание бюджетной обеспеченности поселений из бюджета муниципального района, распределенных на первом этапе, до уровня, установленного в качестве второго критерия выравнивания бюджетной обеспеченности, рассчитывается по следующей формуле:</w:t>
      </w:r>
    </w:p>
    <w:p>
      <w:pPr>
        <w:pStyle w:val="0"/>
        <w:jc w:val="both"/>
      </w:pPr>
      <w:r>
        <w:rPr>
          <w:sz w:val="20"/>
        </w:rPr>
      </w:r>
    </w:p>
    <w:p>
      <w:pPr>
        <w:pStyle w:val="0"/>
        <w:ind w:firstLine="540"/>
        <w:jc w:val="both"/>
      </w:pPr>
      <w:r>
        <w:rPr>
          <w:sz w:val="20"/>
        </w:rPr>
        <w:t xml:space="preserve">Д2</w:t>
      </w:r>
      <w:r>
        <w:rPr>
          <w:sz w:val="20"/>
          <w:vertAlign w:val="subscript"/>
        </w:rPr>
        <w:t xml:space="preserve">i</w:t>
      </w:r>
      <w:r>
        <w:rPr>
          <w:sz w:val="20"/>
        </w:rPr>
        <w:t xml:space="preserve"> = a x (К2 - (Т1</w:t>
      </w:r>
      <w:r>
        <w:rPr>
          <w:sz w:val="20"/>
          <w:vertAlign w:val="subscript"/>
        </w:rPr>
        <w:t xml:space="preserve">i</w:t>
      </w:r>
      <w:r>
        <w:rPr>
          <w:sz w:val="20"/>
        </w:rPr>
        <w:t xml:space="preserve"> / (ИБР</w:t>
      </w:r>
      <w:r>
        <w:rPr>
          <w:sz w:val="20"/>
          <w:vertAlign w:val="subscript"/>
        </w:rPr>
        <w:t xml:space="preserve">i</w:t>
      </w:r>
      <w:r>
        <w:rPr>
          <w:sz w:val="20"/>
        </w:rPr>
        <w:t xml:space="preserve"> x Н</w:t>
      </w:r>
      <w:r>
        <w:rPr>
          <w:sz w:val="20"/>
          <w:vertAlign w:val="subscript"/>
        </w:rPr>
        <w:t xml:space="preserve">i</w:t>
      </w:r>
      <w:r>
        <w:rPr>
          <w:sz w:val="20"/>
        </w:rPr>
        <w:t xml:space="preserve"> x a) + ИНП</w:t>
      </w:r>
      <w:r>
        <w:rPr>
          <w:sz w:val="20"/>
          <w:vertAlign w:val="subscript"/>
        </w:rPr>
        <w:t xml:space="preserve">i</w:t>
      </w:r>
      <w:r>
        <w:rPr>
          <w:sz w:val="20"/>
        </w:rPr>
        <w:t xml:space="preserve"> / ИБР</w:t>
      </w:r>
      <w:r>
        <w:rPr>
          <w:sz w:val="20"/>
          <w:vertAlign w:val="subscript"/>
        </w:rPr>
        <w:t xml:space="preserve">i</w:t>
      </w:r>
      <w:r>
        <w:rPr>
          <w:sz w:val="20"/>
        </w:rPr>
        <w:t xml:space="preserve">)) x ИБР</w:t>
      </w:r>
      <w:r>
        <w:rPr>
          <w:sz w:val="20"/>
          <w:vertAlign w:val="subscript"/>
        </w:rPr>
        <w:t xml:space="preserve">i</w:t>
      </w:r>
      <w:r>
        <w:rPr>
          <w:sz w:val="20"/>
        </w:rPr>
        <w:t xml:space="preserve"> x Н</w:t>
      </w:r>
      <w:r>
        <w:rPr>
          <w:sz w:val="20"/>
          <w:vertAlign w:val="subscript"/>
        </w:rPr>
        <w:t xml:space="preserve">i</w:t>
      </w:r>
      <w:r>
        <w:rPr>
          <w:sz w:val="20"/>
        </w:rPr>
        <w:t xml:space="preserve">, где:</w:t>
      </w:r>
    </w:p>
    <w:p>
      <w:pPr>
        <w:pStyle w:val="0"/>
        <w:jc w:val="both"/>
      </w:pPr>
      <w:r>
        <w:rPr>
          <w:sz w:val="20"/>
        </w:rPr>
      </w:r>
    </w:p>
    <w:p>
      <w:pPr>
        <w:pStyle w:val="0"/>
        <w:ind w:firstLine="540"/>
        <w:jc w:val="both"/>
      </w:pPr>
      <w:r>
        <w:rPr>
          <w:sz w:val="20"/>
        </w:rPr>
        <w:t xml:space="preserve">К2 - уровень, установленный в качестве второго критерия выравнивания бюджетной обеспеченности. Определяется решением о бюджете муниципального района на очередной финансовый год и плановый период.</w:t>
      </w:r>
    </w:p>
    <w:p>
      <w:pPr>
        <w:pStyle w:val="0"/>
        <w:spacing w:before="200" w:line-rule="auto"/>
        <w:ind w:firstLine="540"/>
        <w:jc w:val="both"/>
      </w:pPr>
      <w:r>
        <w:rPr>
          <w:sz w:val="20"/>
        </w:rPr>
        <w:t xml:space="preserve">2.5.5. Уровень расчетной бюджетной обеспеченности поселения после распределения дотаций на выравнивание бюджетной обеспеченности поселений рассчитывается по следующей формуле:</w:t>
      </w:r>
    </w:p>
    <w:p>
      <w:pPr>
        <w:pStyle w:val="0"/>
        <w:jc w:val="both"/>
      </w:pPr>
      <w:r>
        <w:rPr>
          <w:sz w:val="20"/>
        </w:rPr>
      </w:r>
    </w:p>
    <w:p>
      <w:pPr>
        <w:pStyle w:val="0"/>
        <w:ind w:firstLine="540"/>
        <w:jc w:val="both"/>
      </w:pPr>
      <w:r>
        <w:rPr>
          <w:sz w:val="20"/>
        </w:rPr>
        <w:t xml:space="preserve">РБО</w:t>
      </w:r>
      <w:r>
        <w:rPr>
          <w:sz w:val="20"/>
          <w:vertAlign w:val="subscript"/>
        </w:rPr>
        <w:t xml:space="preserve">i</w:t>
      </w:r>
      <w:r>
        <w:rPr>
          <w:sz w:val="20"/>
        </w:rPr>
        <w:t xml:space="preserve"> = БО</w:t>
      </w:r>
      <w:r>
        <w:rPr>
          <w:sz w:val="20"/>
          <w:vertAlign w:val="subscript"/>
        </w:rPr>
        <w:t xml:space="preserve">i</w:t>
      </w:r>
      <w:r>
        <w:rPr>
          <w:sz w:val="20"/>
        </w:rPr>
        <w:t xml:space="preserve"> + ДОТ2</w:t>
      </w:r>
      <w:r>
        <w:rPr>
          <w:sz w:val="20"/>
          <w:vertAlign w:val="subscript"/>
        </w:rPr>
        <w:t xml:space="preserve">i</w:t>
      </w:r>
      <w:r>
        <w:rPr>
          <w:sz w:val="20"/>
        </w:rPr>
        <w:t xml:space="preserve"> / (Н</w:t>
      </w:r>
      <w:r>
        <w:rPr>
          <w:sz w:val="20"/>
          <w:vertAlign w:val="subscript"/>
        </w:rPr>
        <w:t xml:space="preserve">i</w:t>
      </w:r>
      <w:r>
        <w:rPr>
          <w:sz w:val="20"/>
        </w:rPr>
        <w:t xml:space="preserve"> x ИБР</w:t>
      </w:r>
      <w:r>
        <w:rPr>
          <w:sz w:val="20"/>
          <w:vertAlign w:val="subscript"/>
        </w:rPr>
        <w:t xml:space="preserve">i</w:t>
      </w:r>
      <w:r>
        <w:rPr>
          <w:sz w:val="20"/>
        </w:rPr>
        <w:t xml:space="preserve"> x a), где:</w:t>
      </w:r>
    </w:p>
    <w:p>
      <w:pPr>
        <w:pStyle w:val="0"/>
        <w:jc w:val="both"/>
      </w:pPr>
      <w:r>
        <w:rPr>
          <w:sz w:val="20"/>
        </w:rPr>
      </w:r>
    </w:p>
    <w:p>
      <w:pPr>
        <w:pStyle w:val="0"/>
        <w:ind w:firstLine="540"/>
        <w:jc w:val="both"/>
      </w:pPr>
      <w:r>
        <w:rPr>
          <w:sz w:val="20"/>
        </w:rPr>
        <w:t xml:space="preserve">РБО</w:t>
      </w:r>
      <w:r>
        <w:rPr>
          <w:sz w:val="20"/>
          <w:vertAlign w:val="subscript"/>
        </w:rPr>
        <w:t xml:space="preserve">i</w:t>
      </w:r>
      <w:r>
        <w:rPr>
          <w:sz w:val="20"/>
        </w:rPr>
        <w:t xml:space="preserve"> - уровень расчетной бюджетной обеспеченности i-того поселения после распределения дотаций на выравнивание бюджетной обеспеченности поселений.</w:t>
      </w:r>
    </w:p>
    <w:p>
      <w:pPr>
        <w:pStyle w:val="0"/>
        <w:spacing w:before="200" w:line-rule="auto"/>
        <w:ind w:firstLine="540"/>
        <w:jc w:val="both"/>
      </w:pPr>
      <w:r>
        <w:rPr>
          <w:sz w:val="20"/>
        </w:rPr>
        <w:t xml:space="preserve">Уровень расчетной бюджетной обеспеченности поселения после распределения дотаций может превышать уровень, установленный в качестве второго критерия выравнивания бюджетной обеспеченности, для поселений, у которых объем дотаций на выравнивание бюджетной обеспеченности поселений, утвержденных на первый и второй годы планового периода муниципальным правовым актом о бюджете муниципального района на очередной финансовый год и плановый период, превышает расчетный объем дотаций, выделяемых на первом и втором этапах.</w:t>
      </w:r>
    </w:p>
    <w:p>
      <w:pPr>
        <w:pStyle w:val="0"/>
        <w:spacing w:before="200" w:line-rule="auto"/>
        <w:ind w:firstLine="540"/>
        <w:jc w:val="both"/>
      </w:pPr>
      <w:r>
        <w:rPr>
          <w:sz w:val="20"/>
        </w:rPr>
        <w:t xml:space="preserve">2.5.6. Общий объем дотаций на выравнивание бюджетной обеспеченности поселений, выделяемых поселению из бюджета муниципального района на очередной финансовый год, первый и второй годы планового периода, для поселений, у которых расчетный объем дотаций, распределенных за счет субвенции из краевого бюджета на исполнение государственных полномочий по расчету и предоставлению дотаций на выравнивание бюджетной обеспеченности поселений и за счет собственных средств муниципального района, превышает объем дотаций на выравнивание бюджетной обеспеченности, утвержденных на первый и второй годы планового периода муниципальным правовым актом о бюджете муниципального района на текущий финансовый год и плановый период, рассчитывается по следующим формулам:</w:t>
      </w:r>
    </w:p>
    <w:p>
      <w:pPr>
        <w:pStyle w:val="0"/>
        <w:jc w:val="both"/>
      </w:pPr>
      <w:r>
        <w:rPr>
          <w:sz w:val="20"/>
        </w:rPr>
      </w:r>
    </w:p>
    <w:p>
      <w:pPr>
        <w:pStyle w:val="0"/>
        <w:ind w:firstLine="540"/>
        <w:jc w:val="both"/>
      </w:pPr>
      <w:r>
        <w:rPr>
          <w:position w:val="-10"/>
        </w:rPr>
        <w:drawing>
          <wp:inline distT="0" distB="0" distL="0" distR="0">
            <wp:extent cx="5067300" cy="25971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53">
                      <a:extLst>
                        <a:ext uri="{28A0092B-C50C-407E-A947-70E740481C1C}">
                          <a14:useLocalDpi xmlns:a14="http://schemas.microsoft.com/office/drawing/2010/main" val="0"/>
                        </a:ext>
                      </a:extLst>
                    </a:blip>
                    <a:srcRect/>
                    <a:stretch>
                      <a:fillRect/>
                    </a:stretch>
                  </pic:blipFill>
                  <pic:spPr bwMode="auto">
                    <a:xfrm>
                      <a:off x="0" y="0"/>
                      <a:ext cx="5067300" cy="259715"/>
                    </a:xfrm>
                    <a:prstGeom prst="rect">
                      <a:avLst/>
                    </a:prstGeom>
                    <a:noFill/>
                    <a:ln>
                      <a:noFill/>
                    </a:ln>
                  </pic:spPr>
                </pic:pic>
              </a:graphicData>
            </a:graphic>
          </wp:inline>
        </w:drawing>
      </w:r>
    </w:p>
    <w:p>
      <w:pPr>
        <w:pStyle w:val="0"/>
        <w:jc w:val="both"/>
      </w:pPr>
      <w:r>
        <w:rPr>
          <w:sz w:val="20"/>
        </w:rPr>
      </w:r>
    </w:p>
    <w:p>
      <w:pPr>
        <w:pStyle w:val="0"/>
        <w:ind w:firstLine="540"/>
        <w:jc w:val="both"/>
      </w:pPr>
      <w:r>
        <w:rPr>
          <w:position w:val="-8"/>
        </w:rPr>
        <w:drawing>
          <wp:inline distT="0" distB="0" distL="0" distR="0">
            <wp:extent cx="5398770" cy="23685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54">
                      <a:extLst>
                        <a:ext uri="{28A0092B-C50C-407E-A947-70E740481C1C}">
                          <a14:useLocalDpi xmlns:a14="http://schemas.microsoft.com/office/drawing/2010/main" val="0"/>
                        </a:ext>
                      </a:extLst>
                    </a:blip>
                    <a:srcRect/>
                    <a:stretch>
                      <a:fillRect/>
                    </a:stretch>
                  </pic:blipFill>
                  <pic:spPr bwMode="auto">
                    <a:xfrm>
                      <a:off x="0" y="0"/>
                      <a:ext cx="5398770" cy="236855"/>
                    </a:xfrm>
                    <a:prstGeom prst="rect">
                      <a:avLst/>
                    </a:prstGeom>
                    <a:noFill/>
                    <a:ln>
                      <a:noFill/>
                    </a:ln>
                  </pic:spPr>
                </pic:pic>
              </a:graphicData>
            </a:graphic>
          </wp:inline>
        </w:drawing>
      </w:r>
    </w:p>
    <w:p>
      <w:pPr>
        <w:pStyle w:val="0"/>
        <w:jc w:val="both"/>
      </w:pPr>
      <w:r>
        <w:rPr>
          <w:sz w:val="20"/>
        </w:rPr>
      </w:r>
    </w:p>
    <w:p>
      <w:pPr>
        <w:pStyle w:val="0"/>
        <w:ind w:firstLine="540"/>
        <w:jc w:val="both"/>
      </w:pPr>
      <w:r>
        <w:rPr>
          <w:position w:val="-8"/>
        </w:rPr>
        <w:drawing>
          <wp:inline distT="0" distB="0" distL="0" distR="0">
            <wp:extent cx="2171700" cy="228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55">
                      <a:extLst>
                        <a:ext uri="{28A0092B-C50C-407E-A947-70E740481C1C}">
                          <a14:useLocalDpi xmlns:a14="http://schemas.microsoft.com/office/drawing/2010/main" val="0"/>
                        </a:ext>
                      </a:extLst>
                    </a:blip>
                    <a:srcRect/>
                    <a:stretch>
                      <a:fillRect/>
                    </a:stretch>
                  </pic:blipFill>
                  <pic:spPr bwMode="auto">
                    <a:xfrm>
                      <a:off x="0" y="0"/>
                      <a:ext cx="2171700" cy="228600"/>
                    </a:xfrm>
                    <a:prstGeom prst="rect">
                      <a:avLst/>
                    </a:prstGeom>
                    <a:noFill/>
                    <a:ln>
                      <a:noFill/>
                    </a:ln>
                  </pic:spPr>
                </pic:pic>
              </a:graphicData>
            </a:graphic>
          </wp:inline>
        </w:drawing>
      </w:r>
    </w:p>
    <w:p>
      <w:pPr>
        <w:pStyle w:val="0"/>
        <w:jc w:val="both"/>
      </w:pPr>
      <w:r>
        <w:rPr>
          <w:sz w:val="20"/>
        </w:rPr>
      </w:r>
    </w:p>
    <w:p>
      <w:pPr>
        <w:pStyle w:val="0"/>
        <w:ind w:firstLine="540"/>
        <w:jc w:val="both"/>
      </w:pPr>
      <w:r>
        <w:rPr>
          <w:position w:val="-8"/>
        </w:rPr>
        <w:drawing>
          <wp:inline distT="0" distB="0" distL="0" distR="0">
            <wp:extent cx="386715" cy="228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56">
                      <a:extLst>
                        <a:ext uri="{28A0092B-C50C-407E-A947-70E740481C1C}">
                          <a14:useLocalDpi xmlns:a14="http://schemas.microsoft.com/office/drawing/2010/main" val="0"/>
                        </a:ext>
                      </a:extLst>
                    </a:blip>
                    <a:srcRect/>
                    <a:stretch>
                      <a:fillRect/>
                    </a:stretch>
                  </pic:blipFill>
                  <pic:spPr bwMode="auto">
                    <a:xfrm>
                      <a:off x="0" y="0"/>
                      <a:ext cx="386715" cy="228600"/>
                    </a:xfrm>
                    <a:prstGeom prst="rect">
                      <a:avLst/>
                    </a:prstGeom>
                    <a:noFill/>
                    <a:ln>
                      <a:noFill/>
                    </a:ln>
                  </pic:spPr>
                </pic:pic>
              </a:graphicData>
            </a:graphic>
          </wp:inline>
        </w:drawing>
      </w:r>
      <w:r>
        <w:rPr>
          <w:sz w:val="20"/>
        </w:rPr>
        <w:t xml:space="preserve">, </w:t>
      </w:r>
      <w:r>
        <w:rPr>
          <w:position w:val="-8"/>
        </w:rPr>
        <w:drawing>
          <wp:inline distT="0" distB="0" distL="0" distR="0">
            <wp:extent cx="504825" cy="228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57">
                      <a:extLst>
                        <a:ext uri="{28A0092B-C50C-407E-A947-70E740481C1C}">
                          <a14:useLocalDpi xmlns:a14="http://schemas.microsoft.com/office/drawing/2010/main" val="0"/>
                        </a:ext>
                      </a:extLst>
                    </a:blip>
                    <a:srcRect/>
                    <a:stretch>
                      <a:fillRect/>
                    </a:stretch>
                  </pic:blipFill>
                  <pic:spPr bwMode="auto">
                    <a:xfrm>
                      <a:off x="0" y="0"/>
                      <a:ext cx="504825" cy="228600"/>
                    </a:xfrm>
                    <a:prstGeom prst="rect">
                      <a:avLst/>
                    </a:prstGeom>
                    <a:noFill/>
                    <a:ln>
                      <a:noFill/>
                    </a:ln>
                  </pic:spPr>
                </pic:pic>
              </a:graphicData>
            </a:graphic>
          </wp:inline>
        </w:drawing>
      </w:r>
      <w:r>
        <w:rPr>
          <w:sz w:val="20"/>
        </w:rPr>
        <w:t xml:space="preserve">, </w:t>
      </w:r>
      <w:r>
        <w:rPr>
          <w:position w:val="-8"/>
        </w:rPr>
        <w:drawing>
          <wp:inline distT="0" distB="0" distL="0" distR="0">
            <wp:extent cx="523875" cy="228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58">
                      <a:extLst>
                        <a:ext uri="{28A0092B-C50C-407E-A947-70E740481C1C}">
                          <a14:useLocalDpi xmlns:a14="http://schemas.microsoft.com/office/drawing/2010/main" val="0"/>
                        </a:ext>
                      </a:extLst>
                    </a:blip>
                    <a:srcRect/>
                    <a:stretch>
                      <a:fillRect/>
                    </a:stretch>
                  </pic:blipFill>
                  <pic:spPr bwMode="auto">
                    <a:xfrm>
                      <a:off x="0" y="0"/>
                      <a:ext cx="523875" cy="228600"/>
                    </a:xfrm>
                    <a:prstGeom prst="rect">
                      <a:avLst/>
                    </a:prstGeom>
                    <a:noFill/>
                    <a:ln>
                      <a:noFill/>
                    </a:ln>
                  </pic:spPr>
                </pic:pic>
              </a:graphicData>
            </a:graphic>
          </wp:inline>
        </w:drawing>
      </w:r>
      <w:r>
        <w:rPr>
          <w:sz w:val="20"/>
        </w:rPr>
        <w:t xml:space="preserve"> - общий объем дотаций на выравнивание бюджетной обеспеченности поселений, выделяемых i-тому поселению из бюджета муниципального района на очередной финансовый год, первый и второй годы планового периода;</w:t>
      </w:r>
    </w:p>
    <w:p>
      <w:pPr>
        <w:pStyle w:val="0"/>
        <w:spacing w:before="200" w:line-rule="auto"/>
        <w:ind w:firstLine="540"/>
        <w:jc w:val="both"/>
      </w:pPr>
      <w:r>
        <w:rPr>
          <w:position w:val="-8"/>
        </w:rPr>
        <w:drawing>
          <wp:inline distT="0" distB="0" distL="0" distR="0">
            <wp:extent cx="266700" cy="228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59">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Pr>
          <w:sz w:val="20"/>
        </w:rPr>
        <w:t xml:space="preserve">, </w:t>
      </w:r>
      <w:r>
        <w:rPr>
          <w:position w:val="-8"/>
        </w:rPr>
        <w:drawing>
          <wp:inline distT="0" distB="0" distL="0" distR="0">
            <wp:extent cx="342900" cy="228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60">
                      <a:extLst>
                        <a:ext uri="{28A0092B-C50C-407E-A947-70E740481C1C}">
                          <a14:useLocalDpi xmlns:a14="http://schemas.microsoft.com/office/drawing/2010/main" val="0"/>
                        </a:ext>
                      </a:extLst>
                    </a:blip>
                    <a:srcRect/>
                    <a:stretch>
                      <a:fillRect/>
                    </a:stretch>
                  </pic:blipFill>
                  <pic:spPr bwMode="auto">
                    <a:xfrm>
                      <a:off x="0" y="0"/>
                      <a:ext cx="342900" cy="228600"/>
                    </a:xfrm>
                    <a:prstGeom prst="rect">
                      <a:avLst/>
                    </a:prstGeom>
                    <a:noFill/>
                    <a:ln>
                      <a:noFill/>
                    </a:ln>
                  </pic:spPr>
                </pic:pic>
              </a:graphicData>
            </a:graphic>
          </wp:inline>
        </w:drawing>
      </w:r>
      <w:r>
        <w:rPr>
          <w:sz w:val="20"/>
        </w:rPr>
        <w:t xml:space="preserve"> - объем дотаций на выравнивание бюджетной обеспеченности i-тому поселению, утвержденный на первый и второй годы планового периода решением о бюджете муниципального района на текущий финансовый год и плановый период;</w:t>
      </w:r>
    </w:p>
    <w:p>
      <w:pPr>
        <w:pStyle w:val="0"/>
        <w:spacing w:before="200" w:line-rule="auto"/>
        <w:ind w:firstLine="540"/>
        <w:jc w:val="both"/>
      </w:pPr>
      <w:r>
        <w:rPr>
          <w:position w:val="-10"/>
        </w:rPr>
        <w:drawing>
          <wp:inline distT="0" distB="0" distL="0" distR="0">
            <wp:extent cx="311150" cy="25971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61">
                      <a:extLst>
                        <a:ext uri="{28A0092B-C50C-407E-A947-70E740481C1C}">
                          <a14:useLocalDpi xmlns:a14="http://schemas.microsoft.com/office/drawing/2010/main" val="0"/>
                        </a:ext>
                      </a:extLst>
                    </a:blip>
                    <a:srcRect/>
                    <a:stretch>
                      <a:fillRect/>
                    </a:stretch>
                  </pic:blipFill>
                  <pic:spPr bwMode="auto">
                    <a:xfrm>
                      <a:off x="0" y="0"/>
                      <a:ext cx="311150" cy="259715"/>
                    </a:xfrm>
                    <a:prstGeom prst="rect">
                      <a:avLst/>
                    </a:prstGeom>
                    <a:noFill/>
                    <a:ln>
                      <a:noFill/>
                    </a:ln>
                  </pic:spPr>
                </pic:pic>
              </a:graphicData>
            </a:graphic>
          </wp:inline>
        </w:drawing>
      </w:r>
      <w:r>
        <w:rPr>
          <w:sz w:val="20"/>
        </w:rPr>
        <w:t xml:space="preserve">, </w:t>
      </w:r>
      <w:r>
        <w:rPr>
          <w:position w:val="-10"/>
        </w:rPr>
        <w:drawing>
          <wp:inline distT="0" distB="0" distL="0" distR="0">
            <wp:extent cx="311150" cy="25971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62">
                      <a:extLst>
                        <a:ext uri="{28A0092B-C50C-407E-A947-70E740481C1C}">
                          <a14:useLocalDpi xmlns:a14="http://schemas.microsoft.com/office/drawing/2010/main" val="0"/>
                        </a:ext>
                      </a:extLst>
                    </a:blip>
                    <a:srcRect/>
                    <a:stretch>
                      <a:fillRect/>
                    </a:stretch>
                  </pic:blipFill>
                  <pic:spPr bwMode="auto">
                    <a:xfrm>
                      <a:off x="0" y="0"/>
                      <a:ext cx="311150" cy="259715"/>
                    </a:xfrm>
                    <a:prstGeom prst="rect">
                      <a:avLst/>
                    </a:prstGeom>
                    <a:noFill/>
                    <a:ln>
                      <a:noFill/>
                    </a:ln>
                  </pic:spPr>
                </pic:pic>
              </a:graphicData>
            </a:graphic>
          </wp:inline>
        </w:drawing>
      </w:r>
      <w:r>
        <w:rPr>
          <w:sz w:val="20"/>
        </w:rPr>
        <w:t xml:space="preserve"> - общий распределяемый объем дотаций на выравнивание бюджетной обеспеченности поселений из бюджета муниципального района на очередной финансовый год и первый год планового периода за счет субвенции из краевого бюджета на исполнение государственных полномочий по расчету и предоставлению дотаций на выравнивание бюджетной обеспеченности поселений и собственных средств муниципального района;</w:t>
      </w:r>
    </w:p>
    <w:p>
      <w:pPr>
        <w:pStyle w:val="0"/>
        <w:spacing w:before="200" w:line-rule="auto"/>
        <w:ind w:firstLine="540"/>
        <w:jc w:val="both"/>
      </w:pPr>
      <w:r>
        <w:rPr>
          <w:position w:val="-8"/>
        </w:rPr>
        <w:drawing>
          <wp:inline distT="0" distB="0" distL="0" distR="0">
            <wp:extent cx="428625" cy="228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63">
                      <a:extLst>
                        <a:ext uri="{28A0092B-C50C-407E-A947-70E740481C1C}">
                          <a14:useLocalDpi xmlns:a14="http://schemas.microsoft.com/office/drawing/2010/main" val="0"/>
                        </a:ext>
                      </a:extLst>
                    </a:blip>
                    <a:srcRect/>
                    <a:stretch>
                      <a:fillRect/>
                    </a:stretch>
                  </pic:blipFill>
                  <pic:spPr bwMode="auto">
                    <a:xfrm>
                      <a:off x="0" y="0"/>
                      <a:ext cx="428625" cy="228600"/>
                    </a:xfrm>
                    <a:prstGeom prst="rect">
                      <a:avLst/>
                    </a:prstGeom>
                    <a:noFill/>
                    <a:ln>
                      <a:noFill/>
                    </a:ln>
                  </pic:spPr>
                </pic:pic>
              </a:graphicData>
            </a:graphic>
          </wp:inline>
        </w:drawing>
      </w:r>
      <w:r>
        <w:rPr>
          <w:sz w:val="20"/>
        </w:rPr>
        <w:t xml:space="preserve">, </w:t>
      </w:r>
      <w:r>
        <w:rPr>
          <w:position w:val="-8"/>
        </w:rPr>
        <w:drawing>
          <wp:inline distT="0" distB="0" distL="0" distR="0">
            <wp:extent cx="523875" cy="228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64">
                      <a:extLst>
                        <a:ext uri="{28A0092B-C50C-407E-A947-70E740481C1C}">
                          <a14:useLocalDpi xmlns:a14="http://schemas.microsoft.com/office/drawing/2010/main" val="0"/>
                        </a:ext>
                      </a:extLst>
                    </a:blip>
                    <a:srcRect/>
                    <a:stretch>
                      <a:fillRect/>
                    </a:stretch>
                  </pic:blipFill>
                  <pic:spPr bwMode="auto">
                    <a:xfrm>
                      <a:off x="0" y="0"/>
                      <a:ext cx="523875" cy="228600"/>
                    </a:xfrm>
                    <a:prstGeom prst="rect">
                      <a:avLst/>
                    </a:prstGeom>
                    <a:noFill/>
                    <a:ln>
                      <a:noFill/>
                    </a:ln>
                  </pic:spPr>
                </pic:pic>
              </a:graphicData>
            </a:graphic>
          </wp:inline>
        </w:drawing>
      </w:r>
      <w:r>
        <w:rPr>
          <w:sz w:val="20"/>
        </w:rPr>
        <w:t xml:space="preserve">, </w:t>
      </w:r>
      <w:r>
        <w:rPr>
          <w:position w:val="-8"/>
        </w:rPr>
        <w:drawing>
          <wp:inline distT="0" distB="0" distL="0" distR="0">
            <wp:extent cx="533400" cy="228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65">
                      <a:extLst>
                        <a:ext uri="{28A0092B-C50C-407E-A947-70E740481C1C}">
                          <a14:useLocalDpi xmlns:a14="http://schemas.microsoft.com/office/drawing/2010/main" val="0"/>
                        </a:ext>
                      </a:extLst>
                    </a:blip>
                    <a:srcRect/>
                    <a:stretch>
                      <a:fillRect/>
                    </a:stretch>
                  </pic:blipFill>
                  <pic:spPr bwMode="auto">
                    <a:xfrm>
                      <a:off x="0" y="0"/>
                      <a:ext cx="533400" cy="228600"/>
                    </a:xfrm>
                    <a:prstGeom prst="rect">
                      <a:avLst/>
                    </a:prstGeom>
                    <a:noFill/>
                    <a:ln>
                      <a:noFill/>
                    </a:ln>
                  </pic:spPr>
                </pic:pic>
              </a:graphicData>
            </a:graphic>
          </wp:inline>
        </w:drawing>
      </w:r>
      <w:r>
        <w:rPr>
          <w:sz w:val="20"/>
        </w:rPr>
        <w:t xml:space="preserve"> - расчетный объем дотаций на выравнивание бюджетной обеспеченности поселений, выделяемых i-тому поселению за счет средств субвенции из краевого бюджета на обеспечение государственных полномочий по расчету и предоставлению дотаций на выравнивание бюджетной обеспеченности поселений на очередной финансовый год, первый и второй годы планового периода;</w:t>
      </w:r>
    </w:p>
    <w:p>
      <w:pPr>
        <w:pStyle w:val="0"/>
        <w:spacing w:before="200" w:line-rule="auto"/>
        <w:ind w:firstLine="540"/>
        <w:jc w:val="both"/>
      </w:pPr>
      <w:r>
        <w:rPr>
          <w:position w:val="-8"/>
        </w:rPr>
        <w:drawing>
          <wp:inline distT="0" distB="0" distL="0" distR="0">
            <wp:extent cx="466725" cy="228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66">
                      <a:extLst>
                        <a:ext uri="{28A0092B-C50C-407E-A947-70E740481C1C}">
                          <a14:useLocalDpi xmlns:a14="http://schemas.microsoft.com/office/drawing/2010/main" val="0"/>
                        </a:ext>
                      </a:extLst>
                    </a:blip>
                    <a:srcRect/>
                    <a:stretch>
                      <a:fillRect/>
                    </a:stretch>
                  </pic:blipFill>
                  <pic:spPr bwMode="auto">
                    <a:xfrm>
                      <a:off x="0" y="0"/>
                      <a:ext cx="466725" cy="228600"/>
                    </a:xfrm>
                    <a:prstGeom prst="rect">
                      <a:avLst/>
                    </a:prstGeom>
                    <a:noFill/>
                    <a:ln>
                      <a:noFill/>
                    </a:ln>
                  </pic:spPr>
                </pic:pic>
              </a:graphicData>
            </a:graphic>
          </wp:inline>
        </w:drawing>
      </w:r>
      <w:r>
        <w:rPr>
          <w:sz w:val="20"/>
        </w:rPr>
        <w:t xml:space="preserve">, </w:t>
      </w:r>
      <w:r>
        <w:rPr>
          <w:position w:val="-8"/>
        </w:rPr>
        <w:drawing>
          <wp:inline distT="0" distB="0" distL="0" distR="0">
            <wp:extent cx="542925" cy="228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67">
                      <a:extLst>
                        <a:ext uri="{28A0092B-C50C-407E-A947-70E740481C1C}">
                          <a14:useLocalDpi xmlns:a14="http://schemas.microsoft.com/office/drawing/2010/main" val="0"/>
                        </a:ext>
                      </a:extLst>
                    </a:blip>
                    <a:srcRect/>
                    <a:stretch>
                      <a:fillRect/>
                    </a:stretch>
                  </pic:blipFill>
                  <pic:spPr bwMode="auto">
                    <a:xfrm>
                      <a:off x="0" y="0"/>
                      <a:ext cx="542925" cy="228600"/>
                    </a:xfrm>
                    <a:prstGeom prst="rect">
                      <a:avLst/>
                    </a:prstGeom>
                    <a:noFill/>
                    <a:ln>
                      <a:noFill/>
                    </a:ln>
                  </pic:spPr>
                </pic:pic>
              </a:graphicData>
            </a:graphic>
          </wp:inline>
        </w:drawing>
      </w:r>
      <w:r>
        <w:rPr>
          <w:sz w:val="20"/>
        </w:rPr>
        <w:t xml:space="preserve">, </w:t>
      </w:r>
      <w:r>
        <w:rPr>
          <w:position w:val="-8"/>
        </w:rPr>
        <w:drawing>
          <wp:inline distT="0" distB="0" distL="0" distR="0">
            <wp:extent cx="571500" cy="228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68">
                      <a:extLst>
                        <a:ext uri="{28A0092B-C50C-407E-A947-70E740481C1C}">
                          <a14:useLocalDpi xmlns:a14="http://schemas.microsoft.com/office/drawing/2010/main" val="0"/>
                        </a:ext>
                      </a:extLst>
                    </a:blip>
                    <a:srcRect/>
                    <a:stretch>
                      <a:fillRect/>
                    </a:stretch>
                  </pic:blipFill>
                  <pic:spPr bwMode="auto">
                    <a:xfrm>
                      <a:off x="0" y="0"/>
                      <a:ext cx="571500" cy="228600"/>
                    </a:xfrm>
                    <a:prstGeom prst="rect">
                      <a:avLst/>
                    </a:prstGeom>
                    <a:noFill/>
                    <a:ln>
                      <a:noFill/>
                    </a:ln>
                  </pic:spPr>
                </pic:pic>
              </a:graphicData>
            </a:graphic>
          </wp:inline>
        </w:drawing>
      </w:r>
      <w:r>
        <w:rPr>
          <w:sz w:val="20"/>
        </w:rPr>
        <w:t xml:space="preserve"> - расчетный объем дотаций на выравнивание бюджетной обеспеченности поселений, выделяемых i-тому поселению за счет собственных средств муниципального района на очередной финансовый год, первый и второй годы планового периода.</w:t>
      </w:r>
    </w:p>
    <w:p>
      <w:pPr>
        <w:pStyle w:val="0"/>
        <w:spacing w:before="200" w:line-rule="auto"/>
        <w:ind w:firstLine="540"/>
        <w:jc w:val="both"/>
      </w:pPr>
      <w:r>
        <w:rPr>
          <w:sz w:val="20"/>
        </w:rPr>
        <w:t xml:space="preserve">Суммируются только слагаемые, имеющие положительное отклонение.</w:t>
      </w:r>
    </w:p>
    <w:p>
      <w:pPr>
        <w:pStyle w:val="0"/>
        <w:spacing w:before="200" w:line-rule="auto"/>
        <w:ind w:firstLine="540"/>
        <w:jc w:val="both"/>
      </w:pPr>
      <w:r>
        <w:rPr>
          <w:sz w:val="20"/>
        </w:rPr>
        <w:t xml:space="preserve">2.5.7. Общий объем дотаций на выравнивание бюджетной обеспеченности поселений, выделяемых поселению из бюджета муниципального района на очередной финансовый год, первый и второй годы планового периода, для поселений, у которых объем дотаций, утвержденных на первый и второй годы планового периода муниципальным правовым актом о бюджете муниципального района на текущий финансовый год и плановый период, превышает расчетный объем дотаций, распределенных за счет субвенции из краевого бюджета на исполнение государственных полномочий по расчету и предоставлению дотаций на выравнивание бюджетной обеспеченности поселений и за счет собственных средств муниципального района, рассчитывается по следующим формулам:</w:t>
      </w:r>
    </w:p>
    <w:p>
      <w:pPr>
        <w:pStyle w:val="0"/>
        <w:jc w:val="both"/>
      </w:pPr>
      <w:r>
        <w:rPr>
          <w:sz w:val="20"/>
        </w:rPr>
      </w:r>
    </w:p>
    <w:p>
      <w:pPr>
        <w:pStyle w:val="0"/>
        <w:ind w:firstLine="540"/>
        <w:jc w:val="both"/>
      </w:pPr>
      <w:r>
        <w:rPr>
          <w:position w:val="-8"/>
        </w:rPr>
        <w:drawing>
          <wp:inline distT="0" distB="0" distL="0" distR="0">
            <wp:extent cx="828675" cy="228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69">
                      <a:extLst>
                        <a:ext uri="{28A0092B-C50C-407E-A947-70E740481C1C}">
                          <a14:useLocalDpi xmlns:a14="http://schemas.microsoft.com/office/drawing/2010/main" val="0"/>
                        </a:ext>
                      </a:extLst>
                    </a:blip>
                    <a:srcRect/>
                    <a:stretch>
                      <a:fillRect/>
                    </a:stretch>
                  </pic:blipFill>
                  <pic:spPr bwMode="auto">
                    <a:xfrm>
                      <a:off x="0" y="0"/>
                      <a:ext cx="828675" cy="228600"/>
                    </a:xfrm>
                    <a:prstGeom prst="rect">
                      <a:avLst/>
                    </a:prstGeom>
                    <a:noFill/>
                    <a:ln>
                      <a:noFill/>
                    </a:ln>
                  </pic:spPr>
                </pic:pic>
              </a:graphicData>
            </a:graphic>
          </wp:inline>
        </w:drawing>
      </w:r>
    </w:p>
    <w:p>
      <w:pPr>
        <w:pStyle w:val="0"/>
        <w:jc w:val="both"/>
      </w:pPr>
      <w:r>
        <w:rPr>
          <w:sz w:val="20"/>
        </w:rPr>
      </w:r>
    </w:p>
    <w:p>
      <w:pPr>
        <w:pStyle w:val="0"/>
        <w:ind w:firstLine="540"/>
        <w:jc w:val="both"/>
      </w:pPr>
      <w:r>
        <w:rPr>
          <w:position w:val="-8"/>
        </w:rPr>
        <w:drawing>
          <wp:inline distT="0" distB="0" distL="0" distR="0">
            <wp:extent cx="1000125" cy="228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70">
                      <a:extLst>
                        <a:ext uri="{28A0092B-C50C-407E-A947-70E740481C1C}">
                          <a14:useLocalDpi xmlns:a14="http://schemas.microsoft.com/office/drawing/2010/main" val="0"/>
                        </a:ext>
                      </a:extLst>
                    </a:blip>
                    <a:srcRect/>
                    <a:stretch>
                      <a:fillRect/>
                    </a:stretch>
                  </pic:blipFill>
                  <pic:spPr bwMode="auto">
                    <a:xfrm>
                      <a:off x="0" y="0"/>
                      <a:ext cx="1000125" cy="228600"/>
                    </a:xfrm>
                    <a:prstGeom prst="rect">
                      <a:avLst/>
                    </a:prstGeom>
                    <a:noFill/>
                    <a:ln>
                      <a:noFill/>
                    </a:ln>
                  </pic:spPr>
                </pic:pic>
              </a:graphicData>
            </a:graphic>
          </wp:inline>
        </w:drawing>
      </w:r>
    </w:p>
    <w:p>
      <w:pPr>
        <w:pStyle w:val="0"/>
        <w:jc w:val="both"/>
      </w:pPr>
      <w:r>
        <w:rPr>
          <w:sz w:val="20"/>
        </w:rPr>
      </w:r>
    </w:p>
    <w:p>
      <w:pPr>
        <w:pStyle w:val="0"/>
        <w:ind w:firstLine="540"/>
        <w:jc w:val="both"/>
      </w:pPr>
      <w:r>
        <w:rPr>
          <w:position w:val="-8"/>
        </w:rPr>
        <w:drawing>
          <wp:inline distT="0" distB="0" distL="0" distR="0">
            <wp:extent cx="1851660" cy="228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71">
                      <a:extLst>
                        <a:ext uri="{28A0092B-C50C-407E-A947-70E740481C1C}">
                          <a14:useLocalDpi xmlns:a14="http://schemas.microsoft.com/office/drawing/2010/main" val="0"/>
                        </a:ext>
                      </a:extLst>
                    </a:blip>
                    <a:srcRect/>
                    <a:stretch>
                      <a:fillRect/>
                    </a:stretch>
                  </pic:blipFill>
                  <pic:spPr bwMode="auto">
                    <a:xfrm>
                      <a:off x="0" y="0"/>
                      <a:ext cx="1851660" cy="228600"/>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2.5.8. Размер дотации на выравнивание бюджетной обеспеченности поселений, выделяемых бюджету каждого городского, сельского поселения из бюджета муниципального района на очередной финансовый год и первый год планового периода, не может быть меньше размера дотации на выравнивание бюджетной обеспеченности городских, сельских поселений, утвержденного соответственно на первый год планового периода и второй год планового периода в бюджете муниципального района на текущий финансовый год и плановый период, за исключением случаев внесения федеральными законами изменений, приводящих к увеличению расходов и (или) снижению доходов муниципальных образований.</w:t>
      </w:r>
    </w:p>
    <w:p>
      <w:pPr>
        <w:pStyle w:val="0"/>
        <w:jc w:val="both"/>
      </w:pPr>
      <w:r>
        <w:rPr>
          <w:sz w:val="20"/>
        </w:rPr>
      </w:r>
    </w:p>
    <w:p>
      <w:pPr>
        <w:pStyle w:val="0"/>
        <w:ind w:firstLine="540"/>
        <w:jc w:val="both"/>
      </w:pPr>
      <w:r>
        <w:rPr>
          <w:sz w:val="20"/>
        </w:rPr>
        <w:t xml:space="preserve">3. Расчет дополнительных нормативов отчислений от налога на доходы физических лиц в бюджеты поселений</w:t>
      </w:r>
    </w:p>
    <w:p>
      <w:pPr>
        <w:pStyle w:val="0"/>
        <w:jc w:val="both"/>
      </w:pPr>
      <w:r>
        <w:rPr>
          <w:sz w:val="20"/>
        </w:rPr>
      </w:r>
    </w:p>
    <w:p>
      <w:pPr>
        <w:pStyle w:val="0"/>
        <w:ind w:firstLine="540"/>
        <w:jc w:val="both"/>
      </w:pPr>
      <w:r>
        <w:rPr>
          <w:sz w:val="20"/>
        </w:rPr>
        <w:t xml:space="preserve">По согласованию с представительными органами поселений дотация (часть дотации) на выравнивание бюджетной обеспеченности поселений (за счет средств субвенций бюджетам муниципальных районов на исполнение полномочий по расчету и предоставлению дотаций бюджетам поселений) может быть полностью или частично заменена дополнительными нормативами отчислений в бюджеты поселений от налога на доходы физических лиц в пределах дополнительного норматива, установленного законом о краевом бюджете на очередной финансовый год и плановый период для соответствующего муниципального района.</w:t>
      </w:r>
    </w:p>
    <w:p>
      <w:pPr>
        <w:pStyle w:val="0"/>
        <w:spacing w:before="200" w:line-rule="auto"/>
        <w:ind w:firstLine="540"/>
        <w:jc w:val="both"/>
      </w:pPr>
      <w:r>
        <w:rPr>
          <w:sz w:val="20"/>
        </w:rPr>
        <w:t xml:space="preserve">Указанный дополнительный норматив рассчитывается как отношение расчетного объема дотации на выравнивание бюджетной обеспеченности поселений (части расчетного объема дотации) к прогнозируемому объему налога на доходы физических лиц, подлежащего зачислению в консолидированный бюджет Приморского края с территории соответствующего поселения.</w:t>
      </w:r>
    </w:p>
    <w:p>
      <w:pPr>
        <w:pStyle w:val="0"/>
        <w:spacing w:before="200" w:line-rule="auto"/>
        <w:ind w:firstLine="540"/>
        <w:jc w:val="both"/>
      </w:pPr>
      <w:r>
        <w:rPr>
          <w:sz w:val="20"/>
        </w:rPr>
        <w:t xml:space="preserve">Прогноз поступлений налога на доходы физических лиц, подлежащего зачислению в консолидированный бюджет Приморского края с территории соответствующего поселения в очередном финансовом году (очередном финансовом году и плановом периоде), производится исходя из ожидаемого поступления налога в текущем году с учетом роста фонда оплаты труда на очередной финансовый год (очередной финансовый год и плановый период), а также с учетом изменений законодательства о налогах и сборах.</w:t>
      </w:r>
    </w:p>
    <w:p>
      <w:pPr>
        <w:pStyle w:val="0"/>
        <w:spacing w:before="200" w:line-rule="auto"/>
        <w:ind w:firstLine="540"/>
        <w:jc w:val="both"/>
      </w:pPr>
      <w:r>
        <w:rPr>
          <w:sz w:val="20"/>
        </w:rPr>
        <w:t xml:space="preserve">Дополнительный норматив отчислений в бюджет i-того поселения, входящего в состав муниципального района, рассчитывается по следующей формуле:</w:t>
      </w:r>
    </w:p>
    <w:p>
      <w:pPr>
        <w:pStyle w:val="0"/>
        <w:jc w:val="both"/>
      </w:pPr>
      <w:r>
        <w:rPr>
          <w:sz w:val="20"/>
        </w:rPr>
      </w:r>
    </w:p>
    <w:p>
      <w:pPr>
        <w:pStyle w:val="0"/>
        <w:ind w:firstLine="540"/>
        <w:jc w:val="both"/>
      </w:pPr>
      <w:r>
        <w:rPr>
          <w:position w:val="-8"/>
        </w:rPr>
        <w:drawing>
          <wp:inline distT="0" distB="0" distL="0" distR="0">
            <wp:extent cx="1876425" cy="228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72">
                      <a:extLst>
                        <a:ext uri="{28A0092B-C50C-407E-A947-70E740481C1C}">
                          <a14:useLocalDpi xmlns:a14="http://schemas.microsoft.com/office/drawing/2010/main" val="0"/>
                        </a:ext>
                      </a:extLst>
                    </a:blip>
                    <a:srcRect/>
                    <a:stretch>
                      <a:fillRect/>
                    </a:stretch>
                  </pic:blipFill>
                  <pic:spPr bwMode="auto">
                    <a:xfrm>
                      <a:off x="0" y="0"/>
                      <a:ext cx="1876425" cy="228600"/>
                    </a:xfrm>
                    <a:prstGeom prst="rect">
                      <a:avLst/>
                    </a:prstGeom>
                    <a:noFill/>
                    <a:ln>
                      <a:noFill/>
                    </a:ln>
                  </pic:spPr>
                </pic:pic>
              </a:graphicData>
            </a:graphic>
          </wp:inline>
        </w:drawing>
      </w:r>
    </w:p>
    <w:p>
      <w:pPr>
        <w:pStyle w:val="0"/>
        <w:jc w:val="both"/>
      </w:pPr>
      <w:r>
        <w:rPr>
          <w:sz w:val="20"/>
        </w:rPr>
      </w:r>
    </w:p>
    <w:p>
      <w:pPr>
        <w:pStyle w:val="0"/>
        <w:ind w:firstLine="540"/>
        <w:jc w:val="both"/>
      </w:pPr>
      <w:r>
        <w:rPr>
          <w:position w:val="-8"/>
        </w:rPr>
        <w:drawing>
          <wp:inline distT="0" distB="0" distL="0" distR="0">
            <wp:extent cx="466725" cy="228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73">
                      <a:extLst>
                        <a:ext uri="{28A0092B-C50C-407E-A947-70E740481C1C}">
                          <a14:useLocalDpi xmlns:a14="http://schemas.microsoft.com/office/drawing/2010/main" val="0"/>
                        </a:ext>
                      </a:extLst>
                    </a:blip>
                    <a:srcRect/>
                    <a:stretch>
                      <a:fillRect/>
                    </a:stretch>
                  </pic:blipFill>
                  <pic:spPr bwMode="auto">
                    <a:xfrm>
                      <a:off x="0" y="0"/>
                      <a:ext cx="466725" cy="228600"/>
                    </a:xfrm>
                    <a:prstGeom prst="rect">
                      <a:avLst/>
                    </a:prstGeom>
                    <a:noFill/>
                    <a:ln>
                      <a:noFill/>
                    </a:ln>
                  </pic:spPr>
                </pic:pic>
              </a:graphicData>
            </a:graphic>
          </wp:inline>
        </w:drawing>
      </w:r>
      <w:r>
        <w:rPr>
          <w:sz w:val="20"/>
        </w:rPr>
        <w:t xml:space="preserve"> - дополнительный норматив отчислений от налога на доходы физических лиц в бюджет i-того поселения;</w:t>
      </w:r>
    </w:p>
    <w:p>
      <w:pPr>
        <w:pStyle w:val="0"/>
        <w:spacing w:before="200" w:line-rule="auto"/>
        <w:ind w:firstLine="540"/>
        <w:jc w:val="both"/>
      </w:pPr>
      <w:r>
        <w:rPr>
          <w:position w:val="-8"/>
        </w:rPr>
        <w:drawing>
          <wp:inline distT="0" distB="0" distL="0" distR="0">
            <wp:extent cx="342900" cy="228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74">
                      <a:extLst>
                        <a:ext uri="{28A0092B-C50C-407E-A947-70E740481C1C}">
                          <a14:useLocalDpi xmlns:a14="http://schemas.microsoft.com/office/drawing/2010/main" val="0"/>
                        </a:ext>
                      </a:extLst>
                    </a:blip>
                    <a:srcRect/>
                    <a:stretch>
                      <a:fillRect/>
                    </a:stretch>
                  </pic:blipFill>
                  <pic:spPr bwMode="auto">
                    <a:xfrm>
                      <a:off x="0" y="0"/>
                      <a:ext cx="342900" cy="228600"/>
                    </a:xfrm>
                    <a:prstGeom prst="rect">
                      <a:avLst/>
                    </a:prstGeom>
                    <a:noFill/>
                    <a:ln>
                      <a:noFill/>
                    </a:ln>
                  </pic:spPr>
                </pic:pic>
              </a:graphicData>
            </a:graphic>
          </wp:inline>
        </w:drawing>
      </w:r>
      <w:r>
        <w:rPr>
          <w:sz w:val="20"/>
        </w:rPr>
        <w:t xml:space="preserve"> - заменяемый на дополнительный норматив отчислений расчетный объем дотации i-тому поселению (за счет средств субвенций бюджетам муниципальных районов на исполнение полномочий по расчету и предоставлению дотаций бюджетам поселений);</w:t>
      </w:r>
    </w:p>
    <w:p>
      <w:pPr>
        <w:pStyle w:val="0"/>
        <w:spacing w:before="200" w:line-rule="auto"/>
        <w:ind w:firstLine="540"/>
        <w:jc w:val="both"/>
      </w:pPr>
      <w:r>
        <w:rPr>
          <w:position w:val="-8"/>
        </w:rPr>
        <w:drawing>
          <wp:inline distT="0" distB="0" distL="0" distR="0">
            <wp:extent cx="220980" cy="228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75">
                      <a:extLst>
                        <a:ext uri="{28A0092B-C50C-407E-A947-70E740481C1C}">
                          <a14:useLocalDpi xmlns:a14="http://schemas.microsoft.com/office/drawing/2010/main" val="0"/>
                        </a:ext>
                      </a:extLst>
                    </a:blip>
                    <a:srcRect/>
                    <a:stretch>
                      <a:fillRect/>
                    </a:stretch>
                  </pic:blipFill>
                  <pic:spPr bwMode="auto">
                    <a:xfrm>
                      <a:off x="0" y="0"/>
                      <a:ext cx="220980" cy="228600"/>
                    </a:xfrm>
                    <a:prstGeom prst="rect">
                      <a:avLst/>
                    </a:prstGeom>
                    <a:noFill/>
                    <a:ln>
                      <a:noFill/>
                    </a:ln>
                  </pic:spPr>
                </pic:pic>
              </a:graphicData>
            </a:graphic>
          </wp:inline>
        </w:drawing>
      </w:r>
      <w:r>
        <w:rPr>
          <w:sz w:val="20"/>
        </w:rPr>
        <w:t xml:space="preserve"> - прогноз поступлений налога на доходы физических лиц с территории i-того поселения в консолидированный бюджет Приморского края в очередном финансовом году (очередном финансовом году и плановом периоде).</w:t>
      </w:r>
    </w:p>
    <w:p>
      <w:pPr>
        <w:pStyle w:val="0"/>
        <w:spacing w:before="200" w:line-rule="auto"/>
        <w:ind w:firstLine="540"/>
        <w:jc w:val="both"/>
      </w:pPr>
      <w:r>
        <w:rPr>
          <w:sz w:val="20"/>
        </w:rPr>
        <w:t xml:space="preserve">Итоговый размер дотации на выравнивание бюджетной обеспеченности поселений рассчитывается по следующей формуле:</w:t>
      </w:r>
    </w:p>
    <w:p>
      <w:pPr>
        <w:pStyle w:val="0"/>
        <w:jc w:val="both"/>
      </w:pPr>
      <w:r>
        <w:rPr>
          <w:sz w:val="20"/>
        </w:rPr>
      </w:r>
    </w:p>
    <w:p>
      <w:pPr>
        <w:pStyle w:val="0"/>
        <w:ind w:firstLine="540"/>
        <w:jc w:val="both"/>
      </w:pPr>
      <w:r>
        <w:rPr>
          <w:position w:val="-8"/>
        </w:rPr>
        <w:drawing>
          <wp:inline distT="0" distB="0" distL="0" distR="0">
            <wp:extent cx="2209800" cy="228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76">
                      <a:extLst>
                        <a:ext uri="{28A0092B-C50C-407E-A947-70E740481C1C}">
                          <a14:useLocalDpi xmlns:a14="http://schemas.microsoft.com/office/drawing/2010/main" val="0"/>
                        </a:ext>
                      </a:extLst>
                    </a:blip>
                    <a:srcRect/>
                    <a:stretch>
                      <a:fillRect/>
                    </a:stretch>
                  </pic:blipFill>
                  <pic:spPr bwMode="auto">
                    <a:xfrm>
                      <a:off x="0" y="0"/>
                      <a:ext cx="2209800" cy="228600"/>
                    </a:xfrm>
                    <a:prstGeom prst="rect">
                      <a:avLst/>
                    </a:prstGeom>
                    <a:noFill/>
                    <a:ln>
                      <a:noFill/>
                    </a:ln>
                  </pic:spPr>
                </pic:pic>
              </a:graphicData>
            </a:graphic>
          </wp:inline>
        </w:drawing>
      </w:r>
    </w:p>
    <w:p>
      <w:pPr>
        <w:pStyle w:val="0"/>
        <w:jc w:val="both"/>
      </w:pPr>
      <w:r>
        <w:rPr>
          <w:sz w:val="20"/>
        </w:rPr>
      </w:r>
    </w:p>
    <w:p>
      <w:pPr>
        <w:pStyle w:val="0"/>
        <w:ind w:firstLine="540"/>
        <w:jc w:val="both"/>
      </w:pPr>
      <w:r>
        <w:rPr>
          <w:position w:val="-8"/>
        </w:rPr>
        <w:drawing>
          <wp:inline distT="0" distB="0" distL="0" distR="0">
            <wp:extent cx="348615" cy="228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77">
                      <a:extLst>
                        <a:ext uri="{28A0092B-C50C-407E-A947-70E740481C1C}">
                          <a14:useLocalDpi xmlns:a14="http://schemas.microsoft.com/office/drawing/2010/main" val="0"/>
                        </a:ext>
                      </a:extLst>
                    </a:blip>
                    <a:srcRect/>
                    <a:stretch>
                      <a:fillRect/>
                    </a:stretch>
                  </pic:blipFill>
                  <pic:spPr bwMode="auto">
                    <a:xfrm>
                      <a:off x="0" y="0"/>
                      <a:ext cx="348615" cy="228600"/>
                    </a:xfrm>
                    <a:prstGeom prst="rect">
                      <a:avLst/>
                    </a:prstGeom>
                    <a:noFill/>
                    <a:ln>
                      <a:noFill/>
                    </a:ln>
                  </pic:spPr>
                </pic:pic>
              </a:graphicData>
            </a:graphic>
          </wp:inline>
        </w:drawing>
      </w:r>
      <w:r>
        <w:rPr>
          <w:sz w:val="20"/>
        </w:rPr>
        <w:t xml:space="preserve"> - итоговый размер дотации на выравнивание бюджетной обеспеченности поселений i-тому поселению;</w:t>
      </w:r>
    </w:p>
    <w:p>
      <w:pPr>
        <w:pStyle w:val="0"/>
        <w:spacing w:before="200" w:line-rule="auto"/>
        <w:ind w:firstLine="540"/>
        <w:jc w:val="both"/>
      </w:pPr>
      <w:r>
        <w:rPr>
          <w:position w:val="-8"/>
        </w:rPr>
        <w:drawing>
          <wp:inline distT="0" distB="0" distL="0" distR="0">
            <wp:extent cx="220980" cy="228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78">
                      <a:extLst>
                        <a:ext uri="{28A0092B-C50C-407E-A947-70E740481C1C}">
                          <a14:useLocalDpi xmlns:a14="http://schemas.microsoft.com/office/drawing/2010/main" val="0"/>
                        </a:ext>
                      </a:extLst>
                    </a:blip>
                    <a:srcRect/>
                    <a:stretch>
                      <a:fillRect/>
                    </a:stretch>
                  </pic:blipFill>
                  <pic:spPr bwMode="auto">
                    <a:xfrm>
                      <a:off x="0" y="0"/>
                      <a:ext cx="220980" cy="228600"/>
                    </a:xfrm>
                    <a:prstGeom prst="rect">
                      <a:avLst/>
                    </a:prstGeom>
                    <a:noFill/>
                    <a:ln>
                      <a:noFill/>
                    </a:ln>
                  </pic:spPr>
                </pic:pic>
              </a:graphicData>
            </a:graphic>
          </wp:inline>
        </w:drawing>
      </w:r>
      <w:r>
        <w:rPr>
          <w:sz w:val="20"/>
        </w:rPr>
        <w:t xml:space="preserve"> - размер дотации на выравнивание бюджетной обеспеченности поселений i-тому поселению.</w:t>
      </w:r>
    </w:p>
    <w:p>
      <w:pPr>
        <w:pStyle w:val="0"/>
        <w:spacing w:before="200" w:line-rule="auto"/>
        <w:ind w:firstLine="540"/>
        <w:jc w:val="both"/>
      </w:pPr>
      <w:r>
        <w:rPr>
          <w:sz w:val="20"/>
        </w:rPr>
        <w:t xml:space="preserve">Средства, полученные поселением по дополнительному нормативу отчислений от налога на доходы физических лиц сверх объема расчетной дотации на выравнивание бюджетной обеспеченности поселений (части расчетной дотации), изъятию в краевой бюджет и (или) бюджет муниципального района и (или) учету при последующем распределении финансовой помощи бюджетам поселений не подлежат.</w:t>
      </w:r>
    </w:p>
    <w:p>
      <w:pPr>
        <w:pStyle w:val="0"/>
        <w:spacing w:before="200" w:line-rule="auto"/>
        <w:ind w:firstLine="540"/>
        <w:jc w:val="both"/>
      </w:pPr>
      <w:r>
        <w:rPr>
          <w:sz w:val="20"/>
        </w:rPr>
        <w:t xml:space="preserve">Потери бюджета поселения в связи с получением средств по дополнительному нормативу отчислений от налога на доходы физических лиц в объеме ниже расчетной дотации на выравнивание бюджетной обеспеченности поселений (части расчетной дотации) компенсации из краевого бюджета и (или) бюджета муниципального района и (или) учету при последующем распределении межбюджетных трансфертов бюджетам поселений не подлежат.</w:t>
      </w:r>
    </w:p>
    <w:p>
      <w:pPr>
        <w:pStyle w:val="0"/>
        <w:spacing w:before="200" w:line-rule="auto"/>
        <w:ind w:firstLine="540"/>
        <w:jc w:val="both"/>
      </w:pPr>
      <w:r>
        <w:rPr>
          <w:sz w:val="20"/>
        </w:rPr>
        <w:t xml:space="preserve">Дополнительные нормативы отчислений устанавливаются решением о бюджете муниципального района на очередной финансовый год и плановый период на срок не менее трех лет. Изменение указанных нормативов в течение текущего финансового года не допускается.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3</w:t>
      </w:r>
    </w:p>
    <w:p>
      <w:pPr>
        <w:pStyle w:val="0"/>
        <w:jc w:val="right"/>
      </w:pPr>
      <w:r>
        <w:rPr>
          <w:sz w:val="20"/>
        </w:rPr>
        <w:t xml:space="preserve">к Закону</w:t>
      </w:r>
    </w:p>
    <w:p>
      <w:pPr>
        <w:pStyle w:val="0"/>
        <w:jc w:val="right"/>
      </w:pPr>
      <w:r>
        <w:rPr>
          <w:sz w:val="20"/>
        </w:rPr>
        <w:t xml:space="preserve">Приморского края</w:t>
      </w:r>
    </w:p>
    <w:p>
      <w:pPr>
        <w:pStyle w:val="0"/>
        <w:jc w:val="right"/>
      </w:pPr>
      <w:r>
        <w:rPr>
          <w:sz w:val="20"/>
        </w:rPr>
        <w:t xml:space="preserve">от 02.08.2005 N 271-КЗ</w:t>
      </w:r>
    </w:p>
    <w:p>
      <w:pPr>
        <w:pStyle w:val="0"/>
        <w:jc w:val="both"/>
      </w:pPr>
      <w:r>
        <w:rPr>
          <w:sz w:val="20"/>
        </w:rPr>
      </w:r>
    </w:p>
    <w:bookmarkStart w:id="1877" w:name="P1877"/>
    <w:bookmarkEnd w:id="1877"/>
    <w:p>
      <w:pPr>
        <w:pStyle w:val="2"/>
        <w:jc w:val="center"/>
      </w:pPr>
      <w:r>
        <w:rPr>
          <w:sz w:val="20"/>
        </w:rPr>
        <w:t xml:space="preserve">МЕТОДИКА</w:t>
      </w:r>
    </w:p>
    <w:p>
      <w:pPr>
        <w:pStyle w:val="2"/>
        <w:jc w:val="center"/>
      </w:pPr>
      <w:r>
        <w:rPr>
          <w:sz w:val="20"/>
        </w:rPr>
        <w:t xml:space="preserve">РАСЧЕТА ДОТАЦИЙ НА ВЫРАВНИВАНИЕ</w:t>
      </w:r>
    </w:p>
    <w:p>
      <w:pPr>
        <w:pStyle w:val="2"/>
        <w:jc w:val="center"/>
      </w:pPr>
      <w:r>
        <w:rPr>
          <w:sz w:val="20"/>
        </w:rPr>
        <w:t xml:space="preserve">БЮДЖЕТНОЙ ОБЕСПЕЧЕННОСТИ МУНИЦИПАЛЬНЫХ РАЙОНОВ</w:t>
      </w:r>
    </w:p>
    <w:p>
      <w:pPr>
        <w:pStyle w:val="2"/>
        <w:jc w:val="center"/>
      </w:pPr>
      <w:r>
        <w:rPr>
          <w:sz w:val="20"/>
        </w:rPr>
        <w:t xml:space="preserve">(МУНИЦИПАЛЬНЫХ ОКРУГОВ, ГОРОДСКИХ ОКРУГОВ)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Приморского края</w:t>
            </w:r>
          </w:p>
          <w:p>
            <w:pPr>
              <w:pStyle w:val="0"/>
              <w:jc w:val="center"/>
            </w:pPr>
            <w:r>
              <w:rPr>
                <w:sz w:val="20"/>
                <w:color w:val="392c69"/>
              </w:rPr>
              <w:t xml:space="preserve">от 05.12.2005 </w:t>
            </w:r>
            <w:hyperlink w:history="0" r:id="rId879" w:tooltip="Закон Приморского края от 05.12.2005 N 307-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3.11.2005) {КонсультантПлюс}">
              <w:r>
                <w:rPr>
                  <w:sz w:val="20"/>
                  <w:color w:val="0000ff"/>
                </w:rPr>
                <w:t xml:space="preserve">N 307-КЗ</w:t>
              </w:r>
            </w:hyperlink>
            <w:r>
              <w:rPr>
                <w:sz w:val="20"/>
                <w:color w:val="392c69"/>
              </w:rPr>
              <w:t xml:space="preserve">, от 27.12.2006 </w:t>
            </w:r>
            <w:hyperlink w:history="0" r:id="rId880" w:tooltip="Закон Приморского края от 27.12.2006 N 2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5.12.2006) {КонсультантПлюс}">
              <w:r>
                <w:rPr>
                  <w:sz w:val="20"/>
                  <w:color w:val="0000ff"/>
                </w:rPr>
                <w:t xml:space="preserve">N 22-КЗ</w:t>
              </w:r>
            </w:hyperlink>
            <w:r>
              <w:rPr>
                <w:sz w:val="20"/>
                <w:color w:val="392c69"/>
              </w:rPr>
              <w:t xml:space="preserve">,</w:t>
            </w:r>
          </w:p>
          <w:p>
            <w:pPr>
              <w:pStyle w:val="0"/>
              <w:jc w:val="center"/>
            </w:pPr>
            <w:r>
              <w:rPr>
                <w:sz w:val="20"/>
                <w:color w:val="392c69"/>
              </w:rPr>
              <w:t xml:space="preserve">от 24.12.2007 </w:t>
            </w:r>
            <w:hyperlink w:history="0" r:id="rId881" w:tooltip="Закон Приморского края от 24.12.2007 N 17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2.12.2007) {КонсультантПлюс}">
              <w:r>
                <w:rPr>
                  <w:sz w:val="20"/>
                  <w:color w:val="0000ff"/>
                </w:rPr>
                <w:t xml:space="preserve">N 172-КЗ</w:t>
              </w:r>
            </w:hyperlink>
            <w:r>
              <w:rPr>
                <w:sz w:val="20"/>
                <w:color w:val="392c69"/>
              </w:rPr>
              <w:t xml:space="preserve">, от 18.12.2008 </w:t>
            </w:r>
            <w:hyperlink w:history="0" r:id="rId882" w:tooltip="Закон Приморского края от 18.12.2008 N 358-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5.12.2008) {КонсультантПлюс}">
              <w:r>
                <w:rPr>
                  <w:sz w:val="20"/>
                  <w:color w:val="0000ff"/>
                </w:rPr>
                <w:t xml:space="preserve">N 358-КЗ</w:t>
              </w:r>
            </w:hyperlink>
            <w:r>
              <w:rPr>
                <w:sz w:val="20"/>
                <w:color w:val="392c69"/>
              </w:rPr>
              <w:t xml:space="preserve">,</w:t>
            </w:r>
          </w:p>
          <w:p>
            <w:pPr>
              <w:pStyle w:val="0"/>
              <w:jc w:val="center"/>
            </w:pPr>
            <w:r>
              <w:rPr>
                <w:sz w:val="20"/>
                <w:color w:val="392c69"/>
              </w:rPr>
              <w:t xml:space="preserve">от 22.12.2009 </w:t>
            </w:r>
            <w:hyperlink w:history="0" r:id="rId883" w:tooltip="Закон Приморского края от 22.12.2009 N 54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4.12.2009) {КонсультантПлюс}">
              <w:r>
                <w:rPr>
                  <w:sz w:val="20"/>
                  <w:color w:val="0000ff"/>
                </w:rPr>
                <w:t xml:space="preserve">N 542-КЗ</w:t>
              </w:r>
            </w:hyperlink>
            <w:r>
              <w:rPr>
                <w:sz w:val="20"/>
                <w:color w:val="392c69"/>
              </w:rPr>
              <w:t xml:space="preserve">, от 22.12.2010 </w:t>
            </w:r>
            <w:hyperlink w:history="0" r:id="rId884" w:tooltip="Закон Приморского края от 22.12.2010 N 716-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08.12.2010) {КонсультантПлюс}">
              <w:r>
                <w:rPr>
                  <w:sz w:val="20"/>
                  <w:color w:val="0000ff"/>
                </w:rPr>
                <w:t xml:space="preserve">N 716-КЗ</w:t>
              </w:r>
            </w:hyperlink>
            <w:r>
              <w:rPr>
                <w:sz w:val="20"/>
                <w:color w:val="392c69"/>
              </w:rPr>
              <w:t xml:space="preserve">,</w:t>
            </w:r>
          </w:p>
          <w:p>
            <w:pPr>
              <w:pStyle w:val="0"/>
              <w:jc w:val="center"/>
            </w:pPr>
            <w:r>
              <w:rPr>
                <w:sz w:val="20"/>
                <w:color w:val="392c69"/>
              </w:rPr>
              <w:t xml:space="preserve">от 05.12.2011 </w:t>
            </w:r>
            <w:hyperlink w:history="0" r:id="rId885" w:tooltip="Закон Приморского края от 05.12.2011 N 859-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1.2011) {КонсультантПлюс}">
              <w:r>
                <w:rPr>
                  <w:sz w:val="20"/>
                  <w:color w:val="0000ff"/>
                </w:rPr>
                <w:t xml:space="preserve">N 859-КЗ</w:t>
              </w:r>
            </w:hyperlink>
            <w:r>
              <w:rPr>
                <w:sz w:val="20"/>
                <w:color w:val="392c69"/>
              </w:rPr>
              <w:t xml:space="preserve">, от 06.07.2012 </w:t>
            </w:r>
            <w:hyperlink w:history="0" r:id="rId886" w:tooltip="Закон Приморского края от 06.07.2012 N 61-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6.06.2012) {КонсультантПлюс}">
              <w:r>
                <w:rPr>
                  <w:sz w:val="20"/>
                  <w:color w:val="0000ff"/>
                </w:rPr>
                <w:t xml:space="preserve">N 61-КЗ</w:t>
              </w:r>
            </w:hyperlink>
            <w:r>
              <w:rPr>
                <w:sz w:val="20"/>
                <w:color w:val="392c69"/>
              </w:rPr>
              <w:t xml:space="preserve">,</w:t>
            </w:r>
          </w:p>
          <w:p>
            <w:pPr>
              <w:pStyle w:val="0"/>
              <w:jc w:val="center"/>
            </w:pPr>
            <w:r>
              <w:rPr>
                <w:sz w:val="20"/>
                <w:color w:val="392c69"/>
              </w:rPr>
              <w:t xml:space="preserve">от 27.09.2013 </w:t>
            </w:r>
            <w:hyperlink w:history="0" r:id="rId887" w:tooltip="Закон Приморского края от 27.09.2013 N 247-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5.09.2013) {КонсультантПлюс}">
              <w:r>
                <w:rPr>
                  <w:sz w:val="20"/>
                  <w:color w:val="0000ff"/>
                </w:rPr>
                <w:t xml:space="preserve">N 247-КЗ</w:t>
              </w:r>
            </w:hyperlink>
            <w:r>
              <w:rPr>
                <w:sz w:val="20"/>
                <w:color w:val="392c69"/>
              </w:rPr>
              <w:t xml:space="preserve">, от 03.12.2014 </w:t>
            </w:r>
            <w:hyperlink w:history="0" r:id="rId888" w:tooltip="Закон Приморского края от 03.12.2014 N 503-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6.11.2014) {КонсультантПлюс}">
              <w:r>
                <w:rPr>
                  <w:sz w:val="20"/>
                  <w:color w:val="0000ff"/>
                </w:rPr>
                <w:t xml:space="preserve">N 503-КЗ</w:t>
              </w:r>
            </w:hyperlink>
            <w:r>
              <w:rPr>
                <w:sz w:val="20"/>
                <w:color w:val="392c69"/>
              </w:rPr>
              <w:t xml:space="preserve">,</w:t>
            </w:r>
          </w:p>
          <w:p>
            <w:pPr>
              <w:pStyle w:val="0"/>
              <w:jc w:val="center"/>
            </w:pPr>
            <w:r>
              <w:rPr>
                <w:sz w:val="20"/>
                <w:color w:val="392c69"/>
              </w:rPr>
              <w:t xml:space="preserve">от 01.12.2015 </w:t>
            </w:r>
            <w:hyperlink w:history="0" r:id="rId889" w:tooltip="Закон Приморского края от 01.12.2015 N 717-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5.11.2015) {КонсультантПлюс}">
              <w:r>
                <w:rPr>
                  <w:sz w:val="20"/>
                  <w:color w:val="0000ff"/>
                </w:rPr>
                <w:t xml:space="preserve">N 717-КЗ</w:t>
              </w:r>
            </w:hyperlink>
            <w:r>
              <w:rPr>
                <w:sz w:val="20"/>
                <w:color w:val="392c69"/>
              </w:rPr>
              <w:t xml:space="preserve">, от 06.02.2018 </w:t>
            </w:r>
            <w:hyperlink w:history="0" r:id="rId890" w:tooltip="Закон Приморского края от 06.02.2018 N 23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1.01.2018) {КонсультантПлюс}">
              <w:r>
                <w:rPr>
                  <w:sz w:val="20"/>
                  <w:color w:val="0000ff"/>
                </w:rPr>
                <w:t xml:space="preserve">N 232-КЗ</w:t>
              </w:r>
            </w:hyperlink>
            <w:r>
              <w:rPr>
                <w:sz w:val="20"/>
                <w:color w:val="392c69"/>
              </w:rPr>
              <w:t xml:space="preserve">,</w:t>
            </w:r>
          </w:p>
          <w:p>
            <w:pPr>
              <w:pStyle w:val="0"/>
              <w:jc w:val="center"/>
            </w:pPr>
            <w:r>
              <w:rPr>
                <w:sz w:val="20"/>
                <w:color w:val="392c69"/>
              </w:rPr>
              <w:t xml:space="preserve">от 23.11.2018 </w:t>
            </w:r>
            <w:hyperlink w:history="0" r:id="rId891" w:tooltip="Закон Приморского края от 23.11.2018 N 384-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5.11.2018) {КонсультантПлюс}">
              <w:r>
                <w:rPr>
                  <w:sz w:val="20"/>
                  <w:color w:val="0000ff"/>
                </w:rPr>
                <w:t xml:space="preserve">N 384-КЗ</w:t>
              </w:r>
            </w:hyperlink>
            <w:r>
              <w:rPr>
                <w:sz w:val="20"/>
                <w:color w:val="392c69"/>
              </w:rPr>
              <w:t xml:space="preserve">, от 01.11.2019 </w:t>
            </w:r>
            <w:hyperlink w:history="0" r:id="rId892"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N 603-КЗ</w:t>
              </w:r>
            </w:hyperlink>
            <w:r>
              <w:rPr>
                <w:sz w:val="20"/>
                <w:color w:val="392c69"/>
              </w:rPr>
              <w:t xml:space="preserve">,</w:t>
            </w:r>
          </w:p>
          <w:p>
            <w:pPr>
              <w:pStyle w:val="0"/>
              <w:jc w:val="center"/>
            </w:pPr>
            <w:r>
              <w:rPr>
                <w:sz w:val="20"/>
                <w:color w:val="392c69"/>
              </w:rPr>
              <w:t xml:space="preserve">от 14.09.2020 </w:t>
            </w:r>
            <w:hyperlink w:history="0" r:id="rId893" w:tooltip="Закон Приморского края от 14.09.2020 N 877-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09.09.2020) {КонсультантПлюс}">
              <w:r>
                <w:rPr>
                  <w:sz w:val="20"/>
                  <w:color w:val="0000ff"/>
                </w:rPr>
                <w:t xml:space="preserve">N 877-КЗ</w:t>
              </w:r>
            </w:hyperlink>
            <w:r>
              <w:rPr>
                <w:sz w:val="20"/>
                <w:color w:val="392c69"/>
              </w:rPr>
              <w:t xml:space="preserve">, от 30.11.2020 </w:t>
            </w:r>
            <w:hyperlink w:history="0" r:id="rId894" w:tooltip="Закон Приморского края от 30.11.2020 N 938-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5.11.2020) {КонсультантПлюс}">
              <w:r>
                <w:rPr>
                  <w:sz w:val="20"/>
                  <w:color w:val="0000ff"/>
                </w:rPr>
                <w:t xml:space="preserve">N 938-КЗ</w:t>
              </w:r>
            </w:hyperlink>
            <w:r>
              <w:rPr>
                <w:sz w:val="20"/>
                <w:color w:val="392c69"/>
              </w:rPr>
              <w:t xml:space="preserve">,</w:t>
            </w:r>
          </w:p>
          <w:p>
            <w:pPr>
              <w:pStyle w:val="0"/>
              <w:jc w:val="center"/>
            </w:pPr>
            <w:r>
              <w:rPr>
                <w:sz w:val="20"/>
                <w:color w:val="392c69"/>
              </w:rPr>
              <w:t xml:space="preserve">от 25.03.2021 </w:t>
            </w:r>
            <w:hyperlink w:history="0" r:id="rId895" w:tooltip="Закон Приморского края от 25.03.2021 N 1015-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4.03.2021) {КонсультантПлюс}">
              <w:r>
                <w:rPr>
                  <w:sz w:val="20"/>
                  <w:color w:val="0000ff"/>
                </w:rPr>
                <w:t xml:space="preserve">N 1015-КЗ</w:t>
              </w:r>
            </w:hyperlink>
            <w:r>
              <w:rPr>
                <w:sz w:val="20"/>
                <w:color w:val="392c69"/>
              </w:rPr>
              <w:t xml:space="preserve">, от 22.09.2021 </w:t>
            </w:r>
            <w:hyperlink w:history="0" r:id="rId896" w:tooltip="Закон Приморского края от 22.09.2021 N 1144-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6.09.2021) {КонсультантПлюс}">
              <w:r>
                <w:rPr>
                  <w:sz w:val="20"/>
                  <w:color w:val="0000ff"/>
                </w:rPr>
                <w:t xml:space="preserve">N 1144-КЗ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ind w:firstLine="540"/>
        <w:jc w:val="both"/>
      </w:pPr>
      <w:r>
        <w:rPr>
          <w:sz w:val="20"/>
        </w:rPr>
        <w:t xml:space="preserve">1. Основные понятия и определения</w:t>
      </w:r>
    </w:p>
    <w:p>
      <w:pPr>
        <w:pStyle w:val="0"/>
        <w:jc w:val="both"/>
      </w:pPr>
      <w:r>
        <w:rPr>
          <w:sz w:val="20"/>
        </w:rPr>
      </w:r>
    </w:p>
    <w:p>
      <w:pPr>
        <w:pStyle w:val="0"/>
        <w:ind w:firstLine="540"/>
        <w:jc w:val="both"/>
      </w:pPr>
      <w:r>
        <w:rPr>
          <w:sz w:val="20"/>
        </w:rPr>
        <w:t xml:space="preserve">Бюджетная обеспеченность муниципального района, муниципального округа, городского округа - отношение индекса налогового потенциала консолидированного бюджета муниципального района, бюджета муниципального округа, городского округа к индексу бюджетных расходов муниципального района, муниципального округа, городского округа.</w:t>
      </w:r>
    </w:p>
    <w:p>
      <w:pPr>
        <w:pStyle w:val="0"/>
        <w:jc w:val="both"/>
      </w:pPr>
      <w:r>
        <w:rPr>
          <w:sz w:val="20"/>
        </w:rPr>
        <w:t xml:space="preserve">(в ред. </w:t>
      </w:r>
      <w:hyperlink w:history="0" r:id="rId897"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Закона</w:t>
        </w:r>
      </w:hyperlink>
      <w:r>
        <w:rPr>
          <w:sz w:val="20"/>
        </w:rPr>
        <w:t xml:space="preserve"> Приморского края от 01.11.2019 N 603-КЗ)</w:t>
      </w:r>
    </w:p>
    <w:p>
      <w:pPr>
        <w:pStyle w:val="0"/>
        <w:spacing w:before="200" w:line-rule="auto"/>
        <w:ind w:firstLine="540"/>
        <w:jc w:val="both"/>
      </w:pPr>
      <w:r>
        <w:rPr>
          <w:sz w:val="20"/>
        </w:rPr>
        <w:t xml:space="preserve">Индекс налогового потенциала муниципального района (муниципального округа, городского округа) - отношение налогового потенциала муниципального района (муниципального округа, городского округа) в расчете на одного жителя к аналогичному показателю в среднем по всем муниципальным районам (муниципальным округам, городским округам).</w:t>
      </w:r>
    </w:p>
    <w:p>
      <w:pPr>
        <w:pStyle w:val="0"/>
        <w:jc w:val="both"/>
      </w:pPr>
      <w:r>
        <w:rPr>
          <w:sz w:val="20"/>
        </w:rPr>
        <w:t xml:space="preserve">(в ред. </w:t>
      </w:r>
      <w:hyperlink w:history="0" r:id="rId898"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Закона</w:t>
        </w:r>
      </w:hyperlink>
      <w:r>
        <w:rPr>
          <w:sz w:val="20"/>
        </w:rPr>
        <w:t xml:space="preserve"> Приморского края от 01.11.2019 N 603-КЗ)</w:t>
      </w:r>
    </w:p>
    <w:p>
      <w:pPr>
        <w:pStyle w:val="0"/>
        <w:spacing w:before="200" w:line-rule="auto"/>
        <w:ind w:firstLine="540"/>
        <w:jc w:val="both"/>
      </w:pPr>
      <w:r>
        <w:rPr>
          <w:sz w:val="20"/>
        </w:rPr>
        <w:t xml:space="preserve">Налоговый потенциал муниципального района (муниципального округа, городского округа) - оценка налоговых доходов, которые могут быть получены бюджетом муниципального района (муниципального округа, городского округа) исходя из уровня развития и структуры экономики и (или) налоговой базы по налоговым источникам, закрепленным за этими муниципальным районом (муниципальным округом, городским округом).</w:t>
      </w:r>
    </w:p>
    <w:p>
      <w:pPr>
        <w:pStyle w:val="0"/>
        <w:jc w:val="both"/>
      </w:pPr>
      <w:r>
        <w:rPr>
          <w:sz w:val="20"/>
        </w:rPr>
        <w:t xml:space="preserve">(в ред. </w:t>
      </w:r>
      <w:hyperlink w:history="0" r:id="rId899"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Закона</w:t>
        </w:r>
      </w:hyperlink>
      <w:r>
        <w:rPr>
          <w:sz w:val="20"/>
        </w:rPr>
        <w:t xml:space="preserve"> Приморского края от 01.11.2019 N 603-КЗ)</w:t>
      </w:r>
    </w:p>
    <w:p>
      <w:pPr>
        <w:pStyle w:val="0"/>
        <w:spacing w:before="200" w:line-rule="auto"/>
        <w:ind w:firstLine="540"/>
        <w:jc w:val="both"/>
      </w:pPr>
      <w:r>
        <w:rPr>
          <w:sz w:val="20"/>
        </w:rPr>
        <w:t xml:space="preserve">Индекс бюджетных расходов муниципального района (муниципального округа, городского округа) показывает, насколько больше (меньше) средств бюджета муниципального района (муниципального округа, городского округа) в расчете на душу населения по сравнению со средним по всем муниципальным районам (муниципальным округам, городским округам) уровнем необходимо затратить для осуществления полномочий по решению вопросов местного значения муниципального района (муниципального округа, городского округа), с учетом объективных территориальных факторов и условий, влияющих на стоимость предоставляемых бюджетных услуг в расчете на одного жителя.</w:t>
      </w:r>
    </w:p>
    <w:p>
      <w:pPr>
        <w:pStyle w:val="0"/>
        <w:jc w:val="both"/>
      </w:pPr>
      <w:r>
        <w:rPr>
          <w:sz w:val="20"/>
        </w:rPr>
        <w:t xml:space="preserve">(в ред. </w:t>
      </w:r>
      <w:hyperlink w:history="0" r:id="rId900"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Закона</w:t>
        </w:r>
      </w:hyperlink>
      <w:r>
        <w:rPr>
          <w:sz w:val="20"/>
        </w:rPr>
        <w:t xml:space="preserve"> Приморского края от 01.11.2019 N 603-КЗ)</w:t>
      </w:r>
    </w:p>
    <w:p>
      <w:pPr>
        <w:pStyle w:val="0"/>
        <w:jc w:val="both"/>
      </w:pPr>
      <w:r>
        <w:rPr>
          <w:sz w:val="20"/>
        </w:rPr>
      </w:r>
    </w:p>
    <w:p>
      <w:pPr>
        <w:pStyle w:val="2"/>
        <w:outlineLvl w:val="1"/>
        <w:ind w:firstLine="540"/>
        <w:jc w:val="both"/>
      </w:pPr>
      <w:r>
        <w:rPr>
          <w:sz w:val="20"/>
        </w:rPr>
        <w:t xml:space="preserve">2. Методика расчета индекса налогового потенциала муниципальных районов (муниципальных округов, городских округов)</w:t>
      </w:r>
    </w:p>
    <w:p>
      <w:pPr>
        <w:pStyle w:val="0"/>
        <w:ind w:firstLine="540"/>
        <w:jc w:val="both"/>
      </w:pPr>
      <w:r>
        <w:rPr>
          <w:sz w:val="20"/>
        </w:rPr>
        <w:t xml:space="preserve">(в ред. </w:t>
      </w:r>
      <w:hyperlink w:history="0" r:id="rId901" w:tooltip="Закон Приморского края от 14.09.2020 N 877-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09.09.2020) {КонсультантПлюс}">
        <w:r>
          <w:rPr>
            <w:sz w:val="20"/>
            <w:color w:val="0000ff"/>
          </w:rPr>
          <w:t xml:space="preserve">Закона</w:t>
        </w:r>
      </w:hyperlink>
      <w:r>
        <w:rPr>
          <w:sz w:val="20"/>
        </w:rPr>
        <w:t xml:space="preserve"> Приморского края от 14.09.2020 N 877-КЗ)</w:t>
      </w:r>
    </w:p>
    <w:p>
      <w:pPr>
        <w:pStyle w:val="0"/>
        <w:jc w:val="both"/>
      </w:pPr>
      <w:r>
        <w:rPr>
          <w:sz w:val="20"/>
        </w:rPr>
      </w:r>
    </w:p>
    <w:p>
      <w:pPr>
        <w:pStyle w:val="0"/>
        <w:ind w:firstLine="540"/>
        <w:jc w:val="both"/>
      </w:pPr>
      <w:r>
        <w:rPr>
          <w:sz w:val="20"/>
        </w:rPr>
        <w:t xml:space="preserve">2.1. Индекс налогового потенциала муниципального района (муниципального округа, городского округа) на очередной финансовый год рассчитывается по следующей формуле:</w:t>
      </w:r>
    </w:p>
    <w:p>
      <w:pPr>
        <w:pStyle w:val="0"/>
        <w:jc w:val="both"/>
      </w:pPr>
      <w:r>
        <w:rPr>
          <w:sz w:val="20"/>
        </w:rPr>
      </w:r>
    </w:p>
    <w:p>
      <w:pPr>
        <w:pStyle w:val="0"/>
        <w:ind w:firstLine="540"/>
        <w:jc w:val="both"/>
      </w:pPr>
      <w:r>
        <w:rPr>
          <w:sz w:val="20"/>
        </w:rPr>
        <w:t xml:space="preserve">ИНП</w:t>
      </w:r>
      <w:r>
        <w:rPr>
          <w:sz w:val="20"/>
          <w:vertAlign w:val="subscript"/>
        </w:rPr>
        <w:t xml:space="preserve">i</w:t>
      </w:r>
      <w:r>
        <w:rPr>
          <w:sz w:val="20"/>
        </w:rPr>
        <w:t xml:space="preserve"> = (НП</w:t>
      </w:r>
      <w:r>
        <w:rPr>
          <w:sz w:val="20"/>
          <w:vertAlign w:val="subscript"/>
        </w:rPr>
        <w:t xml:space="preserve">i</w:t>
      </w:r>
      <w:r>
        <w:rPr>
          <w:sz w:val="20"/>
        </w:rPr>
        <w:t xml:space="preserve"> / N</w:t>
      </w:r>
      <w:r>
        <w:rPr>
          <w:sz w:val="20"/>
          <w:vertAlign w:val="subscript"/>
        </w:rPr>
        <w:t xml:space="preserve">i</w:t>
      </w:r>
      <w:r>
        <w:rPr>
          <w:sz w:val="20"/>
        </w:rPr>
        <w:t xml:space="preserve">) / (НП / N), где:</w:t>
      </w:r>
    </w:p>
    <w:p>
      <w:pPr>
        <w:pStyle w:val="0"/>
        <w:jc w:val="both"/>
      </w:pPr>
      <w:r>
        <w:rPr>
          <w:sz w:val="20"/>
        </w:rPr>
      </w:r>
    </w:p>
    <w:p>
      <w:pPr>
        <w:pStyle w:val="0"/>
        <w:ind w:firstLine="540"/>
        <w:jc w:val="both"/>
      </w:pPr>
      <w:r>
        <w:rPr>
          <w:sz w:val="20"/>
        </w:rPr>
        <w:t xml:space="preserve">ИНП</w:t>
      </w:r>
      <w:r>
        <w:rPr>
          <w:sz w:val="20"/>
          <w:vertAlign w:val="subscript"/>
        </w:rPr>
        <w:t xml:space="preserve">i</w:t>
      </w:r>
      <w:r>
        <w:rPr>
          <w:sz w:val="20"/>
        </w:rPr>
        <w:t xml:space="preserve"> - индекс налогового потенциала i-того муниципального района (муниципального округа, городского округа);</w:t>
      </w:r>
    </w:p>
    <w:p>
      <w:pPr>
        <w:pStyle w:val="0"/>
        <w:spacing w:before="200" w:line-rule="auto"/>
        <w:ind w:firstLine="540"/>
        <w:jc w:val="both"/>
      </w:pPr>
      <w:r>
        <w:rPr>
          <w:sz w:val="20"/>
        </w:rPr>
        <w:t xml:space="preserve">НП</w:t>
      </w:r>
      <w:r>
        <w:rPr>
          <w:sz w:val="20"/>
          <w:vertAlign w:val="subscript"/>
        </w:rPr>
        <w:t xml:space="preserve">i</w:t>
      </w:r>
      <w:r>
        <w:rPr>
          <w:sz w:val="20"/>
        </w:rPr>
        <w:t xml:space="preserve"> - налоговый потенциал i-того муниципального района (муниципального округа, городского округа);</w:t>
      </w:r>
    </w:p>
    <w:p>
      <w:pPr>
        <w:pStyle w:val="0"/>
        <w:spacing w:before="200" w:line-rule="auto"/>
        <w:ind w:firstLine="540"/>
        <w:jc w:val="both"/>
      </w:pPr>
      <w:r>
        <w:rPr>
          <w:sz w:val="20"/>
        </w:rPr>
        <w:t xml:space="preserve">N</w:t>
      </w:r>
      <w:r>
        <w:rPr>
          <w:sz w:val="20"/>
          <w:vertAlign w:val="subscript"/>
        </w:rPr>
        <w:t xml:space="preserve">i</w:t>
      </w:r>
      <w:r>
        <w:rPr>
          <w:sz w:val="20"/>
        </w:rPr>
        <w:t xml:space="preserve"> - численность постоянного населения i-того муниципального района (муниципального округа, городского округа);</w:t>
      </w:r>
    </w:p>
    <w:p>
      <w:pPr>
        <w:pStyle w:val="0"/>
        <w:spacing w:before="200" w:line-rule="auto"/>
        <w:ind w:firstLine="540"/>
        <w:jc w:val="both"/>
      </w:pPr>
      <w:r>
        <w:rPr>
          <w:sz w:val="20"/>
        </w:rPr>
        <w:t xml:space="preserve">НП - суммарный налоговый потенциал всех муниципальных районов, муниципальных округов, городских округов;</w:t>
      </w:r>
    </w:p>
    <w:p>
      <w:pPr>
        <w:pStyle w:val="0"/>
        <w:spacing w:before="200" w:line-rule="auto"/>
        <w:ind w:firstLine="540"/>
        <w:jc w:val="both"/>
      </w:pPr>
      <w:r>
        <w:rPr>
          <w:sz w:val="20"/>
        </w:rPr>
        <w:t xml:space="preserve">N - численность постоянного населения Приморского края.</w:t>
      </w:r>
    </w:p>
    <w:p>
      <w:pPr>
        <w:pStyle w:val="0"/>
        <w:spacing w:before="200" w:line-rule="auto"/>
        <w:ind w:firstLine="540"/>
        <w:jc w:val="both"/>
      </w:pPr>
      <w:r>
        <w:rPr>
          <w:sz w:val="20"/>
        </w:rPr>
        <w:t xml:space="preserve">Основой определения и прогнозирования налогового потенциала муниципальных районов (муниципальных округов, городских округов) является формирование оптимальной системы показателей.</w:t>
      </w:r>
    </w:p>
    <w:p>
      <w:pPr>
        <w:pStyle w:val="0"/>
        <w:spacing w:before="200" w:line-rule="auto"/>
        <w:ind w:firstLine="540"/>
        <w:jc w:val="both"/>
      </w:pPr>
      <w:r>
        <w:rPr>
          <w:sz w:val="20"/>
        </w:rPr>
        <w:t xml:space="preserve">При расчете используется полный набор показателей по важнейшим позициям расчета налогового потенциала территорий, в том числе:</w:t>
      </w:r>
    </w:p>
    <w:p>
      <w:pPr>
        <w:pStyle w:val="0"/>
        <w:spacing w:before="200" w:line-rule="auto"/>
        <w:ind w:firstLine="540"/>
        <w:jc w:val="both"/>
      </w:pPr>
      <w:r>
        <w:rPr>
          <w:sz w:val="20"/>
        </w:rPr>
        <w:t xml:space="preserve">основные параметры прогноза социально-экономического развития Приморского края (индексы-дефляторы): индекс роста фонда оплаты труда, индекс роста потребительских цен, индекс роста денежных доходов населения;</w:t>
      </w:r>
    </w:p>
    <w:p>
      <w:pPr>
        <w:pStyle w:val="0"/>
        <w:spacing w:before="200" w:line-rule="auto"/>
        <w:ind w:firstLine="540"/>
        <w:jc w:val="both"/>
      </w:pPr>
      <w:r>
        <w:rPr>
          <w:sz w:val="20"/>
        </w:rPr>
        <w:t xml:space="preserve">сводные финансово-экономические показатели деятельности организаций всех форм собственности, которые представляет территориальный орган Федеральной службы государственной статистики по Приморскому краю по формам статистической отчетности;</w:t>
      </w:r>
    </w:p>
    <w:p>
      <w:pPr>
        <w:pStyle w:val="0"/>
        <w:spacing w:before="200" w:line-rule="auto"/>
        <w:ind w:firstLine="540"/>
        <w:jc w:val="both"/>
      </w:pPr>
      <w:r>
        <w:rPr>
          <w:sz w:val="20"/>
        </w:rPr>
        <w:t xml:space="preserve">основные показатели о налоговой базе и структуре начислений.</w:t>
      </w:r>
    </w:p>
    <w:p>
      <w:pPr>
        <w:pStyle w:val="0"/>
        <w:spacing w:before="200" w:line-rule="auto"/>
        <w:ind w:firstLine="540"/>
        <w:jc w:val="both"/>
      </w:pPr>
      <w:r>
        <w:rPr>
          <w:sz w:val="20"/>
        </w:rPr>
        <w:t xml:space="preserve">При определении показателей, включенных в данную систему, максимально используются существующие формы статистической, финансовой и налоговой отчетности.</w:t>
      </w:r>
    </w:p>
    <w:p>
      <w:pPr>
        <w:pStyle w:val="0"/>
        <w:spacing w:before="200" w:line-rule="auto"/>
        <w:ind w:firstLine="540"/>
        <w:jc w:val="both"/>
      </w:pPr>
      <w:r>
        <w:rPr>
          <w:sz w:val="20"/>
        </w:rPr>
        <w:t xml:space="preserve">Используемая система показателей представляет собой информационную базу, которая является основой для выполнения аналитических расчетов, оценки и прогнозирования налогового потенциала территорий.</w:t>
      </w:r>
    </w:p>
    <w:p>
      <w:pPr>
        <w:pStyle w:val="0"/>
        <w:spacing w:before="200" w:line-rule="auto"/>
        <w:ind w:firstLine="540"/>
        <w:jc w:val="both"/>
      </w:pPr>
      <w:r>
        <w:rPr>
          <w:sz w:val="20"/>
        </w:rPr>
        <w:t xml:space="preserve">2.1.1. Налоговый потенциал муниципального района (муниципального округа, городского округа) на очередной финансовый год и плановый период рассчитывается по следующей формуле:</w:t>
      </w:r>
    </w:p>
    <w:p>
      <w:pPr>
        <w:pStyle w:val="0"/>
        <w:jc w:val="both"/>
      </w:pPr>
      <w:r>
        <w:rPr>
          <w:sz w:val="20"/>
        </w:rPr>
      </w:r>
    </w:p>
    <w:p>
      <w:pPr>
        <w:pStyle w:val="0"/>
        <w:ind w:firstLine="540"/>
        <w:jc w:val="both"/>
      </w:pPr>
      <w:r>
        <w:rPr>
          <w:position w:val="-8"/>
        </w:rPr>
        <w:drawing>
          <wp:inline distT="0" distB="0" distL="0" distR="0">
            <wp:extent cx="3990975" cy="228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02">
                      <a:extLst>
                        <a:ext uri="{28A0092B-C50C-407E-A947-70E740481C1C}">
                          <a14:useLocalDpi xmlns:a14="http://schemas.microsoft.com/office/drawing/2010/main" val="0"/>
                        </a:ext>
                      </a:extLst>
                    </a:blip>
                    <a:srcRect/>
                    <a:stretch>
                      <a:fillRect/>
                    </a:stretch>
                  </pic:blipFill>
                  <pic:spPr bwMode="auto">
                    <a:xfrm>
                      <a:off x="0" y="0"/>
                      <a:ext cx="3990975" cy="228600"/>
                    </a:xfrm>
                    <a:prstGeom prst="rect">
                      <a:avLst/>
                    </a:prstGeom>
                    <a:noFill/>
                    <a:ln>
                      <a:noFill/>
                    </a:ln>
                  </pic:spPr>
                </pic:pic>
              </a:graphicData>
            </a:graphic>
          </wp:inline>
        </w:drawing>
      </w:r>
    </w:p>
    <w:p>
      <w:pPr>
        <w:pStyle w:val="0"/>
        <w:jc w:val="both"/>
      </w:pPr>
      <w:r>
        <w:rPr>
          <w:sz w:val="20"/>
        </w:rPr>
      </w:r>
    </w:p>
    <w:p>
      <w:pPr>
        <w:pStyle w:val="0"/>
        <w:ind w:firstLine="540"/>
        <w:jc w:val="both"/>
      </w:pPr>
      <w:r>
        <w:rPr>
          <w:position w:val="-8"/>
        </w:rPr>
        <w:drawing>
          <wp:inline distT="0" distB="0" distL="0" distR="0">
            <wp:extent cx="533400" cy="228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03">
                      <a:extLst>
                        <a:ext uri="{28A0092B-C50C-407E-A947-70E740481C1C}">
                          <a14:useLocalDpi xmlns:a14="http://schemas.microsoft.com/office/drawing/2010/main" val="0"/>
                        </a:ext>
                      </a:extLst>
                    </a:blip>
                    <a:srcRect/>
                    <a:stretch>
                      <a:fillRect/>
                    </a:stretch>
                  </pic:blipFill>
                  <pic:spPr bwMode="auto">
                    <a:xfrm>
                      <a:off x="0" y="0"/>
                      <a:ext cx="533400" cy="228600"/>
                    </a:xfrm>
                    <a:prstGeom prst="rect">
                      <a:avLst/>
                    </a:prstGeom>
                    <a:noFill/>
                    <a:ln>
                      <a:noFill/>
                    </a:ln>
                  </pic:spPr>
                </pic:pic>
              </a:graphicData>
            </a:graphic>
          </wp:inline>
        </w:drawing>
      </w:r>
      <w:r>
        <w:rPr>
          <w:sz w:val="20"/>
        </w:rPr>
        <w:t xml:space="preserve"> - налоговый потенциал муниципального района (муниципального округа, городского округа) по налогу на доходы физических лиц;</w:t>
      </w:r>
    </w:p>
    <w:p>
      <w:pPr>
        <w:pStyle w:val="0"/>
        <w:spacing w:before="200" w:line-rule="auto"/>
        <w:ind w:firstLine="540"/>
        <w:jc w:val="both"/>
      </w:pPr>
      <w:r>
        <w:rPr>
          <w:sz w:val="20"/>
        </w:rPr>
        <w:t xml:space="preserve">15% - норматив отчислений от налога на доходы физических лиц;</w:t>
      </w:r>
    </w:p>
    <w:p>
      <w:pPr>
        <w:pStyle w:val="0"/>
        <w:spacing w:before="200" w:line-rule="auto"/>
        <w:ind w:firstLine="540"/>
        <w:jc w:val="both"/>
      </w:pPr>
      <w:r>
        <w:rPr>
          <w:position w:val="-8"/>
        </w:rPr>
        <w:drawing>
          <wp:inline distT="0" distB="0" distL="0" distR="0">
            <wp:extent cx="466725" cy="228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04">
                      <a:extLst>
                        <a:ext uri="{28A0092B-C50C-407E-A947-70E740481C1C}">
                          <a14:useLocalDpi xmlns:a14="http://schemas.microsoft.com/office/drawing/2010/main" val="0"/>
                        </a:ext>
                      </a:extLst>
                    </a:blip>
                    <a:srcRect/>
                    <a:stretch>
                      <a:fillRect/>
                    </a:stretch>
                  </pic:blipFill>
                  <pic:spPr bwMode="auto">
                    <a:xfrm>
                      <a:off x="0" y="0"/>
                      <a:ext cx="466725" cy="228600"/>
                    </a:xfrm>
                    <a:prstGeom prst="rect">
                      <a:avLst/>
                    </a:prstGeom>
                    <a:noFill/>
                    <a:ln>
                      <a:noFill/>
                    </a:ln>
                  </pic:spPr>
                </pic:pic>
              </a:graphicData>
            </a:graphic>
          </wp:inline>
        </w:drawing>
      </w:r>
      <w:r>
        <w:rPr>
          <w:sz w:val="20"/>
        </w:rPr>
        <w:t xml:space="preserve"> - налоговый потенциал муниципального района (муниципального округа, городского округа) по упрощенной системе налогообложения;</w:t>
      </w:r>
    </w:p>
    <w:p>
      <w:pPr>
        <w:pStyle w:val="0"/>
        <w:spacing w:before="200" w:line-rule="auto"/>
        <w:ind w:firstLine="540"/>
        <w:jc w:val="both"/>
      </w:pPr>
      <w:r>
        <w:rPr>
          <w:sz w:val="20"/>
        </w:rPr>
        <w:t xml:space="preserve">2% - норматив отчислений от упрощенной системы налогообложения;</w:t>
      </w:r>
    </w:p>
    <w:p>
      <w:pPr>
        <w:pStyle w:val="0"/>
        <w:spacing w:before="200" w:line-rule="auto"/>
        <w:ind w:firstLine="540"/>
        <w:jc w:val="both"/>
      </w:pPr>
      <w:r>
        <w:rPr>
          <w:position w:val="-8"/>
        </w:rPr>
        <w:drawing>
          <wp:inline distT="0" distB="0" distL="0" distR="0">
            <wp:extent cx="457200" cy="228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05">
                      <a:extLst>
                        <a:ext uri="{28A0092B-C50C-407E-A947-70E740481C1C}">
                          <a14:useLocalDpi xmlns:a14="http://schemas.microsoft.com/office/drawing/2010/main" val="0"/>
                        </a:ext>
                      </a:extLst>
                    </a:blip>
                    <a:srcRect/>
                    <a:stretch>
                      <a:fillRect/>
                    </a:stretch>
                  </pic:blipFill>
                  <pic:spPr bwMode="auto">
                    <a:xfrm>
                      <a:off x="0" y="0"/>
                      <a:ext cx="457200" cy="228600"/>
                    </a:xfrm>
                    <a:prstGeom prst="rect">
                      <a:avLst/>
                    </a:prstGeom>
                    <a:noFill/>
                    <a:ln>
                      <a:noFill/>
                    </a:ln>
                  </pic:spPr>
                </pic:pic>
              </a:graphicData>
            </a:graphic>
          </wp:inline>
        </w:drawing>
      </w:r>
      <w:r>
        <w:rPr>
          <w:sz w:val="20"/>
        </w:rPr>
        <w:t xml:space="preserve"> - налоговый потенциал муниципального района (муниципального округа, городского округа) по земельному налогу;</w:t>
      </w:r>
    </w:p>
    <w:p>
      <w:pPr>
        <w:pStyle w:val="0"/>
        <w:spacing w:before="200" w:line-rule="auto"/>
        <w:ind w:firstLine="540"/>
        <w:jc w:val="both"/>
      </w:pPr>
      <w:r>
        <w:rPr>
          <w:position w:val="-8"/>
        </w:rPr>
        <w:drawing>
          <wp:inline distT="0" distB="0" distL="0" distR="0">
            <wp:extent cx="581025" cy="228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06">
                      <a:extLst>
                        <a:ext uri="{28A0092B-C50C-407E-A947-70E740481C1C}">
                          <a14:useLocalDpi xmlns:a14="http://schemas.microsoft.com/office/drawing/2010/main" val="0"/>
                        </a:ext>
                      </a:extLst>
                    </a:blip>
                    <a:srcRect/>
                    <a:stretch>
                      <a:fillRect/>
                    </a:stretch>
                  </pic:blipFill>
                  <pic:spPr bwMode="auto">
                    <a:xfrm>
                      <a:off x="0" y="0"/>
                      <a:ext cx="581025" cy="228600"/>
                    </a:xfrm>
                    <a:prstGeom prst="rect">
                      <a:avLst/>
                    </a:prstGeom>
                    <a:noFill/>
                    <a:ln>
                      <a:noFill/>
                    </a:ln>
                  </pic:spPr>
                </pic:pic>
              </a:graphicData>
            </a:graphic>
          </wp:inline>
        </w:drawing>
      </w:r>
      <w:r>
        <w:rPr>
          <w:sz w:val="20"/>
        </w:rPr>
        <w:t xml:space="preserve"> - налоговый потенциал муниципального района (муниципального округа, городского округа) по налогу на имущество физических лиц.</w:t>
      </w:r>
    </w:p>
    <w:p>
      <w:pPr>
        <w:pStyle w:val="0"/>
        <w:spacing w:before="200" w:line-rule="auto"/>
        <w:ind w:firstLine="540"/>
        <w:jc w:val="both"/>
      </w:pPr>
      <w:r>
        <w:rPr>
          <w:sz w:val="20"/>
        </w:rPr>
        <w:t xml:space="preserve">Налоговый потенциал муниципального района (муниципального округа, городского округа) по видам налогов рассчитывается по следующей формуле:</w:t>
      </w:r>
    </w:p>
    <w:p>
      <w:pPr>
        <w:pStyle w:val="0"/>
        <w:jc w:val="both"/>
      </w:pPr>
      <w:r>
        <w:rPr>
          <w:sz w:val="20"/>
        </w:rPr>
      </w:r>
    </w:p>
    <w:p>
      <w:pPr>
        <w:pStyle w:val="0"/>
        <w:ind w:firstLine="540"/>
        <w:jc w:val="both"/>
      </w:pPr>
      <w:r>
        <w:rPr>
          <w:position w:val="-28"/>
        </w:rPr>
        <w:drawing>
          <wp:inline distT="0" distB="0" distL="0" distR="0">
            <wp:extent cx="3819525" cy="4857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07">
                      <a:extLst>
                        <a:ext uri="{28A0092B-C50C-407E-A947-70E740481C1C}">
                          <a14:useLocalDpi xmlns:a14="http://schemas.microsoft.com/office/drawing/2010/main" val="0"/>
                        </a:ext>
                      </a:extLst>
                    </a:blip>
                    <a:srcRect/>
                    <a:stretch>
                      <a:fillRect/>
                    </a:stretch>
                  </pic:blipFill>
                  <pic:spPr bwMode="auto">
                    <a:xfrm>
                      <a:off x="0" y="0"/>
                      <a:ext cx="3819525" cy="48577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ПН</w:t>
      </w:r>
      <w:r>
        <w:rPr>
          <w:sz w:val="20"/>
          <w:vertAlign w:val="superscript"/>
        </w:rPr>
        <w:t xml:space="preserve">J</w:t>
      </w:r>
      <w:r>
        <w:rPr>
          <w:sz w:val="20"/>
        </w:rPr>
        <w:t xml:space="preserve"> - прогноз мобилизации доходов на территории муниципальных районов (муниципальных округов, городских округов) по J-тому налогу на очередной финансовый год (налог на доходы физических лиц (в размере 100 процентов), упрощенная система налогообложения (в размере 100 процентов), земельный налог, налог на имущество физических лиц);</w:t>
      </w:r>
    </w:p>
    <w:p>
      <w:pPr>
        <w:pStyle w:val="0"/>
        <w:spacing w:before="200" w:line-rule="auto"/>
        <w:ind w:firstLine="540"/>
        <w:jc w:val="both"/>
      </w:pPr>
      <w:r>
        <w:rPr>
          <w:position w:val="-8"/>
        </w:rPr>
        <w:drawing>
          <wp:inline distT="0" distB="0" distL="0" distR="0">
            <wp:extent cx="352425" cy="228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08">
                      <a:extLst>
                        <a:ext uri="{28A0092B-C50C-407E-A947-70E740481C1C}">
                          <a14:useLocalDpi xmlns:a14="http://schemas.microsoft.com/office/drawing/2010/main" val="0"/>
                        </a:ext>
                      </a:extLst>
                    </a:blip>
                    <a:srcRect/>
                    <a:stretch>
                      <a:fillRect/>
                    </a:stretch>
                  </pic:blipFill>
                  <pic:spPr bwMode="auto">
                    <a:xfrm>
                      <a:off x="0" y="0"/>
                      <a:ext cx="352425" cy="228600"/>
                    </a:xfrm>
                    <a:prstGeom prst="rect">
                      <a:avLst/>
                    </a:prstGeom>
                    <a:noFill/>
                    <a:ln>
                      <a:noFill/>
                    </a:ln>
                  </pic:spPr>
                </pic:pic>
              </a:graphicData>
            </a:graphic>
          </wp:inline>
        </w:drawing>
      </w:r>
      <w:r>
        <w:rPr>
          <w:sz w:val="20"/>
        </w:rPr>
        <w:t xml:space="preserve">, </w:t>
      </w:r>
      <w:r>
        <w:rPr>
          <w:position w:val="-8"/>
        </w:rPr>
        <w:drawing>
          <wp:inline distT="0" distB="0" distL="0" distR="0">
            <wp:extent cx="428625" cy="228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09">
                      <a:extLst>
                        <a:ext uri="{28A0092B-C50C-407E-A947-70E740481C1C}">
                          <a14:useLocalDpi xmlns:a14="http://schemas.microsoft.com/office/drawing/2010/main" val="0"/>
                        </a:ext>
                      </a:extLst>
                    </a:blip>
                    <a:srcRect/>
                    <a:stretch>
                      <a:fillRect/>
                    </a:stretch>
                  </pic:blipFill>
                  <pic:spPr bwMode="auto">
                    <a:xfrm>
                      <a:off x="0" y="0"/>
                      <a:ext cx="428625" cy="228600"/>
                    </a:xfrm>
                    <a:prstGeom prst="rect">
                      <a:avLst/>
                    </a:prstGeom>
                    <a:noFill/>
                    <a:ln>
                      <a:noFill/>
                    </a:ln>
                  </pic:spPr>
                </pic:pic>
              </a:graphicData>
            </a:graphic>
          </wp:inline>
        </w:drawing>
      </w:r>
      <w:r>
        <w:rPr>
          <w:sz w:val="20"/>
        </w:rPr>
        <w:t xml:space="preserve">, </w:t>
      </w:r>
      <w:r>
        <w:rPr>
          <w:position w:val="-8"/>
        </w:rPr>
        <w:drawing>
          <wp:inline distT="0" distB="0" distL="0" distR="0">
            <wp:extent cx="447675" cy="228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10">
                      <a:extLst>
                        <a:ext uri="{28A0092B-C50C-407E-A947-70E740481C1C}">
                          <a14:useLocalDpi xmlns:a14="http://schemas.microsoft.com/office/drawing/2010/main" val="0"/>
                        </a:ext>
                      </a:extLst>
                    </a:blip>
                    <a:srcRect/>
                    <a:stretch>
                      <a:fillRect/>
                    </a:stretch>
                  </pic:blipFill>
                  <pic:spPr bwMode="auto">
                    <a:xfrm>
                      <a:off x="0" y="0"/>
                      <a:ext cx="447675" cy="228600"/>
                    </a:xfrm>
                    <a:prstGeom prst="rect">
                      <a:avLst/>
                    </a:prstGeom>
                    <a:noFill/>
                    <a:ln>
                      <a:noFill/>
                    </a:ln>
                  </pic:spPr>
                </pic:pic>
              </a:graphicData>
            </a:graphic>
          </wp:inline>
        </w:drawing>
      </w:r>
      <w:r>
        <w:rPr>
          <w:sz w:val="20"/>
        </w:rPr>
        <w:t xml:space="preserve"> - показатели, характеризующие налоговый потенциал муниципального района (муниципального округа, городского округа) по видам налогов за последний отчетный финансовый год (н - последний отчетный финансовый год), за год до последнего отчетного финансового года и за два года до последнего отчетного финансового года (в случае отсутствия показателей, характеризующих налоговый потенциал муниципального района (муниципального округа, городского округа) по видам налогов за последний отчетный финансовый год либо приводящих к искажению налогового потенциала, при расчете налогового потенциала муниципального района (муниципального округа, городского округа) учитываются показатели за год, предшествующий последнему отчетному финансовому году):</w:t>
      </w:r>
    </w:p>
    <w:p>
      <w:pPr>
        <w:pStyle w:val="0"/>
        <w:spacing w:before="200" w:line-rule="auto"/>
        <w:ind w:firstLine="540"/>
        <w:jc w:val="both"/>
      </w:pPr>
      <w:r>
        <w:rPr>
          <w:sz w:val="20"/>
        </w:rPr>
        <w:t xml:space="preserve">фонд начисленной заработной платы работникам организаций, доходы и доходы, уменьшенные на величину расходов, учитываемые для исчисления налога, уплачиваемого в связи с применением упрощенной системы налогообложения, кадастровая стоимость земельных участков, инвентаризационная и кадастровая стоимость имущества;</w:t>
      </w:r>
    </w:p>
    <w:p>
      <w:pPr>
        <w:pStyle w:val="0"/>
        <w:spacing w:before="200" w:line-rule="auto"/>
        <w:ind w:firstLine="540"/>
        <w:jc w:val="both"/>
      </w:pPr>
      <w:r>
        <w:rPr>
          <w:sz w:val="20"/>
        </w:rPr>
        <w:t xml:space="preserve">0,15, 0,2, 0,65 - доля налоговой базы года в общей сумме налоговой базы трехлетнего периода.</w:t>
      </w:r>
    </w:p>
    <w:p>
      <w:pPr>
        <w:pStyle w:val="0"/>
        <w:spacing w:before="200" w:line-rule="auto"/>
        <w:ind w:firstLine="540"/>
        <w:jc w:val="both"/>
      </w:pPr>
      <w:r>
        <w:rPr>
          <w:sz w:val="20"/>
        </w:rPr>
        <w:t xml:space="preserve">2.1.2. При расчете налогового потенциала муниципального района (муниципального округа, городского округа) на первый и второй годы планового периода показатели, характеризующие налоговый потенциал муниципального района (муниципального округа, городского округа) по видам налогов, принимаются равными аналогичным показателям, используемым для его расчета на очередной финансовый год.</w:t>
      </w:r>
    </w:p>
    <w:p>
      <w:pPr>
        <w:pStyle w:val="0"/>
        <w:jc w:val="both"/>
      </w:pPr>
      <w:r>
        <w:rPr>
          <w:sz w:val="20"/>
        </w:rPr>
      </w:r>
    </w:p>
    <w:p>
      <w:pPr>
        <w:pStyle w:val="2"/>
        <w:outlineLvl w:val="2"/>
        <w:jc w:val="center"/>
      </w:pPr>
      <w:r>
        <w:rPr>
          <w:sz w:val="20"/>
        </w:rPr>
        <w:t xml:space="preserve">Перечень</w:t>
      </w:r>
    </w:p>
    <w:p>
      <w:pPr>
        <w:pStyle w:val="2"/>
        <w:jc w:val="center"/>
      </w:pPr>
      <w:r>
        <w:rPr>
          <w:sz w:val="20"/>
        </w:rPr>
        <w:t xml:space="preserve">показателей, характеризующих налоговый потенциал</w:t>
      </w:r>
    </w:p>
    <w:p>
      <w:pPr>
        <w:pStyle w:val="2"/>
        <w:jc w:val="center"/>
      </w:pPr>
      <w:r>
        <w:rPr>
          <w:sz w:val="20"/>
        </w:rPr>
        <w:t xml:space="preserve">муниципальных районов, муниципальных округов,</w:t>
      </w:r>
    </w:p>
    <w:p>
      <w:pPr>
        <w:pStyle w:val="2"/>
        <w:jc w:val="center"/>
      </w:pPr>
      <w:r>
        <w:rPr>
          <w:sz w:val="20"/>
        </w:rPr>
        <w:t xml:space="preserve">городских округов Приморского края и</w:t>
      </w:r>
    </w:p>
    <w:p>
      <w:pPr>
        <w:pStyle w:val="2"/>
        <w:jc w:val="center"/>
      </w:pPr>
      <w:r>
        <w:rPr>
          <w:sz w:val="20"/>
        </w:rPr>
        <w:t xml:space="preserve">входящих в их состав поселений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995"/>
        <w:gridCol w:w="2995"/>
        <w:gridCol w:w="2995"/>
      </w:tblGrid>
      <w:tr>
        <w:tc>
          <w:tcPr>
            <w:tcW w:w="2995" w:type="dxa"/>
          </w:tcPr>
          <w:p>
            <w:pPr>
              <w:pStyle w:val="0"/>
              <w:jc w:val="center"/>
            </w:pPr>
            <w:r>
              <w:rPr>
                <w:sz w:val="20"/>
              </w:rPr>
              <w:t xml:space="preserve">Налог</w:t>
            </w:r>
          </w:p>
        </w:tc>
        <w:tc>
          <w:tcPr>
            <w:tcW w:w="2995" w:type="dxa"/>
          </w:tcPr>
          <w:p>
            <w:pPr>
              <w:pStyle w:val="0"/>
              <w:jc w:val="center"/>
            </w:pPr>
            <w:r>
              <w:rPr>
                <w:sz w:val="20"/>
              </w:rPr>
              <w:t xml:space="preserve">Показатель</w:t>
            </w:r>
          </w:p>
        </w:tc>
        <w:tc>
          <w:tcPr>
            <w:tcW w:w="2995" w:type="dxa"/>
          </w:tcPr>
          <w:p>
            <w:pPr>
              <w:pStyle w:val="0"/>
              <w:jc w:val="center"/>
            </w:pPr>
            <w:r>
              <w:rPr>
                <w:sz w:val="20"/>
              </w:rPr>
              <w:t xml:space="preserve">Источник</w:t>
            </w:r>
          </w:p>
        </w:tc>
      </w:tr>
      <w:tr>
        <w:tc>
          <w:tcPr>
            <w:tcW w:w="2995" w:type="dxa"/>
          </w:tcPr>
          <w:p>
            <w:pPr>
              <w:pStyle w:val="0"/>
            </w:pPr>
            <w:r>
              <w:rPr>
                <w:sz w:val="20"/>
              </w:rPr>
              <w:t xml:space="preserve">Налог на доходы физических лиц</w:t>
            </w:r>
          </w:p>
        </w:tc>
        <w:tc>
          <w:tcPr>
            <w:tcW w:w="2995" w:type="dxa"/>
          </w:tcPr>
          <w:p>
            <w:pPr>
              <w:pStyle w:val="0"/>
            </w:pPr>
            <w:r>
              <w:rPr>
                <w:sz w:val="20"/>
              </w:rPr>
              <w:t xml:space="preserve">Фонд начисленной заработной платы работникам организаций</w:t>
            </w:r>
          </w:p>
        </w:tc>
        <w:tc>
          <w:tcPr>
            <w:tcW w:w="2995" w:type="dxa"/>
          </w:tcPr>
          <w:p>
            <w:pPr>
              <w:pStyle w:val="0"/>
            </w:pPr>
            <w:r>
              <w:rPr>
                <w:sz w:val="20"/>
              </w:rPr>
              <w:t xml:space="preserve">Территориальный орган Федеральной службы государственной статистики по Приморскому краю</w:t>
            </w:r>
          </w:p>
        </w:tc>
      </w:tr>
      <w:tr>
        <w:tc>
          <w:tcPr>
            <w:tcW w:w="2995" w:type="dxa"/>
          </w:tcPr>
          <w:p>
            <w:pPr>
              <w:pStyle w:val="0"/>
            </w:pPr>
            <w:r>
              <w:rPr>
                <w:sz w:val="20"/>
              </w:rPr>
              <w:t xml:space="preserve">Упрощенная система налогообложения</w:t>
            </w:r>
          </w:p>
        </w:tc>
        <w:tc>
          <w:tcPr>
            <w:tcW w:w="2995" w:type="dxa"/>
          </w:tcPr>
          <w:p>
            <w:pPr>
              <w:pStyle w:val="0"/>
            </w:pPr>
            <w:r>
              <w:rPr>
                <w:sz w:val="20"/>
              </w:rPr>
              <w:t xml:space="preserve">Доходы и доходы, уменьшенные на величину расходов</w:t>
            </w:r>
          </w:p>
        </w:tc>
        <w:tc>
          <w:tcPr>
            <w:tcW w:w="2995" w:type="dxa"/>
          </w:tcPr>
          <w:p>
            <w:pPr>
              <w:pStyle w:val="0"/>
            </w:pPr>
            <w:r>
              <w:rPr>
                <w:sz w:val="20"/>
              </w:rPr>
              <w:t xml:space="preserve">Управление Федеральной налоговой службы по Приморскому краю</w:t>
            </w:r>
          </w:p>
        </w:tc>
      </w:tr>
      <w:tr>
        <w:tc>
          <w:tcPr>
            <w:tcW w:w="2995" w:type="dxa"/>
          </w:tcPr>
          <w:p>
            <w:pPr>
              <w:pStyle w:val="0"/>
            </w:pPr>
            <w:r>
              <w:rPr>
                <w:sz w:val="20"/>
              </w:rPr>
              <w:t xml:space="preserve">Земельный налог</w:t>
            </w:r>
          </w:p>
        </w:tc>
        <w:tc>
          <w:tcPr>
            <w:tcW w:w="2995" w:type="dxa"/>
          </w:tcPr>
          <w:p>
            <w:pPr>
              <w:pStyle w:val="0"/>
            </w:pPr>
            <w:r>
              <w:rPr>
                <w:sz w:val="20"/>
              </w:rPr>
              <w:t xml:space="preserve">Кадастровая стоимость земельных участков</w:t>
            </w:r>
          </w:p>
        </w:tc>
        <w:tc>
          <w:tcPr>
            <w:tcW w:w="2995" w:type="dxa"/>
          </w:tcPr>
          <w:p>
            <w:pPr>
              <w:pStyle w:val="0"/>
            </w:pPr>
            <w:r>
              <w:rPr>
                <w:sz w:val="20"/>
              </w:rPr>
              <w:t xml:space="preserve">Управление Федеральной налоговой службы по Приморскому краю</w:t>
            </w:r>
          </w:p>
        </w:tc>
      </w:tr>
      <w:tr>
        <w:tc>
          <w:tcPr>
            <w:tcW w:w="2995" w:type="dxa"/>
          </w:tcPr>
          <w:p>
            <w:pPr>
              <w:pStyle w:val="0"/>
            </w:pPr>
            <w:r>
              <w:rPr>
                <w:sz w:val="20"/>
              </w:rPr>
              <w:t xml:space="preserve">Налог на имущество физических лиц</w:t>
            </w:r>
          </w:p>
        </w:tc>
        <w:tc>
          <w:tcPr>
            <w:tcW w:w="2995" w:type="dxa"/>
          </w:tcPr>
          <w:p>
            <w:pPr>
              <w:pStyle w:val="0"/>
            </w:pPr>
            <w:r>
              <w:rPr>
                <w:sz w:val="20"/>
              </w:rPr>
              <w:t xml:space="preserve">Инвентаризационная и кадастровая стоимость имущества</w:t>
            </w:r>
          </w:p>
        </w:tc>
        <w:tc>
          <w:tcPr>
            <w:tcW w:w="2995" w:type="dxa"/>
          </w:tcPr>
          <w:p>
            <w:pPr>
              <w:pStyle w:val="0"/>
            </w:pPr>
            <w:r>
              <w:rPr>
                <w:sz w:val="20"/>
              </w:rPr>
              <w:t xml:space="preserve">Управление Федеральной налоговой службы по Приморскому краю</w:t>
            </w:r>
          </w:p>
        </w:tc>
      </w:tr>
    </w:tbl>
    <w:p>
      <w:pPr>
        <w:pStyle w:val="0"/>
        <w:jc w:val="both"/>
      </w:pPr>
      <w:r>
        <w:rPr>
          <w:sz w:val="20"/>
        </w:rPr>
      </w:r>
    </w:p>
    <w:p>
      <w:pPr>
        <w:pStyle w:val="2"/>
        <w:outlineLvl w:val="1"/>
        <w:ind w:firstLine="540"/>
        <w:jc w:val="both"/>
      </w:pPr>
      <w:r>
        <w:rPr>
          <w:sz w:val="20"/>
        </w:rPr>
        <w:t xml:space="preserve">3. Методика расчета индекса бюджетных расходов муниципальных районов (муниципальных округов, городских округов)</w:t>
      </w:r>
    </w:p>
    <w:p>
      <w:pPr>
        <w:pStyle w:val="0"/>
        <w:ind w:firstLine="540"/>
        <w:jc w:val="both"/>
      </w:pPr>
      <w:r>
        <w:rPr>
          <w:sz w:val="20"/>
        </w:rPr>
        <w:t xml:space="preserve">(в ред. </w:t>
      </w:r>
      <w:hyperlink w:history="0" r:id="rId911" w:tooltip="Закон Приморского края от 22.09.2021 N 1144-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6.09.2021) {КонсультантПлюс}">
        <w:r>
          <w:rPr>
            <w:sz w:val="20"/>
            <w:color w:val="0000ff"/>
          </w:rPr>
          <w:t xml:space="preserve">Закона</w:t>
        </w:r>
      </w:hyperlink>
      <w:r>
        <w:rPr>
          <w:sz w:val="20"/>
        </w:rPr>
        <w:t xml:space="preserve"> Приморского края от 22.09.2021 N 1144-КЗ)</w:t>
      </w:r>
    </w:p>
    <w:p>
      <w:pPr>
        <w:pStyle w:val="0"/>
        <w:jc w:val="both"/>
      </w:pPr>
      <w:r>
        <w:rPr>
          <w:sz w:val="20"/>
        </w:rPr>
      </w:r>
    </w:p>
    <w:p>
      <w:pPr>
        <w:pStyle w:val="0"/>
        <w:ind w:firstLine="540"/>
        <w:jc w:val="both"/>
      </w:pPr>
      <w:r>
        <w:rPr>
          <w:sz w:val="20"/>
        </w:rPr>
        <w:t xml:space="preserve">3.1. Индекс бюджетных расходов муниципального района (муниципального округа, городского округа) рассчитывается по следующей формуле:</w:t>
      </w:r>
    </w:p>
    <w:p>
      <w:pPr>
        <w:pStyle w:val="0"/>
        <w:jc w:val="both"/>
      </w:pPr>
      <w:r>
        <w:rPr>
          <w:sz w:val="20"/>
        </w:rPr>
      </w:r>
    </w:p>
    <w:p>
      <w:pPr>
        <w:pStyle w:val="0"/>
        <w:ind w:firstLine="540"/>
        <w:jc w:val="both"/>
      </w:pPr>
      <w:r>
        <w:rPr>
          <w:position w:val="-10"/>
        </w:rPr>
        <w:drawing>
          <wp:inline distT="0" distB="0" distL="0" distR="0">
            <wp:extent cx="185737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12">
                      <a:extLst>
                        <a:ext uri="{28A0092B-C50C-407E-A947-70E740481C1C}">
                          <a14:useLocalDpi xmlns:a14="http://schemas.microsoft.com/office/drawing/2010/main" val="0"/>
                        </a:ext>
                      </a:extLst>
                    </a:blip>
                    <a:srcRect/>
                    <a:stretch>
                      <a:fillRect/>
                    </a:stretch>
                  </pic:blipFill>
                  <pic:spPr bwMode="auto">
                    <a:xfrm>
                      <a:off x="0" y="0"/>
                      <a:ext cx="1857375" cy="25717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ИБРi - индекс бюджетных расходов i-того муниципального района (муниципального округа, городского округа);</w:t>
      </w:r>
    </w:p>
    <w:p>
      <w:pPr>
        <w:pStyle w:val="0"/>
        <w:spacing w:before="200" w:line-rule="auto"/>
        <w:ind w:firstLine="540"/>
        <w:jc w:val="both"/>
      </w:pPr>
      <w:r>
        <w:rPr>
          <w:sz w:val="20"/>
        </w:rPr>
        <w:t xml:space="preserve">ИБРik - индекс бюджетных расходов i-того муниципального района (муниципального округа, городского округа) по k-й группе расходов репрезентативной системы расходов бюджетов муниципальных районов (муниципальных округов, городских округов);</w:t>
      </w:r>
    </w:p>
    <w:p>
      <w:pPr>
        <w:pStyle w:val="0"/>
        <w:spacing w:before="200" w:line-rule="auto"/>
        <w:ind w:firstLine="540"/>
        <w:jc w:val="both"/>
      </w:pPr>
      <w:r>
        <w:rPr>
          <w:sz w:val="20"/>
        </w:rPr>
        <w:t xml:space="preserve">dk - условная доля k-й группы расходов репрезентативной системы расходов бюджетов муниципальных районов (муниципальных округов, городских округов), определяемая законом Приморского края о краевом бюджете на очередной финансовый год и плановый период.</w:t>
      </w:r>
    </w:p>
    <w:p>
      <w:pPr>
        <w:pStyle w:val="0"/>
        <w:spacing w:before="200" w:line-rule="auto"/>
        <w:ind w:firstLine="540"/>
        <w:jc w:val="both"/>
      </w:pPr>
      <w:r>
        <w:rPr>
          <w:sz w:val="20"/>
        </w:rPr>
        <w:t xml:space="preserve">Индекс бюджетных расходов муниципального района (муниципального округа, городского округа) по отдельной группе расходов репрезентативной системы расходов бюджетов муниципальных районов (муниципальных округов, городских округов) рассчитывается по следующей формуле:</w:t>
      </w:r>
    </w:p>
    <w:p>
      <w:pPr>
        <w:pStyle w:val="0"/>
        <w:jc w:val="both"/>
      </w:pPr>
      <w:r>
        <w:rPr>
          <w:sz w:val="20"/>
        </w:rPr>
      </w:r>
    </w:p>
    <w:p>
      <w:pPr>
        <w:pStyle w:val="0"/>
        <w:ind w:firstLine="540"/>
        <w:jc w:val="both"/>
      </w:pPr>
      <w:r>
        <w:rPr>
          <w:position w:val="-10"/>
        </w:rPr>
        <w:drawing>
          <wp:inline distT="0" distB="0" distL="0" distR="0">
            <wp:extent cx="402907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13">
                      <a:extLst>
                        <a:ext uri="{28A0092B-C50C-407E-A947-70E740481C1C}">
                          <a14:useLocalDpi xmlns:a14="http://schemas.microsoft.com/office/drawing/2010/main" val="0"/>
                        </a:ext>
                      </a:extLst>
                    </a:blip>
                    <a:srcRect/>
                    <a:stretch>
                      <a:fillRect/>
                    </a:stretch>
                  </pic:blipFill>
                  <pic:spPr bwMode="auto">
                    <a:xfrm>
                      <a:off x="0" y="0"/>
                      <a:ext cx="4029075" cy="25717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Пik - значение показателя, характеризующего численность потребителей по k-й группе расходов для i-того муниципального района (муниципального округа, городского округа);</w:t>
      </w:r>
    </w:p>
    <w:p>
      <w:pPr>
        <w:pStyle w:val="0"/>
        <w:spacing w:before="200" w:line-rule="auto"/>
        <w:ind w:firstLine="540"/>
        <w:jc w:val="both"/>
      </w:pPr>
      <w:r>
        <w:rPr>
          <w:sz w:val="20"/>
        </w:rPr>
        <w:t xml:space="preserve">1Ki, nKi - корректирующие коэффициенты для i-того муниципального района (муниципального округа, городского округа), отражающие факторы, влияющие на стоимость муниципальных услуг (в соответствии с коэффициентами, указанными в пункте 3.2 настоящей Методики);</w:t>
      </w:r>
    </w:p>
    <w:p>
      <w:pPr>
        <w:pStyle w:val="0"/>
        <w:spacing w:before="200" w:line-rule="auto"/>
        <w:ind w:firstLine="540"/>
        <w:jc w:val="both"/>
      </w:pPr>
      <w:r>
        <w:rPr>
          <w:sz w:val="20"/>
        </w:rPr>
        <w:t xml:space="preserve">Ni - численность населения i-того муниципального района (муниципального округа, городского округа) на начало текущего финансового года;</w:t>
      </w:r>
    </w:p>
    <w:p>
      <w:pPr>
        <w:pStyle w:val="0"/>
        <w:spacing w:before="200" w:line-rule="auto"/>
        <w:ind w:firstLine="540"/>
        <w:jc w:val="both"/>
      </w:pPr>
      <w:r>
        <w:rPr>
          <w:sz w:val="20"/>
        </w:rPr>
        <w:t xml:space="preserve">N - численность населения Приморского края на начало текущего финансового года.</w:t>
      </w:r>
    </w:p>
    <w:p>
      <w:pPr>
        <w:pStyle w:val="0"/>
        <w:spacing w:before="200" w:line-rule="auto"/>
        <w:ind w:firstLine="540"/>
        <w:jc w:val="both"/>
      </w:pPr>
      <w:r>
        <w:rPr>
          <w:sz w:val="20"/>
        </w:rPr>
        <w:t xml:space="preserve">3.2. В целях определения индексов бюджетных расходов муниципальных районов (муниципальных округов, городских округов) используются показатели, характеризующие численность потребителей, и корректирующие коэффициенты, приведенные в следующей таблице: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80"/>
        <w:gridCol w:w="3515"/>
        <w:gridCol w:w="1990"/>
        <w:gridCol w:w="2835"/>
      </w:tblGrid>
      <w:tr>
        <w:tc>
          <w:tcPr>
            <w:tcW w:w="680" w:type="dxa"/>
          </w:tcPr>
          <w:p>
            <w:pPr>
              <w:pStyle w:val="0"/>
              <w:jc w:val="center"/>
            </w:pPr>
            <w:r>
              <w:rPr>
                <w:sz w:val="20"/>
              </w:rPr>
              <w:t xml:space="preserve">N п/п</w:t>
            </w:r>
          </w:p>
        </w:tc>
        <w:tc>
          <w:tcPr>
            <w:tcW w:w="3515" w:type="dxa"/>
          </w:tcPr>
          <w:p>
            <w:pPr>
              <w:pStyle w:val="0"/>
              <w:jc w:val="center"/>
            </w:pPr>
            <w:r>
              <w:rPr>
                <w:sz w:val="20"/>
              </w:rPr>
              <w:t xml:space="preserve">Группы расходов репрезентативной системы расходов бюджетов муниципальных районов (муниципальных округов, городских округов)</w:t>
            </w:r>
          </w:p>
        </w:tc>
        <w:tc>
          <w:tcPr>
            <w:tcW w:w="1990" w:type="dxa"/>
          </w:tcPr>
          <w:p>
            <w:pPr>
              <w:pStyle w:val="0"/>
              <w:jc w:val="center"/>
            </w:pPr>
            <w:r>
              <w:rPr>
                <w:sz w:val="20"/>
              </w:rPr>
              <w:t xml:space="preserve">Показатель, характеризующий число потребителей (Пk)</w:t>
            </w:r>
          </w:p>
        </w:tc>
        <w:tc>
          <w:tcPr>
            <w:tcW w:w="2835" w:type="dxa"/>
          </w:tcPr>
          <w:p>
            <w:pPr>
              <w:pStyle w:val="0"/>
              <w:jc w:val="center"/>
            </w:pPr>
            <w:r>
              <w:rPr>
                <w:sz w:val="20"/>
              </w:rPr>
              <w:t xml:space="preserve">Корректирующий коэффициент (K)</w:t>
            </w:r>
          </w:p>
        </w:tc>
      </w:tr>
      <w:tr>
        <w:tc>
          <w:tcPr>
            <w:tcW w:w="680" w:type="dxa"/>
          </w:tcPr>
          <w:p>
            <w:pPr>
              <w:pStyle w:val="0"/>
              <w:jc w:val="center"/>
            </w:pPr>
            <w:r>
              <w:rPr>
                <w:sz w:val="20"/>
              </w:rPr>
              <w:t xml:space="preserve">1</w:t>
            </w:r>
          </w:p>
        </w:tc>
        <w:tc>
          <w:tcPr>
            <w:tcW w:w="3515" w:type="dxa"/>
          </w:tcPr>
          <w:p>
            <w:pPr>
              <w:pStyle w:val="0"/>
              <w:jc w:val="center"/>
            </w:pPr>
            <w:r>
              <w:rPr>
                <w:sz w:val="20"/>
              </w:rPr>
              <w:t xml:space="preserve">2</w:t>
            </w:r>
          </w:p>
        </w:tc>
        <w:tc>
          <w:tcPr>
            <w:tcW w:w="1990" w:type="dxa"/>
          </w:tcPr>
          <w:p>
            <w:pPr>
              <w:pStyle w:val="0"/>
              <w:jc w:val="center"/>
            </w:pPr>
            <w:r>
              <w:rPr>
                <w:sz w:val="20"/>
              </w:rPr>
              <w:t xml:space="preserve">3</w:t>
            </w:r>
          </w:p>
        </w:tc>
        <w:tc>
          <w:tcPr>
            <w:tcW w:w="2835" w:type="dxa"/>
          </w:tcPr>
          <w:p>
            <w:pPr>
              <w:pStyle w:val="0"/>
              <w:jc w:val="center"/>
            </w:pPr>
            <w:r>
              <w:rPr>
                <w:sz w:val="20"/>
              </w:rPr>
              <w:t xml:space="preserve">4</w:t>
            </w:r>
          </w:p>
        </w:tc>
      </w:tr>
      <w:tr>
        <w:tc>
          <w:tcPr>
            <w:tcW w:w="680" w:type="dxa"/>
          </w:tcPr>
          <w:p>
            <w:pPr>
              <w:pStyle w:val="0"/>
            </w:pPr>
            <w:r>
              <w:rPr>
                <w:sz w:val="20"/>
              </w:rPr>
              <w:t xml:space="preserve">1.</w:t>
            </w:r>
          </w:p>
        </w:tc>
        <w:tc>
          <w:tcPr>
            <w:tcW w:w="3515" w:type="dxa"/>
          </w:tcPr>
          <w:p>
            <w:pPr>
              <w:pStyle w:val="0"/>
            </w:pPr>
            <w:r>
              <w:rPr>
                <w:sz w:val="20"/>
              </w:rPr>
              <w:t xml:space="preserve">Дошкольное образование</w:t>
            </w:r>
          </w:p>
        </w:tc>
        <w:tc>
          <w:tcPr>
            <w:tcW w:w="1990" w:type="dxa"/>
          </w:tcPr>
          <w:p>
            <w:pPr>
              <w:pStyle w:val="0"/>
            </w:pPr>
            <w:r>
              <w:rPr>
                <w:sz w:val="20"/>
              </w:rPr>
              <w:t xml:space="preserve">Численность детей в возрасте от 0 до 7 лет</w:t>
            </w:r>
          </w:p>
        </w:tc>
        <w:tc>
          <w:tcPr>
            <w:tcW w:w="2835" w:type="dxa"/>
          </w:tcPr>
          <w:p>
            <w:pPr>
              <w:pStyle w:val="0"/>
            </w:pPr>
            <w:r>
              <w:rPr>
                <w:sz w:val="20"/>
              </w:rPr>
              <w:t xml:space="preserve">Коэффициент удорожания (К(уд))</w:t>
            </w:r>
          </w:p>
        </w:tc>
      </w:tr>
      <w:tr>
        <w:tc>
          <w:tcPr>
            <w:tcW w:w="680" w:type="dxa"/>
          </w:tcPr>
          <w:p>
            <w:pPr>
              <w:pStyle w:val="0"/>
            </w:pPr>
            <w:r>
              <w:rPr>
                <w:sz w:val="20"/>
              </w:rPr>
              <w:t xml:space="preserve">2.</w:t>
            </w:r>
          </w:p>
        </w:tc>
        <w:tc>
          <w:tcPr>
            <w:tcW w:w="3515" w:type="dxa"/>
          </w:tcPr>
          <w:p>
            <w:pPr>
              <w:pStyle w:val="0"/>
            </w:pPr>
            <w:r>
              <w:rPr>
                <w:sz w:val="20"/>
              </w:rPr>
              <w:t xml:space="preserve">Общее образование</w:t>
            </w:r>
          </w:p>
        </w:tc>
        <w:tc>
          <w:tcPr>
            <w:tcW w:w="1990" w:type="dxa"/>
          </w:tcPr>
          <w:p>
            <w:pPr>
              <w:pStyle w:val="0"/>
            </w:pPr>
            <w:r>
              <w:rPr>
                <w:sz w:val="20"/>
              </w:rPr>
              <w:t xml:space="preserve">Численность детей в возрасте от 7 до 17 лет</w:t>
            </w:r>
          </w:p>
        </w:tc>
        <w:tc>
          <w:tcPr>
            <w:tcW w:w="2835" w:type="dxa"/>
          </w:tcPr>
          <w:p>
            <w:pPr>
              <w:pStyle w:val="0"/>
            </w:pPr>
            <w:r>
              <w:rPr>
                <w:sz w:val="20"/>
              </w:rPr>
              <w:t xml:space="preserve">Коэффициент удорожания (К(уд))</w:t>
            </w:r>
          </w:p>
        </w:tc>
      </w:tr>
      <w:tr>
        <w:tc>
          <w:tcPr>
            <w:tcW w:w="680" w:type="dxa"/>
          </w:tcPr>
          <w:p>
            <w:pPr>
              <w:pStyle w:val="0"/>
            </w:pPr>
            <w:r>
              <w:rPr>
                <w:sz w:val="20"/>
              </w:rPr>
              <w:t xml:space="preserve">3.</w:t>
            </w:r>
          </w:p>
        </w:tc>
        <w:tc>
          <w:tcPr>
            <w:tcW w:w="3515" w:type="dxa"/>
          </w:tcPr>
          <w:p>
            <w:pPr>
              <w:pStyle w:val="0"/>
            </w:pPr>
            <w:r>
              <w:rPr>
                <w:sz w:val="20"/>
              </w:rPr>
              <w:t xml:space="preserve">Муниципальное управление и национальная экономика</w:t>
            </w:r>
          </w:p>
        </w:tc>
        <w:tc>
          <w:tcPr>
            <w:tcW w:w="1990" w:type="dxa"/>
          </w:tcPr>
          <w:p>
            <w:pPr>
              <w:pStyle w:val="0"/>
            </w:pPr>
            <w:r>
              <w:rPr>
                <w:sz w:val="20"/>
              </w:rPr>
              <w:t xml:space="preserve">Численность населения</w:t>
            </w:r>
          </w:p>
        </w:tc>
        <w:tc>
          <w:tcPr>
            <w:tcW w:w="2835" w:type="dxa"/>
          </w:tcPr>
          <w:p>
            <w:pPr>
              <w:pStyle w:val="0"/>
            </w:pPr>
            <w:r>
              <w:rPr>
                <w:sz w:val="20"/>
              </w:rPr>
              <w:t xml:space="preserve">Коэффициент удорожания (К(уд)), коэффициент масштаба (К(мш))</w:t>
            </w:r>
          </w:p>
        </w:tc>
      </w:tr>
      <w:tr>
        <w:tc>
          <w:tcPr>
            <w:tcW w:w="680" w:type="dxa"/>
          </w:tcPr>
          <w:p>
            <w:pPr>
              <w:pStyle w:val="0"/>
            </w:pPr>
            <w:r>
              <w:rPr>
                <w:sz w:val="20"/>
              </w:rPr>
              <w:t xml:space="preserve">4.</w:t>
            </w:r>
          </w:p>
        </w:tc>
        <w:tc>
          <w:tcPr>
            <w:tcW w:w="3515" w:type="dxa"/>
          </w:tcPr>
          <w:p>
            <w:pPr>
              <w:pStyle w:val="0"/>
            </w:pPr>
            <w:r>
              <w:rPr>
                <w:sz w:val="20"/>
              </w:rPr>
              <w:t xml:space="preserve">Остальные расходы</w:t>
            </w:r>
          </w:p>
        </w:tc>
        <w:tc>
          <w:tcPr>
            <w:tcW w:w="1990" w:type="dxa"/>
          </w:tcPr>
          <w:p>
            <w:pPr>
              <w:pStyle w:val="0"/>
            </w:pPr>
            <w:r>
              <w:rPr>
                <w:sz w:val="20"/>
              </w:rPr>
              <w:t xml:space="preserve">Численность населения</w:t>
            </w:r>
          </w:p>
        </w:tc>
        <w:tc>
          <w:tcPr>
            <w:tcW w:w="2835" w:type="dxa"/>
          </w:tcPr>
          <w:p>
            <w:pPr>
              <w:pStyle w:val="0"/>
            </w:pPr>
            <w:r>
              <w:rPr>
                <w:sz w:val="20"/>
              </w:rPr>
              <w:t xml:space="preserve">Коэффициент удорожания (К(уд)), коэффициент населения старше трудоспособного возраста (К(ст))</w:t>
            </w:r>
          </w:p>
        </w:tc>
      </w:tr>
    </w:tbl>
    <w:p>
      <w:pPr>
        <w:pStyle w:val="0"/>
        <w:jc w:val="both"/>
      </w:pPr>
      <w:r>
        <w:rPr>
          <w:sz w:val="20"/>
        </w:rPr>
      </w:r>
    </w:p>
    <w:p>
      <w:pPr>
        <w:pStyle w:val="0"/>
        <w:ind w:firstLine="540"/>
        <w:jc w:val="both"/>
      </w:pPr>
      <w:r>
        <w:rPr>
          <w:sz w:val="20"/>
        </w:rPr>
        <w:t xml:space="preserve">3.3. Коэффициент удорожания для муниципального района (муниципального округа, городского округа) рассчитывается по следующей формуле:</w:t>
      </w:r>
    </w:p>
    <w:p>
      <w:pPr>
        <w:pStyle w:val="0"/>
        <w:jc w:val="both"/>
      </w:pPr>
      <w:r>
        <w:rPr>
          <w:sz w:val="20"/>
        </w:rPr>
      </w:r>
    </w:p>
    <w:p>
      <w:pPr>
        <w:pStyle w:val="0"/>
        <w:ind w:firstLine="540"/>
        <w:jc w:val="both"/>
      </w:pPr>
      <w:r>
        <w:rPr>
          <w:sz w:val="20"/>
        </w:rPr>
        <w:t xml:space="preserve">К(уд)i = Uзп x k(зп)i + Uку x k(ку)i + Uжк x k(жк)i + Uпр, где:</w:t>
      </w:r>
    </w:p>
    <w:p>
      <w:pPr>
        <w:pStyle w:val="0"/>
        <w:jc w:val="both"/>
      </w:pPr>
      <w:r>
        <w:rPr>
          <w:sz w:val="20"/>
        </w:rPr>
      </w:r>
    </w:p>
    <w:p>
      <w:pPr>
        <w:pStyle w:val="0"/>
        <w:ind w:firstLine="540"/>
        <w:jc w:val="both"/>
      </w:pPr>
      <w:r>
        <w:rPr>
          <w:sz w:val="20"/>
        </w:rPr>
        <w:t xml:space="preserve">K(уд)i - коэффициент удорожания для i-того муниципального района (муниципального округа, городского округа);</w:t>
      </w:r>
    </w:p>
    <w:p>
      <w:pPr>
        <w:pStyle w:val="0"/>
        <w:spacing w:before="200" w:line-rule="auto"/>
        <w:ind w:firstLine="540"/>
        <w:jc w:val="both"/>
      </w:pPr>
      <w:r>
        <w:rPr>
          <w:sz w:val="20"/>
        </w:rPr>
        <w:t xml:space="preserve">Uзп, Uку, Uжк, Uпр - условные доли расходов на оплату труда, коммунальных услуг, содержание муниципального жилищного фонда и прочих расходов в стоимости оказания муниципальных услуг, выполнения работ (при этом Uзп = 0,5; Uку = 0,2; Uжк = 0,1; Uпр = 0,2);</w:t>
      </w:r>
    </w:p>
    <w:p>
      <w:pPr>
        <w:pStyle w:val="0"/>
        <w:spacing w:before="200" w:line-rule="auto"/>
        <w:ind w:firstLine="540"/>
        <w:jc w:val="both"/>
      </w:pPr>
      <w:r>
        <w:rPr>
          <w:sz w:val="20"/>
        </w:rPr>
        <w:t xml:space="preserve">k(зп)i - коэффициент различий в стоимости оплаты труда для i-того муниципального района (муниципального округа, городского округа);</w:t>
      </w:r>
    </w:p>
    <w:p>
      <w:pPr>
        <w:pStyle w:val="0"/>
        <w:spacing w:before="200" w:line-rule="auto"/>
        <w:ind w:firstLine="540"/>
        <w:jc w:val="both"/>
      </w:pPr>
      <w:r>
        <w:rPr>
          <w:sz w:val="20"/>
        </w:rPr>
        <w:t xml:space="preserve">k(ку)i - коэффициент различий в стоимости коммунальных услуг для i-того муниципального района (муниципального округа, городского округа);</w:t>
      </w:r>
    </w:p>
    <w:p>
      <w:pPr>
        <w:pStyle w:val="0"/>
        <w:spacing w:before="200" w:line-rule="auto"/>
        <w:ind w:firstLine="540"/>
        <w:jc w:val="both"/>
      </w:pPr>
      <w:r>
        <w:rPr>
          <w:sz w:val="20"/>
        </w:rPr>
        <w:t xml:space="preserve">k(жк)i - коэффициент расходов на содержание муниципального жилищного фонда i-того муниципального района (муниципального округа, городского округа).</w:t>
      </w:r>
    </w:p>
    <w:p>
      <w:pPr>
        <w:pStyle w:val="0"/>
        <w:spacing w:before="200" w:line-rule="auto"/>
        <w:ind w:firstLine="540"/>
        <w:jc w:val="both"/>
      </w:pPr>
      <w:r>
        <w:rPr>
          <w:sz w:val="20"/>
        </w:rPr>
        <w:t xml:space="preserve">3.4. Коэффициент различий в стоимости оплаты труда для i-того муниципального района (муниципального округа, городского округа) рассчитывается по следующей формуле:</w:t>
      </w:r>
    </w:p>
    <w:p>
      <w:pPr>
        <w:pStyle w:val="0"/>
        <w:jc w:val="both"/>
      </w:pPr>
      <w:r>
        <w:rPr>
          <w:sz w:val="20"/>
        </w:rPr>
      </w:r>
    </w:p>
    <w:p>
      <w:pPr>
        <w:pStyle w:val="0"/>
        <w:ind w:firstLine="540"/>
        <w:jc w:val="both"/>
      </w:pPr>
      <w:r>
        <w:rPr>
          <w:position w:val="-8"/>
        </w:rPr>
        <w:drawing>
          <wp:inline distT="0" distB="0" distL="0" distR="0">
            <wp:extent cx="2590800" cy="228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14">
                      <a:extLst>
                        <a:ext uri="{28A0092B-C50C-407E-A947-70E740481C1C}">
                          <a14:useLocalDpi xmlns:a14="http://schemas.microsoft.com/office/drawing/2010/main" val="0"/>
                        </a:ext>
                      </a:extLst>
                    </a:blip>
                    <a:srcRect/>
                    <a:stretch>
                      <a:fillRect/>
                    </a:stretch>
                  </pic:blipFill>
                  <pic:spPr bwMode="auto">
                    <a:xfrm>
                      <a:off x="0" y="0"/>
                      <a:ext cx="2590800" cy="228600"/>
                    </a:xfrm>
                    <a:prstGeom prst="rect">
                      <a:avLst/>
                    </a:prstGeom>
                    <a:noFill/>
                    <a:ln>
                      <a:noFill/>
                    </a:ln>
                  </pic:spPr>
                </pic:pic>
              </a:graphicData>
            </a:graphic>
          </wp:inline>
        </w:drawing>
      </w:r>
    </w:p>
    <w:p>
      <w:pPr>
        <w:pStyle w:val="0"/>
        <w:jc w:val="both"/>
      </w:pPr>
      <w:r>
        <w:rPr>
          <w:sz w:val="20"/>
        </w:rPr>
      </w:r>
    </w:p>
    <w:p>
      <w:pPr>
        <w:pStyle w:val="0"/>
        <w:ind w:firstLine="540"/>
        <w:jc w:val="both"/>
      </w:pPr>
      <w:r>
        <w:rPr>
          <w:position w:val="-8"/>
        </w:rPr>
        <w:drawing>
          <wp:inline distT="0" distB="0" distL="0" distR="0">
            <wp:extent cx="266700" cy="228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15">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Pr>
          <w:sz w:val="20"/>
        </w:rPr>
        <w:t xml:space="preserve"> - средневзвешенный (по численности населения соответствующих населенных пунктов) районный коэффициент к заработной плате, установленный федеральными нормативными правовыми актами в соответствующих населенных пунктах данного муниципального района (муниципального округа, городского округа);</w:t>
      </w:r>
    </w:p>
    <w:p>
      <w:pPr>
        <w:pStyle w:val="0"/>
        <w:spacing w:before="200" w:line-rule="auto"/>
        <w:ind w:firstLine="540"/>
        <w:jc w:val="both"/>
      </w:pPr>
      <w:r>
        <w:rPr>
          <w:position w:val="-8"/>
        </w:rPr>
        <w:drawing>
          <wp:inline distT="0" distB="0" distL="0" distR="0">
            <wp:extent cx="266700" cy="228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16">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Pr>
          <w:sz w:val="20"/>
        </w:rPr>
        <w:t xml:space="preserve"> - средневзвешенные (по численности населения соответствующих населенных пунктов) территориальные надбавки к заработной плате, установленные федеральными нормативными правовыми актами в соответствующих населенных пунктах данного муниципального района (муниципального округа, городского округа);</w:t>
      </w:r>
    </w:p>
    <w:p>
      <w:pPr>
        <w:pStyle w:val="0"/>
        <w:spacing w:before="200" w:line-rule="auto"/>
        <w:ind w:firstLine="540"/>
        <w:jc w:val="both"/>
      </w:pPr>
      <w:r>
        <w:rPr>
          <w:sz w:val="20"/>
        </w:rPr>
        <w:t xml:space="preserve">k(зп) - средневзвешенный по муниципальным районам (муниципальным округам, городским округам) коэффициент различий в стоимости оплаты труда;</w:t>
      </w:r>
    </w:p>
    <w:p>
      <w:pPr>
        <w:pStyle w:val="0"/>
        <w:spacing w:before="200" w:line-rule="auto"/>
        <w:ind w:firstLine="540"/>
        <w:jc w:val="both"/>
      </w:pPr>
      <w:r>
        <w:rPr>
          <w:position w:val="-8"/>
        </w:rPr>
        <w:drawing>
          <wp:inline distT="0" distB="0" distL="0" distR="0">
            <wp:extent cx="190500" cy="228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17">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rPr>
          <w:sz w:val="20"/>
        </w:rPr>
        <w:t xml:space="preserve"> - коэффициент расселения по i-тому муниципальному району (муниципальному округу, городскому округу);</w:t>
      </w:r>
    </w:p>
    <w:p>
      <w:pPr>
        <w:pStyle w:val="0"/>
        <w:spacing w:before="200" w:line-rule="auto"/>
        <w:ind w:firstLine="540"/>
        <w:jc w:val="both"/>
      </w:pPr>
      <w:r>
        <w:rPr>
          <w:sz w:val="20"/>
        </w:rPr>
        <w:t xml:space="preserve">d</w:t>
      </w:r>
      <w:r>
        <w:rPr>
          <w:sz w:val="20"/>
          <w:vertAlign w:val="subscript"/>
        </w:rPr>
        <w:t xml:space="preserve">i</w:t>
      </w:r>
      <w:r>
        <w:rPr>
          <w:sz w:val="20"/>
        </w:rPr>
        <w:t xml:space="preserve"> - расчетная надбавка для определения компенсации затрат на проезд к месту использования отпуска для работников бюджетной сферы i-того муниципального района (муниципального округа, городского округа).</w:t>
      </w:r>
    </w:p>
    <w:p>
      <w:pPr>
        <w:pStyle w:val="0"/>
        <w:spacing w:before="200" w:line-rule="auto"/>
        <w:ind w:firstLine="540"/>
        <w:jc w:val="both"/>
      </w:pPr>
      <w:r>
        <w:rPr>
          <w:sz w:val="20"/>
        </w:rPr>
        <w:t xml:space="preserve">Коэффициент расселения рассчитывается по следующей формуле:</w:t>
      </w:r>
    </w:p>
    <w:p>
      <w:pPr>
        <w:pStyle w:val="0"/>
        <w:jc w:val="both"/>
      </w:pPr>
      <w:r>
        <w:rPr>
          <w:sz w:val="20"/>
        </w:rPr>
      </w:r>
    </w:p>
    <w:p>
      <w:pPr>
        <w:pStyle w:val="0"/>
        <w:ind w:firstLine="540"/>
        <w:jc w:val="both"/>
      </w:pPr>
      <w:r>
        <w:rPr>
          <w:position w:val="-8"/>
        </w:rPr>
        <w:drawing>
          <wp:inline distT="0" distB="0" distL="0" distR="0">
            <wp:extent cx="1800225" cy="228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18">
                      <a:extLst>
                        <a:ext uri="{28A0092B-C50C-407E-A947-70E740481C1C}">
                          <a14:useLocalDpi xmlns:a14="http://schemas.microsoft.com/office/drawing/2010/main" val="0"/>
                        </a:ext>
                      </a:extLst>
                    </a:blip>
                    <a:srcRect/>
                    <a:stretch>
                      <a:fillRect/>
                    </a:stretch>
                  </pic:blipFill>
                  <pic:spPr bwMode="auto">
                    <a:xfrm>
                      <a:off x="0" y="0"/>
                      <a:ext cx="1800225" cy="228600"/>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T</w:t>
      </w:r>
      <w:r>
        <w:rPr>
          <w:sz w:val="20"/>
          <w:vertAlign w:val="subscript"/>
        </w:rPr>
        <w:t xml:space="preserve">i</w:t>
      </w:r>
      <w:r>
        <w:rPr>
          <w:sz w:val="20"/>
        </w:rPr>
        <w:t xml:space="preserve"> - удельный вес населения, проживающего в мелких населенных пунктах, в общей численности населения i-того муниципального района (муниципального округа, городского округа);</w:t>
      </w:r>
    </w:p>
    <w:p>
      <w:pPr>
        <w:pStyle w:val="0"/>
        <w:spacing w:before="200" w:line-rule="auto"/>
        <w:ind w:firstLine="540"/>
        <w:jc w:val="both"/>
      </w:pPr>
      <w:r>
        <w:rPr>
          <w:sz w:val="20"/>
        </w:rPr>
        <w:t xml:space="preserve">T - удельный вес населения, проживающего в мелких населенных пунктах, в общей численности населения в среднем по всем муниципальным образованиям Приморского края;</w:t>
      </w:r>
    </w:p>
    <w:p>
      <w:pPr>
        <w:pStyle w:val="0"/>
        <w:spacing w:before="200" w:line-rule="auto"/>
        <w:ind w:firstLine="540"/>
        <w:jc w:val="both"/>
      </w:pPr>
      <w:r>
        <w:rPr>
          <w:sz w:val="20"/>
        </w:rPr>
        <w:t xml:space="preserve">G</w:t>
      </w:r>
      <w:r>
        <w:rPr>
          <w:sz w:val="20"/>
          <w:vertAlign w:val="subscript"/>
        </w:rPr>
        <w:t xml:space="preserve">i</w:t>
      </w:r>
      <w:r>
        <w:rPr>
          <w:sz w:val="20"/>
        </w:rPr>
        <w:t xml:space="preserve"> - коэффициент плотности населения i-того муниципального района (муниципального округа, городского округа).</w:t>
      </w:r>
    </w:p>
    <w:p>
      <w:pPr>
        <w:pStyle w:val="0"/>
        <w:spacing w:before="200" w:line-rule="auto"/>
        <w:ind w:firstLine="540"/>
        <w:jc w:val="both"/>
      </w:pPr>
      <w:r>
        <w:rPr>
          <w:sz w:val="20"/>
        </w:rPr>
        <w:t xml:space="preserve">Коэффициент плотности населения i-того муниципального района (муниципального округа, городского округа) рассчитывается по следующей формуле:</w:t>
      </w:r>
    </w:p>
    <w:p>
      <w:pPr>
        <w:pStyle w:val="0"/>
        <w:jc w:val="both"/>
      </w:pPr>
      <w:r>
        <w:rPr>
          <w:sz w:val="20"/>
        </w:rPr>
      </w:r>
    </w:p>
    <w:p>
      <w:pPr>
        <w:pStyle w:val="0"/>
        <w:ind w:firstLine="540"/>
        <w:jc w:val="both"/>
      </w:pPr>
      <w:r>
        <w:rPr>
          <w:position w:val="-46"/>
        </w:rPr>
        <w:drawing>
          <wp:inline distT="0" distB="0" distL="0" distR="0">
            <wp:extent cx="1914525" cy="7143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19">
                      <a:extLst>
                        <a:ext uri="{28A0092B-C50C-407E-A947-70E740481C1C}">
                          <a14:useLocalDpi xmlns:a14="http://schemas.microsoft.com/office/drawing/2010/main" val="0"/>
                        </a:ext>
                      </a:extLst>
                    </a:blip>
                    <a:srcRect/>
                    <a:stretch>
                      <a:fillRect/>
                    </a:stretch>
                  </pic:blipFill>
                  <pic:spPr bwMode="auto">
                    <a:xfrm>
                      <a:off x="0" y="0"/>
                      <a:ext cx="1914525" cy="71437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N</w:t>
      </w:r>
      <w:r>
        <w:rPr>
          <w:sz w:val="20"/>
          <w:vertAlign w:val="subscript"/>
        </w:rPr>
        <w:t xml:space="preserve">i</w:t>
      </w:r>
      <w:r>
        <w:rPr>
          <w:sz w:val="20"/>
        </w:rPr>
        <w:t xml:space="preserve"> - численность населения i-того муниципального района (муниципального округа, городского округа);</w:t>
      </w:r>
    </w:p>
    <w:p>
      <w:pPr>
        <w:pStyle w:val="0"/>
        <w:spacing w:before="200" w:line-rule="auto"/>
        <w:ind w:firstLine="540"/>
        <w:jc w:val="both"/>
      </w:pPr>
      <w:r>
        <w:rPr>
          <w:sz w:val="20"/>
        </w:rPr>
        <w:t xml:space="preserve">S</w:t>
      </w:r>
      <w:r>
        <w:rPr>
          <w:sz w:val="20"/>
          <w:vertAlign w:val="subscript"/>
        </w:rPr>
        <w:t xml:space="preserve">i</w:t>
      </w:r>
      <w:r>
        <w:rPr>
          <w:sz w:val="20"/>
        </w:rPr>
        <w:t xml:space="preserve"> - площадь территории i-того муниципального района (муниципального округа, городского округа).</w:t>
      </w:r>
    </w:p>
    <w:p>
      <w:pPr>
        <w:pStyle w:val="0"/>
        <w:spacing w:before="200" w:line-rule="auto"/>
        <w:ind w:firstLine="540"/>
        <w:jc w:val="both"/>
      </w:pPr>
      <w:r>
        <w:rPr>
          <w:sz w:val="20"/>
        </w:rPr>
        <w:t xml:space="preserve">Средневзвешенный по муниципальным районам (муниципальным округам, городским округам) коэффициент различий в стоимости оплаты труда с учетом численности муниципальных образований Приморского края рассчитывается по следующей формуле:</w:t>
      </w:r>
    </w:p>
    <w:p>
      <w:pPr>
        <w:pStyle w:val="0"/>
        <w:jc w:val="both"/>
      </w:pPr>
      <w:r>
        <w:rPr>
          <w:sz w:val="20"/>
        </w:rPr>
      </w:r>
    </w:p>
    <w:p>
      <w:pPr>
        <w:pStyle w:val="0"/>
        <w:ind w:firstLine="540"/>
        <w:jc w:val="both"/>
      </w:pPr>
      <w:r>
        <w:rPr>
          <w:position w:val="-10"/>
        </w:rPr>
        <w:drawing>
          <wp:inline distT="0" distB="0" distL="0" distR="0">
            <wp:extent cx="2895600"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20">
                      <a:extLst>
                        <a:ext uri="{28A0092B-C50C-407E-A947-70E740481C1C}">
                          <a14:useLocalDpi xmlns:a14="http://schemas.microsoft.com/office/drawing/2010/main" val="0"/>
                        </a:ext>
                      </a:extLst>
                    </a:blip>
                    <a:srcRect/>
                    <a:stretch>
                      <a:fillRect/>
                    </a:stretch>
                  </pic:blipFill>
                  <pic:spPr bwMode="auto">
                    <a:xfrm>
                      <a:off x="0" y="0"/>
                      <a:ext cx="2895600" cy="25717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N</w:t>
      </w:r>
      <w:r>
        <w:rPr>
          <w:sz w:val="20"/>
          <w:vertAlign w:val="subscript"/>
        </w:rPr>
        <w:t xml:space="preserve">i</w:t>
      </w:r>
      <w:r>
        <w:rPr>
          <w:sz w:val="20"/>
        </w:rPr>
        <w:t xml:space="preserve"> - численность населения i-того муниципального района (муниципального округа, городского округа);</w:t>
      </w:r>
    </w:p>
    <w:p>
      <w:pPr>
        <w:pStyle w:val="0"/>
        <w:spacing w:before="200" w:line-rule="auto"/>
        <w:ind w:firstLine="540"/>
        <w:jc w:val="both"/>
      </w:pPr>
      <w:r>
        <w:rPr>
          <w:sz w:val="20"/>
        </w:rPr>
        <w:t xml:space="preserve">N - численность населения Приморского края.</w:t>
      </w:r>
    </w:p>
    <w:p>
      <w:pPr>
        <w:pStyle w:val="0"/>
        <w:spacing w:before="200" w:line-rule="auto"/>
        <w:ind w:firstLine="540"/>
        <w:jc w:val="both"/>
      </w:pPr>
      <w:r>
        <w:rPr>
          <w:sz w:val="20"/>
        </w:rPr>
        <w:t xml:space="preserve">Расчетная надбавка для определения компенсации затрат на проезд к месту использования отпуска для работников бюджетной сферы муниципального района (муниципального округа, городского округа) рассчитывается по следующей формуле:</w:t>
      </w:r>
    </w:p>
    <w:p>
      <w:pPr>
        <w:pStyle w:val="0"/>
        <w:jc w:val="both"/>
      </w:pPr>
      <w:r>
        <w:rPr>
          <w:sz w:val="20"/>
        </w:rPr>
      </w:r>
    </w:p>
    <w:p>
      <w:pPr>
        <w:pStyle w:val="0"/>
        <w:ind w:firstLine="540"/>
        <w:jc w:val="both"/>
      </w:pPr>
      <w:r>
        <w:rPr>
          <w:position w:val="-10"/>
        </w:rPr>
        <w:drawing>
          <wp:inline distT="0" distB="0" distL="0" distR="0">
            <wp:extent cx="1371600"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21">
                      <a:extLst>
                        <a:ext uri="{28A0092B-C50C-407E-A947-70E740481C1C}">
                          <a14:useLocalDpi xmlns:a14="http://schemas.microsoft.com/office/drawing/2010/main" val="0"/>
                        </a:ext>
                      </a:extLst>
                    </a:blip>
                    <a:srcRect/>
                    <a:stretch>
                      <a:fillRect/>
                    </a:stretch>
                  </pic:blipFill>
                  <pic:spPr bwMode="auto">
                    <a:xfrm>
                      <a:off x="0" y="0"/>
                      <a:ext cx="1371600" cy="257175"/>
                    </a:xfrm>
                    <a:prstGeom prst="rect">
                      <a:avLst/>
                    </a:prstGeom>
                    <a:noFill/>
                    <a:ln>
                      <a:noFill/>
                    </a:ln>
                  </pic:spPr>
                </pic:pic>
              </a:graphicData>
            </a:graphic>
          </wp:inline>
        </w:drawing>
      </w:r>
    </w:p>
    <w:p>
      <w:pPr>
        <w:pStyle w:val="0"/>
        <w:jc w:val="both"/>
      </w:pPr>
      <w:r>
        <w:rPr>
          <w:sz w:val="20"/>
        </w:rPr>
      </w:r>
    </w:p>
    <w:p>
      <w:pPr>
        <w:pStyle w:val="0"/>
        <w:ind w:firstLine="540"/>
        <w:jc w:val="both"/>
      </w:pPr>
      <w:r>
        <w:rPr>
          <w:position w:val="-8"/>
        </w:rPr>
        <w:drawing>
          <wp:inline distT="0" distB="0" distL="0" distR="0">
            <wp:extent cx="228600" cy="228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2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sz w:val="20"/>
        </w:rPr>
        <w:t xml:space="preserve"> - территориальные надбавки к заработной плате, установленные федеральными нормативными правовыми актами в отношении районов Крайнего Севера и приравненных к ним местностей, данного муниципального района (муниципального округа, городского округа);</w:t>
      </w:r>
    </w:p>
    <w:p>
      <w:pPr>
        <w:pStyle w:val="0"/>
        <w:spacing w:before="200" w:line-rule="auto"/>
        <w:ind w:firstLine="540"/>
        <w:jc w:val="both"/>
      </w:pPr>
      <w:r>
        <w:rPr>
          <w:position w:val="-8"/>
        </w:rPr>
        <w:drawing>
          <wp:inline distT="0" distB="0" distL="0" distR="0">
            <wp:extent cx="257175" cy="228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23">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Pr>
          <w:sz w:val="20"/>
        </w:rPr>
        <w:t xml:space="preserve"> - удельный вес числа жителей муниципального района (муниципального округа, городского округа), отнесенного к территориям районов Крайнего Севера и приравненным к ним местностям, в общей численности населения муниципального района (муниципального округа, городского округа).</w:t>
      </w:r>
    </w:p>
    <w:p>
      <w:pPr>
        <w:pStyle w:val="0"/>
        <w:spacing w:before="200" w:line-rule="auto"/>
        <w:ind w:firstLine="540"/>
        <w:jc w:val="both"/>
      </w:pPr>
      <w:r>
        <w:rPr>
          <w:sz w:val="20"/>
        </w:rPr>
        <w:t xml:space="preserve">3.5. Коэффициент различий в стоимости коммунальных услуг для i-того муниципального района (муниципального округа, городского округа) рассчитывается по следующей формуле:</w:t>
      </w:r>
    </w:p>
    <w:p>
      <w:pPr>
        <w:pStyle w:val="0"/>
        <w:jc w:val="both"/>
      </w:pPr>
      <w:r>
        <w:rPr>
          <w:sz w:val="20"/>
        </w:rPr>
      </w:r>
    </w:p>
    <w:p>
      <w:pPr>
        <w:pStyle w:val="0"/>
        <w:ind w:firstLine="540"/>
        <w:jc w:val="both"/>
      </w:pPr>
      <w:r>
        <w:rPr>
          <w:sz w:val="20"/>
        </w:rPr>
        <w:t xml:space="preserve">k(ку)i = 0,9 + 0,1 x (0,2 x Тi(вод) / Т(вод) + 0,6 x Тi(тепл) /</w:t>
      </w:r>
    </w:p>
    <w:p>
      <w:pPr>
        <w:pStyle w:val="0"/>
        <w:jc w:val="both"/>
      </w:pPr>
      <w:r>
        <w:rPr>
          <w:sz w:val="20"/>
        </w:rPr>
      </w:r>
    </w:p>
    <w:p>
      <w:pPr>
        <w:pStyle w:val="0"/>
        <w:ind w:firstLine="540"/>
        <w:jc w:val="both"/>
      </w:pPr>
      <w:r>
        <w:rPr>
          <w:sz w:val="20"/>
        </w:rPr>
        <w:t xml:space="preserve">/ Т(тепл) + 0,2 x Тi(эл) / Т(эл), где:</w:t>
      </w:r>
    </w:p>
    <w:p>
      <w:pPr>
        <w:pStyle w:val="0"/>
        <w:jc w:val="both"/>
      </w:pPr>
      <w:r>
        <w:rPr>
          <w:sz w:val="20"/>
        </w:rPr>
      </w:r>
    </w:p>
    <w:p>
      <w:pPr>
        <w:pStyle w:val="0"/>
        <w:ind w:firstLine="540"/>
        <w:jc w:val="both"/>
      </w:pPr>
      <w:r>
        <w:rPr>
          <w:sz w:val="20"/>
        </w:rPr>
        <w:t xml:space="preserve">Тi(вод) - сумма средневзвешенных тарифов на водоснабжение и водоотведение для муниципальных учреждений (далее - тариф на водоснабжение для муниципальных учреждений) i-того муниципального района (муниципального округа, городского округа);</w:t>
      </w:r>
    </w:p>
    <w:p>
      <w:pPr>
        <w:pStyle w:val="0"/>
        <w:spacing w:before="200" w:line-rule="auto"/>
        <w:ind w:firstLine="540"/>
        <w:jc w:val="both"/>
      </w:pPr>
      <w:r>
        <w:rPr>
          <w:sz w:val="20"/>
        </w:rPr>
        <w:t xml:space="preserve">Т(вод) - средний тариф на водоснабжение для муниципальных учреждений в Приморском крае;</w:t>
      </w:r>
    </w:p>
    <w:p>
      <w:pPr>
        <w:pStyle w:val="0"/>
        <w:spacing w:before="200" w:line-rule="auto"/>
        <w:ind w:firstLine="540"/>
        <w:jc w:val="both"/>
      </w:pPr>
      <w:r>
        <w:rPr>
          <w:sz w:val="20"/>
        </w:rPr>
        <w:t xml:space="preserve">Тi(тепл) - средневзвешенный тариф на теплоснабжение для муниципальных учреждений i-того муниципального района (муниципального округа, городского округа);</w:t>
      </w:r>
    </w:p>
    <w:p>
      <w:pPr>
        <w:pStyle w:val="0"/>
        <w:spacing w:before="200" w:line-rule="auto"/>
        <w:ind w:firstLine="540"/>
        <w:jc w:val="both"/>
      </w:pPr>
      <w:r>
        <w:rPr>
          <w:sz w:val="20"/>
        </w:rPr>
        <w:t xml:space="preserve">Т(тепл) - средний тариф на теплоснабжение для муниципальных учреждений в Приморском крае;</w:t>
      </w:r>
    </w:p>
    <w:p>
      <w:pPr>
        <w:pStyle w:val="0"/>
        <w:spacing w:before="200" w:line-rule="auto"/>
        <w:ind w:firstLine="540"/>
        <w:jc w:val="both"/>
      </w:pPr>
      <w:r>
        <w:rPr>
          <w:sz w:val="20"/>
        </w:rPr>
        <w:t xml:space="preserve">Тi(эл) - средневзвешенный тариф на электроэнергию для муниципальных учреждений i-того муниципального района (муниципального округа, городского округа);</w:t>
      </w:r>
    </w:p>
    <w:p>
      <w:pPr>
        <w:pStyle w:val="0"/>
        <w:spacing w:before="200" w:line-rule="auto"/>
        <w:ind w:firstLine="540"/>
        <w:jc w:val="both"/>
      </w:pPr>
      <w:r>
        <w:rPr>
          <w:sz w:val="20"/>
        </w:rPr>
        <w:t xml:space="preserve">Т(эл) - средний тариф на электроэнергию для муниципальных учреждений в Приморском крае.</w:t>
      </w:r>
    </w:p>
    <w:p>
      <w:pPr>
        <w:pStyle w:val="0"/>
        <w:spacing w:before="200" w:line-rule="auto"/>
        <w:ind w:firstLine="540"/>
        <w:jc w:val="both"/>
      </w:pPr>
      <w:r>
        <w:rPr>
          <w:sz w:val="20"/>
        </w:rPr>
        <w:t xml:space="preserve">Средний тариф на водоснабжение для муниципальных учреждений в Приморском крае рассчитывается по следующей формуле:</w:t>
      </w:r>
    </w:p>
    <w:p>
      <w:pPr>
        <w:pStyle w:val="0"/>
        <w:jc w:val="both"/>
      </w:pPr>
      <w:r>
        <w:rPr>
          <w:sz w:val="20"/>
        </w:rPr>
      </w:r>
    </w:p>
    <w:p>
      <w:pPr>
        <w:pStyle w:val="0"/>
        <w:ind w:firstLine="540"/>
        <w:jc w:val="both"/>
      </w:pPr>
      <w:r>
        <w:rPr>
          <w:position w:val="-10"/>
        </w:rPr>
        <w:drawing>
          <wp:inline distT="0" distB="0" distL="0" distR="0">
            <wp:extent cx="2133600"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24">
                      <a:extLst>
                        <a:ext uri="{28A0092B-C50C-407E-A947-70E740481C1C}">
                          <a14:useLocalDpi xmlns:a14="http://schemas.microsoft.com/office/drawing/2010/main" val="0"/>
                        </a:ext>
                      </a:extLst>
                    </a:blip>
                    <a:srcRect/>
                    <a:stretch>
                      <a:fillRect/>
                    </a:stretch>
                  </pic:blipFill>
                  <pic:spPr bwMode="auto">
                    <a:xfrm>
                      <a:off x="0" y="0"/>
                      <a:ext cx="2133600" cy="25717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N</w:t>
      </w:r>
      <w:r>
        <w:rPr>
          <w:sz w:val="20"/>
          <w:vertAlign w:val="subscript"/>
        </w:rPr>
        <w:t xml:space="preserve">i</w:t>
      </w:r>
      <w:r>
        <w:rPr>
          <w:sz w:val="20"/>
        </w:rPr>
        <w:t xml:space="preserve"> - численность населения i-того муниципального района (муниципального округа, городского округа);</w:t>
      </w:r>
    </w:p>
    <w:p>
      <w:pPr>
        <w:pStyle w:val="0"/>
        <w:spacing w:before="200" w:line-rule="auto"/>
        <w:ind w:firstLine="540"/>
        <w:jc w:val="both"/>
      </w:pPr>
      <w:r>
        <w:rPr>
          <w:sz w:val="20"/>
        </w:rPr>
        <w:t xml:space="preserve">N - численность населения Приморского края.</w:t>
      </w:r>
    </w:p>
    <w:p>
      <w:pPr>
        <w:pStyle w:val="0"/>
        <w:spacing w:before="200" w:line-rule="auto"/>
        <w:ind w:firstLine="540"/>
        <w:jc w:val="both"/>
      </w:pPr>
      <w:r>
        <w:rPr>
          <w:sz w:val="20"/>
        </w:rPr>
        <w:t xml:space="preserve">Средний тариф на теплоснабжение для муниципальных учреждений в Приморском крае рассчитывается по следующей формуле:</w:t>
      </w:r>
    </w:p>
    <w:p>
      <w:pPr>
        <w:pStyle w:val="0"/>
        <w:jc w:val="both"/>
      </w:pPr>
      <w:r>
        <w:rPr>
          <w:sz w:val="20"/>
        </w:rPr>
      </w:r>
    </w:p>
    <w:p>
      <w:pPr>
        <w:pStyle w:val="0"/>
        <w:ind w:firstLine="540"/>
        <w:jc w:val="both"/>
      </w:pPr>
      <w:r>
        <w:rPr>
          <w:position w:val="-10"/>
        </w:rPr>
        <w:drawing>
          <wp:inline distT="0" distB="0" distL="0" distR="0">
            <wp:extent cx="227647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25">
                      <a:extLst>
                        <a:ext uri="{28A0092B-C50C-407E-A947-70E740481C1C}">
                          <a14:useLocalDpi xmlns:a14="http://schemas.microsoft.com/office/drawing/2010/main" val="0"/>
                        </a:ext>
                      </a:extLst>
                    </a:blip>
                    <a:srcRect/>
                    <a:stretch>
                      <a:fillRect/>
                    </a:stretch>
                  </pic:blipFill>
                  <pic:spPr bwMode="auto">
                    <a:xfrm>
                      <a:off x="0" y="0"/>
                      <a:ext cx="2276475" cy="25717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N</w:t>
      </w:r>
      <w:r>
        <w:rPr>
          <w:sz w:val="20"/>
          <w:vertAlign w:val="subscript"/>
        </w:rPr>
        <w:t xml:space="preserve">i</w:t>
      </w:r>
      <w:r>
        <w:rPr>
          <w:sz w:val="20"/>
        </w:rPr>
        <w:t xml:space="preserve"> - численность населения i-того муниципального района (муниципального округа, городского округа);</w:t>
      </w:r>
    </w:p>
    <w:p>
      <w:pPr>
        <w:pStyle w:val="0"/>
        <w:spacing w:before="200" w:line-rule="auto"/>
        <w:ind w:firstLine="540"/>
        <w:jc w:val="both"/>
      </w:pPr>
      <w:r>
        <w:rPr>
          <w:sz w:val="20"/>
        </w:rPr>
        <w:t xml:space="preserve">N - численность населения Приморского края.</w:t>
      </w:r>
    </w:p>
    <w:p>
      <w:pPr>
        <w:pStyle w:val="0"/>
        <w:spacing w:before="200" w:line-rule="auto"/>
        <w:ind w:firstLine="540"/>
        <w:jc w:val="both"/>
      </w:pPr>
      <w:r>
        <w:rPr>
          <w:sz w:val="20"/>
        </w:rPr>
        <w:t xml:space="preserve">Средний тариф на электроэнергию для муниципальных учреждений в Приморском крае рассчитывается по следующей формуле:</w:t>
      </w:r>
    </w:p>
    <w:p>
      <w:pPr>
        <w:pStyle w:val="0"/>
        <w:jc w:val="both"/>
      </w:pPr>
      <w:r>
        <w:rPr>
          <w:sz w:val="20"/>
        </w:rPr>
      </w:r>
    </w:p>
    <w:p>
      <w:pPr>
        <w:pStyle w:val="0"/>
        <w:ind w:firstLine="540"/>
        <w:jc w:val="both"/>
      </w:pPr>
      <w:r>
        <w:rPr>
          <w:position w:val="-10"/>
        </w:rPr>
        <w:drawing>
          <wp:inline distT="0" distB="0" distL="0" distR="0">
            <wp:extent cx="197167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26">
                      <a:extLst>
                        <a:ext uri="{28A0092B-C50C-407E-A947-70E740481C1C}">
                          <a14:useLocalDpi xmlns:a14="http://schemas.microsoft.com/office/drawing/2010/main" val="0"/>
                        </a:ext>
                      </a:extLst>
                    </a:blip>
                    <a:srcRect/>
                    <a:stretch>
                      <a:fillRect/>
                    </a:stretch>
                  </pic:blipFill>
                  <pic:spPr bwMode="auto">
                    <a:xfrm>
                      <a:off x="0" y="0"/>
                      <a:ext cx="1971675" cy="25717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N</w:t>
      </w:r>
      <w:r>
        <w:rPr>
          <w:sz w:val="20"/>
          <w:vertAlign w:val="subscript"/>
        </w:rPr>
        <w:t xml:space="preserve">i</w:t>
      </w:r>
      <w:r>
        <w:rPr>
          <w:sz w:val="20"/>
        </w:rPr>
        <w:t xml:space="preserve"> - численность населения i-того муниципального района (муниципального округа, городского округа);</w:t>
      </w:r>
    </w:p>
    <w:p>
      <w:pPr>
        <w:pStyle w:val="0"/>
        <w:spacing w:before="200" w:line-rule="auto"/>
        <w:ind w:firstLine="540"/>
        <w:jc w:val="both"/>
      </w:pPr>
      <w:r>
        <w:rPr>
          <w:sz w:val="20"/>
        </w:rPr>
        <w:t xml:space="preserve">N - численность населения Приморского края.</w:t>
      </w:r>
    </w:p>
    <w:p>
      <w:pPr>
        <w:pStyle w:val="0"/>
        <w:spacing w:before="200" w:line-rule="auto"/>
        <w:ind w:firstLine="540"/>
        <w:jc w:val="both"/>
      </w:pPr>
      <w:r>
        <w:rPr>
          <w:sz w:val="20"/>
        </w:rPr>
        <w:t xml:space="preserve">3.6. Коэффициент расходов на содержание муниципального жилищного фонда i-того муниципального района (муниципального округа, городского округа) рассчитывается по следующей формуле:</w:t>
      </w:r>
    </w:p>
    <w:p>
      <w:pPr>
        <w:pStyle w:val="0"/>
        <w:jc w:val="both"/>
      </w:pPr>
      <w:r>
        <w:rPr>
          <w:sz w:val="20"/>
        </w:rPr>
      </w:r>
    </w:p>
    <w:p>
      <w:pPr>
        <w:pStyle w:val="0"/>
        <w:ind w:firstLine="540"/>
        <w:jc w:val="both"/>
      </w:pPr>
      <w:r>
        <w:rPr>
          <w:sz w:val="20"/>
        </w:rPr>
        <w:t xml:space="preserve">k(жк)i = (Si / Ni) / (S / N), где:</w:t>
      </w:r>
    </w:p>
    <w:p>
      <w:pPr>
        <w:pStyle w:val="0"/>
        <w:jc w:val="both"/>
      </w:pPr>
      <w:r>
        <w:rPr>
          <w:sz w:val="20"/>
        </w:rPr>
      </w:r>
    </w:p>
    <w:p>
      <w:pPr>
        <w:pStyle w:val="0"/>
        <w:ind w:firstLine="540"/>
        <w:jc w:val="both"/>
      </w:pPr>
      <w:r>
        <w:rPr>
          <w:sz w:val="20"/>
        </w:rPr>
        <w:t xml:space="preserve">Ni - численность населения i-того муниципального района (муниципального округа, городского округа);</w:t>
      </w:r>
    </w:p>
    <w:p>
      <w:pPr>
        <w:pStyle w:val="0"/>
        <w:spacing w:before="200" w:line-rule="auto"/>
        <w:ind w:firstLine="540"/>
        <w:jc w:val="both"/>
      </w:pPr>
      <w:r>
        <w:rPr>
          <w:sz w:val="20"/>
        </w:rPr>
        <w:t xml:space="preserve">N - численность населения Приморского края;</w:t>
      </w:r>
    </w:p>
    <w:p>
      <w:pPr>
        <w:pStyle w:val="0"/>
        <w:spacing w:before="200" w:line-rule="auto"/>
        <w:ind w:firstLine="540"/>
        <w:jc w:val="both"/>
      </w:pPr>
      <w:r>
        <w:rPr>
          <w:sz w:val="20"/>
        </w:rPr>
        <w:t xml:space="preserve">Si - площадь муниципального жилищного фонда i-того муниципального района (муниципального округа, городского округа);</w:t>
      </w:r>
    </w:p>
    <w:p>
      <w:pPr>
        <w:pStyle w:val="0"/>
        <w:spacing w:before="200" w:line-rule="auto"/>
        <w:ind w:firstLine="540"/>
        <w:jc w:val="both"/>
      </w:pPr>
      <w:r>
        <w:rPr>
          <w:sz w:val="20"/>
        </w:rPr>
        <w:t xml:space="preserve">S - площадь муниципального жилищного фонда муниципальных образований Приморского края.</w:t>
      </w:r>
    </w:p>
    <w:p>
      <w:pPr>
        <w:pStyle w:val="0"/>
        <w:spacing w:before="200" w:line-rule="auto"/>
        <w:ind w:firstLine="540"/>
        <w:jc w:val="both"/>
      </w:pPr>
      <w:r>
        <w:rPr>
          <w:sz w:val="20"/>
        </w:rPr>
        <w:t xml:space="preserve">3.7. Коэффициент масштаба для i-того муниципального района (муниципального округа, городского округа) рассчитывается по следующей формуле:</w:t>
      </w:r>
    </w:p>
    <w:p>
      <w:pPr>
        <w:pStyle w:val="0"/>
        <w:jc w:val="both"/>
      </w:pPr>
      <w:r>
        <w:rPr>
          <w:sz w:val="20"/>
        </w:rPr>
      </w:r>
    </w:p>
    <w:p>
      <w:pPr>
        <w:pStyle w:val="0"/>
        <w:ind w:firstLine="540"/>
        <w:jc w:val="both"/>
      </w:pPr>
      <w:r>
        <w:rPr>
          <w:sz w:val="20"/>
        </w:rPr>
        <w:t xml:space="preserve">K(мш)i = 0,5 x (N / (34 x Ni)) + 0,5, где:</w:t>
      </w:r>
    </w:p>
    <w:p>
      <w:pPr>
        <w:pStyle w:val="0"/>
        <w:jc w:val="both"/>
      </w:pPr>
      <w:r>
        <w:rPr>
          <w:sz w:val="20"/>
        </w:rPr>
      </w:r>
    </w:p>
    <w:p>
      <w:pPr>
        <w:pStyle w:val="0"/>
        <w:ind w:firstLine="540"/>
        <w:jc w:val="both"/>
      </w:pPr>
      <w:r>
        <w:rPr>
          <w:sz w:val="20"/>
        </w:rPr>
        <w:t xml:space="preserve">K(мш)i - коэффициент масштаба для i-того муниципального района (муниципального округа, городского округа);</w:t>
      </w:r>
    </w:p>
    <w:p>
      <w:pPr>
        <w:pStyle w:val="0"/>
        <w:spacing w:before="200" w:line-rule="auto"/>
        <w:ind w:firstLine="540"/>
        <w:jc w:val="both"/>
      </w:pPr>
      <w:r>
        <w:rPr>
          <w:sz w:val="20"/>
        </w:rPr>
        <w:t xml:space="preserve">N - численность населения Приморского края на начало текущего финансового года;</w:t>
      </w:r>
    </w:p>
    <w:p>
      <w:pPr>
        <w:pStyle w:val="0"/>
        <w:spacing w:before="200" w:line-rule="auto"/>
        <w:ind w:firstLine="540"/>
        <w:jc w:val="both"/>
      </w:pPr>
      <w:r>
        <w:rPr>
          <w:sz w:val="20"/>
        </w:rPr>
        <w:t xml:space="preserve">Ni - численность населения i-того муниципального района (муниципального округа, городского округа) на начало текущего финансового года.</w:t>
      </w:r>
    </w:p>
    <w:p>
      <w:pPr>
        <w:pStyle w:val="0"/>
        <w:spacing w:before="200" w:line-rule="auto"/>
        <w:ind w:firstLine="540"/>
        <w:jc w:val="both"/>
      </w:pPr>
      <w:r>
        <w:rPr>
          <w:sz w:val="20"/>
        </w:rPr>
        <w:t xml:space="preserve">3.8. Коэффициент населения старше трудоспособного возраста для i-того муниципального района (муниципального округа, городского округа) рассчитывается по следующей формуле:</w:t>
      </w:r>
    </w:p>
    <w:p>
      <w:pPr>
        <w:pStyle w:val="0"/>
        <w:jc w:val="both"/>
      </w:pPr>
      <w:r>
        <w:rPr>
          <w:sz w:val="20"/>
        </w:rPr>
      </w:r>
    </w:p>
    <w:p>
      <w:pPr>
        <w:pStyle w:val="0"/>
        <w:ind w:firstLine="540"/>
        <w:jc w:val="both"/>
      </w:pPr>
      <w:r>
        <w:rPr>
          <w:sz w:val="20"/>
        </w:rPr>
        <w:t xml:space="preserve">Кi(ст) = (Ni(ст) / Ni) / (N(ст) / N), где:</w:t>
      </w:r>
    </w:p>
    <w:p>
      <w:pPr>
        <w:pStyle w:val="0"/>
        <w:jc w:val="both"/>
      </w:pPr>
      <w:r>
        <w:rPr>
          <w:sz w:val="20"/>
        </w:rPr>
      </w:r>
    </w:p>
    <w:p>
      <w:pPr>
        <w:pStyle w:val="0"/>
        <w:ind w:firstLine="540"/>
        <w:jc w:val="both"/>
      </w:pPr>
      <w:r>
        <w:rPr>
          <w:sz w:val="20"/>
        </w:rPr>
        <w:t xml:space="preserve">Кi(ст) - коэффициент населения старше трудоспособного возраста для i-того муниципального района (муниципального округа, городского округа);</w:t>
      </w:r>
    </w:p>
    <w:p>
      <w:pPr>
        <w:pStyle w:val="0"/>
        <w:spacing w:before="200" w:line-rule="auto"/>
        <w:ind w:firstLine="540"/>
        <w:jc w:val="both"/>
      </w:pPr>
      <w:r>
        <w:rPr>
          <w:sz w:val="20"/>
        </w:rPr>
        <w:t xml:space="preserve">Ni(ст) - численность населения старше трудоспособного возраста i-того муниципального района (муниципального округа, городского округа);</w:t>
      </w:r>
    </w:p>
    <w:p>
      <w:pPr>
        <w:pStyle w:val="0"/>
        <w:spacing w:before="200" w:line-rule="auto"/>
        <w:ind w:firstLine="540"/>
        <w:jc w:val="both"/>
      </w:pPr>
      <w:r>
        <w:rPr>
          <w:sz w:val="20"/>
        </w:rPr>
        <w:t xml:space="preserve">N(ст) - численность населения старше трудоспособного возраста Приморского края;</w:t>
      </w:r>
    </w:p>
    <w:p>
      <w:pPr>
        <w:pStyle w:val="0"/>
        <w:spacing w:before="200" w:line-rule="auto"/>
        <w:ind w:firstLine="540"/>
        <w:jc w:val="both"/>
      </w:pPr>
      <w:r>
        <w:rPr>
          <w:sz w:val="20"/>
        </w:rPr>
        <w:t xml:space="preserve">Ni - численность населения i-того муниципального района (муниципального округа, городского округа);</w:t>
      </w:r>
    </w:p>
    <w:p>
      <w:pPr>
        <w:pStyle w:val="0"/>
        <w:spacing w:before="200" w:line-rule="auto"/>
        <w:ind w:firstLine="540"/>
        <w:jc w:val="both"/>
      </w:pPr>
      <w:r>
        <w:rPr>
          <w:sz w:val="20"/>
        </w:rPr>
        <w:t xml:space="preserve">N - численность населения Приморского края.</w:t>
      </w:r>
    </w:p>
    <w:p>
      <w:pPr>
        <w:pStyle w:val="0"/>
        <w:jc w:val="both"/>
      </w:pPr>
      <w:r>
        <w:rPr>
          <w:sz w:val="20"/>
        </w:rPr>
      </w:r>
    </w:p>
    <w:p>
      <w:pPr>
        <w:pStyle w:val="2"/>
        <w:outlineLvl w:val="1"/>
        <w:ind w:firstLine="540"/>
        <w:jc w:val="both"/>
      </w:pPr>
      <w:r>
        <w:rPr>
          <w:sz w:val="20"/>
        </w:rPr>
        <w:t xml:space="preserve">4. Расчет бюджетной обеспеченности муниципальных районов (муниципальных округов, городских округов)</w:t>
      </w:r>
    </w:p>
    <w:p>
      <w:pPr>
        <w:pStyle w:val="0"/>
        <w:jc w:val="both"/>
      </w:pPr>
      <w:r>
        <w:rPr>
          <w:sz w:val="20"/>
        </w:rPr>
        <w:t xml:space="preserve">(в ред. </w:t>
      </w:r>
      <w:hyperlink w:history="0" r:id="rId927"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Закона</w:t>
        </w:r>
      </w:hyperlink>
      <w:r>
        <w:rPr>
          <w:sz w:val="20"/>
        </w:rPr>
        <w:t xml:space="preserve"> Приморского края от 01.11.2019 N 603-КЗ)</w:t>
      </w:r>
    </w:p>
    <w:p>
      <w:pPr>
        <w:pStyle w:val="0"/>
        <w:jc w:val="both"/>
      </w:pPr>
      <w:r>
        <w:rPr>
          <w:sz w:val="20"/>
        </w:rPr>
      </w:r>
    </w:p>
    <w:p>
      <w:pPr>
        <w:pStyle w:val="0"/>
        <w:ind w:firstLine="540"/>
        <w:jc w:val="both"/>
      </w:pPr>
      <w:r>
        <w:rPr>
          <w:sz w:val="20"/>
        </w:rPr>
        <w:t xml:space="preserve">Уровень расчетной бюджетной обеспеченности муниципальных районов (муниципальных округов, городских округов) до получения дотаций на выравнивание бюджетной обеспеченности муниципальных районов (муниципальных округов, городских округов) определяется по формуле:</w:t>
      </w:r>
    </w:p>
    <w:p>
      <w:pPr>
        <w:pStyle w:val="0"/>
        <w:jc w:val="both"/>
      </w:pPr>
      <w:r>
        <w:rPr>
          <w:sz w:val="20"/>
        </w:rPr>
        <w:t xml:space="preserve">(в ред. Законов Приморского края от 24.12.2007 </w:t>
      </w:r>
      <w:hyperlink w:history="0" r:id="rId928" w:tooltip="Закон Приморского края от 24.12.2007 N 17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2.12.2007) {КонсультантПлюс}">
        <w:r>
          <w:rPr>
            <w:sz w:val="20"/>
            <w:color w:val="0000ff"/>
          </w:rPr>
          <w:t xml:space="preserve">N 172-КЗ</w:t>
        </w:r>
      </w:hyperlink>
      <w:r>
        <w:rPr>
          <w:sz w:val="20"/>
        </w:rPr>
        <w:t xml:space="preserve">, от 01.11.2019 </w:t>
      </w:r>
      <w:hyperlink w:history="0" r:id="rId929"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N 603-КЗ</w:t>
        </w:r>
      </w:hyperlink>
      <w:r>
        <w:rPr>
          <w:sz w:val="20"/>
        </w:rPr>
        <w:t xml:space="preserve">)</w:t>
      </w:r>
    </w:p>
    <w:p>
      <w:pPr>
        <w:pStyle w:val="0"/>
        <w:jc w:val="both"/>
      </w:pPr>
      <w:r>
        <w:rPr>
          <w:sz w:val="20"/>
        </w:rPr>
      </w:r>
    </w:p>
    <w:p>
      <w:pPr>
        <w:pStyle w:val="0"/>
        <w:ind w:firstLine="540"/>
        <w:jc w:val="both"/>
      </w:pPr>
      <w:r>
        <w:rPr>
          <w:sz w:val="20"/>
        </w:rPr>
        <w:t xml:space="preserve">БО</w:t>
      </w:r>
      <w:r>
        <w:rPr>
          <w:sz w:val="20"/>
          <w:vertAlign w:val="subscript"/>
        </w:rPr>
        <w:t xml:space="preserve">i</w:t>
      </w:r>
      <w:r>
        <w:rPr>
          <w:sz w:val="20"/>
        </w:rPr>
        <w:t xml:space="preserve"> = ИНП</w:t>
      </w:r>
      <w:r>
        <w:rPr>
          <w:sz w:val="20"/>
          <w:vertAlign w:val="subscript"/>
        </w:rPr>
        <w:t xml:space="preserve">i</w:t>
      </w:r>
      <w:r>
        <w:rPr>
          <w:sz w:val="20"/>
        </w:rPr>
        <w:t xml:space="preserve"> / ИБР</w:t>
      </w:r>
      <w:r>
        <w:rPr>
          <w:sz w:val="20"/>
          <w:vertAlign w:val="subscript"/>
        </w:rPr>
        <w:t xml:space="preserve">i</w:t>
      </w:r>
      <w:r>
        <w:rPr>
          <w:sz w:val="20"/>
        </w:rPr>
        <w:t xml:space="preserve">, где:</w:t>
      </w:r>
    </w:p>
    <w:p>
      <w:pPr>
        <w:pStyle w:val="0"/>
        <w:jc w:val="both"/>
      </w:pPr>
      <w:r>
        <w:rPr>
          <w:sz w:val="20"/>
        </w:rPr>
      </w:r>
    </w:p>
    <w:p>
      <w:pPr>
        <w:pStyle w:val="0"/>
        <w:ind w:firstLine="540"/>
        <w:jc w:val="both"/>
      </w:pPr>
      <w:r>
        <w:rPr>
          <w:sz w:val="20"/>
        </w:rPr>
        <w:t xml:space="preserve">БО</w:t>
      </w:r>
      <w:r>
        <w:rPr>
          <w:sz w:val="20"/>
          <w:vertAlign w:val="subscript"/>
        </w:rPr>
        <w:t xml:space="preserve">i</w:t>
      </w:r>
      <w:r>
        <w:rPr>
          <w:sz w:val="20"/>
        </w:rPr>
        <w:t xml:space="preserve"> - уровень расчетной бюджетной обеспеченности муниципального района (муниципального округа, городского округа) до распределения дотаций на выравнивание бюджетной обеспеченности муниципальных районов (муниципальных округов, городских округов);</w:t>
      </w:r>
    </w:p>
    <w:p>
      <w:pPr>
        <w:pStyle w:val="0"/>
        <w:jc w:val="both"/>
      </w:pPr>
      <w:r>
        <w:rPr>
          <w:sz w:val="20"/>
        </w:rPr>
        <w:t xml:space="preserve">(в ред. Законов Приморского края от 24.12.2007 </w:t>
      </w:r>
      <w:hyperlink w:history="0" r:id="rId930" w:tooltip="Закон Приморского края от 24.12.2007 N 17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2.12.2007) {КонсультантПлюс}">
        <w:r>
          <w:rPr>
            <w:sz w:val="20"/>
            <w:color w:val="0000ff"/>
          </w:rPr>
          <w:t xml:space="preserve">N 172-КЗ</w:t>
        </w:r>
      </w:hyperlink>
      <w:r>
        <w:rPr>
          <w:sz w:val="20"/>
        </w:rPr>
        <w:t xml:space="preserve">, от 01.11.2019 </w:t>
      </w:r>
      <w:hyperlink w:history="0" r:id="rId931"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N 603-КЗ</w:t>
        </w:r>
      </w:hyperlink>
      <w:r>
        <w:rPr>
          <w:sz w:val="20"/>
        </w:rPr>
        <w:t xml:space="preserve">)</w:t>
      </w:r>
    </w:p>
    <w:p>
      <w:pPr>
        <w:pStyle w:val="0"/>
        <w:spacing w:before="200" w:line-rule="auto"/>
        <w:ind w:firstLine="540"/>
        <w:jc w:val="both"/>
      </w:pPr>
      <w:r>
        <w:rPr>
          <w:sz w:val="20"/>
        </w:rPr>
        <w:t xml:space="preserve">ИНП</w:t>
      </w:r>
      <w:r>
        <w:rPr>
          <w:sz w:val="20"/>
          <w:vertAlign w:val="subscript"/>
        </w:rPr>
        <w:t xml:space="preserve">i</w:t>
      </w:r>
      <w:r>
        <w:rPr>
          <w:sz w:val="20"/>
        </w:rPr>
        <w:t xml:space="preserve"> - индекс налогового потенциала муниципального района (муниципального округа, городского округа);</w:t>
      </w:r>
    </w:p>
    <w:p>
      <w:pPr>
        <w:pStyle w:val="0"/>
        <w:jc w:val="both"/>
      </w:pPr>
      <w:r>
        <w:rPr>
          <w:sz w:val="20"/>
        </w:rPr>
        <w:t xml:space="preserve">(в ред. </w:t>
      </w:r>
      <w:hyperlink w:history="0" r:id="rId932"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Закона</w:t>
        </w:r>
      </w:hyperlink>
      <w:r>
        <w:rPr>
          <w:sz w:val="20"/>
        </w:rPr>
        <w:t xml:space="preserve"> Приморского края от 01.11.2019 N 603-КЗ)</w:t>
      </w:r>
    </w:p>
    <w:p>
      <w:pPr>
        <w:pStyle w:val="0"/>
        <w:spacing w:before="200" w:line-rule="auto"/>
        <w:ind w:firstLine="540"/>
        <w:jc w:val="both"/>
      </w:pPr>
      <w:r>
        <w:rPr>
          <w:sz w:val="20"/>
        </w:rPr>
        <w:t xml:space="preserve">ИБР</w:t>
      </w:r>
      <w:r>
        <w:rPr>
          <w:sz w:val="20"/>
          <w:vertAlign w:val="subscript"/>
        </w:rPr>
        <w:t xml:space="preserve">i</w:t>
      </w:r>
      <w:r>
        <w:rPr>
          <w:sz w:val="20"/>
        </w:rPr>
        <w:t xml:space="preserve"> - индекс бюджетных расходов муниципального района (муниципального округа, городского округа).</w:t>
      </w:r>
    </w:p>
    <w:p>
      <w:pPr>
        <w:pStyle w:val="0"/>
        <w:jc w:val="both"/>
      </w:pPr>
      <w:r>
        <w:rPr>
          <w:sz w:val="20"/>
        </w:rPr>
        <w:t xml:space="preserve">(в ред. </w:t>
      </w:r>
      <w:hyperlink w:history="0" r:id="rId933"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Закона</w:t>
        </w:r>
      </w:hyperlink>
      <w:r>
        <w:rPr>
          <w:sz w:val="20"/>
        </w:rPr>
        <w:t xml:space="preserve"> Приморского края от 01.11.2019 N 603-КЗ)</w:t>
      </w:r>
    </w:p>
    <w:p>
      <w:pPr>
        <w:pStyle w:val="0"/>
        <w:jc w:val="both"/>
      </w:pPr>
      <w:r>
        <w:rPr>
          <w:sz w:val="20"/>
        </w:rPr>
      </w:r>
    </w:p>
    <w:p>
      <w:pPr>
        <w:pStyle w:val="0"/>
        <w:outlineLvl w:val="1"/>
        <w:ind w:firstLine="540"/>
        <w:jc w:val="both"/>
      </w:pPr>
      <w:r>
        <w:rPr>
          <w:sz w:val="20"/>
        </w:rPr>
        <w:t xml:space="preserve">5. Определение объема дотаций на выравнивание бюджетной обеспеченности муниципальных районов (городских округов)</w:t>
      </w:r>
    </w:p>
    <w:p>
      <w:pPr>
        <w:pStyle w:val="0"/>
        <w:jc w:val="both"/>
      </w:pPr>
      <w:r>
        <w:rPr>
          <w:sz w:val="20"/>
        </w:rPr>
      </w:r>
    </w:p>
    <w:p>
      <w:pPr>
        <w:pStyle w:val="0"/>
        <w:ind w:firstLine="540"/>
        <w:jc w:val="both"/>
      </w:pPr>
      <w:r>
        <w:rPr>
          <w:sz w:val="20"/>
        </w:rPr>
        <w:t xml:space="preserve">Утратил силу. - </w:t>
      </w:r>
      <w:hyperlink w:history="0" r:id="rId934" w:tooltip="Закон Приморского края от 18.12.2008 N 358-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5.12.2008) {КонсультантПлюс}">
        <w:r>
          <w:rPr>
            <w:sz w:val="20"/>
            <w:color w:val="0000ff"/>
          </w:rPr>
          <w:t xml:space="preserve">Закон</w:t>
        </w:r>
      </w:hyperlink>
      <w:r>
        <w:rPr>
          <w:sz w:val="20"/>
        </w:rPr>
        <w:t xml:space="preserve"> Приморского края от 18.12.2008 N 358-КЗ.</w:t>
      </w:r>
    </w:p>
    <w:p>
      <w:pPr>
        <w:pStyle w:val="0"/>
        <w:jc w:val="both"/>
      </w:pPr>
      <w:r>
        <w:rPr>
          <w:sz w:val="20"/>
        </w:rPr>
      </w:r>
    </w:p>
    <w:p>
      <w:pPr>
        <w:pStyle w:val="2"/>
        <w:outlineLvl w:val="1"/>
        <w:ind w:firstLine="540"/>
        <w:jc w:val="both"/>
      </w:pPr>
      <w:r>
        <w:rPr>
          <w:sz w:val="20"/>
        </w:rPr>
        <w:t xml:space="preserve">6. Методика расчета дотаций на выравнивание бюджетной обеспеченности муниципальных районов (муниципальных округов, городских округов)</w:t>
      </w:r>
    </w:p>
    <w:p>
      <w:pPr>
        <w:pStyle w:val="0"/>
        <w:jc w:val="both"/>
      </w:pPr>
      <w:r>
        <w:rPr>
          <w:sz w:val="20"/>
        </w:rPr>
        <w:t xml:space="preserve">(в ред. Законов Приморского края от 24.12.2007 </w:t>
      </w:r>
      <w:hyperlink w:history="0" r:id="rId935" w:tooltip="Закон Приморского края от 24.12.2007 N 17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2.12.2007) {КонсультантПлюс}">
        <w:r>
          <w:rPr>
            <w:sz w:val="20"/>
            <w:color w:val="0000ff"/>
          </w:rPr>
          <w:t xml:space="preserve">N 172-КЗ</w:t>
        </w:r>
      </w:hyperlink>
      <w:r>
        <w:rPr>
          <w:sz w:val="20"/>
        </w:rPr>
        <w:t xml:space="preserve">, от 18.12.2008 </w:t>
      </w:r>
      <w:hyperlink w:history="0" r:id="rId936" w:tooltip="Закон Приморского края от 18.12.2008 N 358-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5.12.2008) {КонсультантПлюс}">
        <w:r>
          <w:rPr>
            <w:sz w:val="20"/>
            <w:color w:val="0000ff"/>
          </w:rPr>
          <w:t xml:space="preserve">N 358-КЗ</w:t>
        </w:r>
      </w:hyperlink>
      <w:r>
        <w:rPr>
          <w:sz w:val="20"/>
        </w:rPr>
        <w:t xml:space="preserve">, от 01.11.2019 </w:t>
      </w:r>
      <w:hyperlink w:history="0" r:id="rId937"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N 603-КЗ</w:t>
        </w:r>
      </w:hyperlink>
      <w:r>
        <w:rPr>
          <w:sz w:val="20"/>
        </w:rPr>
        <w:t xml:space="preserve">)</w:t>
      </w:r>
    </w:p>
    <w:p>
      <w:pPr>
        <w:pStyle w:val="0"/>
        <w:jc w:val="both"/>
      </w:pPr>
      <w:r>
        <w:rPr>
          <w:sz w:val="20"/>
        </w:rPr>
      </w:r>
    </w:p>
    <w:p>
      <w:pPr>
        <w:pStyle w:val="0"/>
        <w:ind w:firstLine="540"/>
        <w:jc w:val="both"/>
      </w:pPr>
      <w:r>
        <w:rPr>
          <w:sz w:val="20"/>
        </w:rPr>
        <w:t xml:space="preserve">Абзацы первый - пятый утратили силу. - </w:t>
      </w:r>
      <w:hyperlink w:history="0" r:id="rId938" w:tooltip="Закон Приморского края от 22.12.2009 N 54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4.12.2009) {КонсультантПлюс}">
        <w:r>
          <w:rPr>
            <w:sz w:val="20"/>
            <w:color w:val="0000ff"/>
          </w:rPr>
          <w:t xml:space="preserve">Закон</w:t>
        </w:r>
      </w:hyperlink>
      <w:r>
        <w:rPr>
          <w:sz w:val="20"/>
        </w:rPr>
        <w:t xml:space="preserve"> Приморского края от 22.12.2009 N 542-КЗ.</w:t>
      </w:r>
    </w:p>
    <w:p>
      <w:pPr>
        <w:pStyle w:val="0"/>
        <w:spacing w:before="200" w:line-rule="auto"/>
        <w:ind w:firstLine="540"/>
        <w:jc w:val="both"/>
      </w:pPr>
      <w:r>
        <w:rPr>
          <w:sz w:val="20"/>
        </w:rPr>
        <w:t xml:space="preserve">Абзац утратил силу. - </w:t>
      </w:r>
      <w:hyperlink w:history="0" r:id="rId939" w:tooltip="Закон Приморского края от 18.12.2008 N 358-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5.12.2008) {КонсультантПлюс}">
        <w:r>
          <w:rPr>
            <w:sz w:val="20"/>
            <w:color w:val="0000ff"/>
          </w:rPr>
          <w:t xml:space="preserve">Закон</w:t>
        </w:r>
      </w:hyperlink>
      <w:r>
        <w:rPr>
          <w:sz w:val="20"/>
        </w:rPr>
        <w:t xml:space="preserve"> Приморского края от 18.12.2008 N 358-КЗ.</w:t>
      </w:r>
    </w:p>
    <w:p>
      <w:pPr>
        <w:pStyle w:val="0"/>
        <w:jc w:val="both"/>
      </w:pPr>
      <w:r>
        <w:rPr>
          <w:sz w:val="20"/>
        </w:rPr>
      </w:r>
    </w:p>
    <w:p>
      <w:pPr>
        <w:pStyle w:val="2"/>
        <w:outlineLvl w:val="2"/>
        <w:ind w:firstLine="540"/>
        <w:jc w:val="both"/>
      </w:pPr>
      <w:r>
        <w:rPr>
          <w:sz w:val="20"/>
        </w:rPr>
        <w:t xml:space="preserve">6.1. Расчет дотаций на выравнивание бюджетной обеспеченности муниципальных районов (муниципальных округов, городских округов)</w:t>
      </w:r>
    </w:p>
    <w:p>
      <w:pPr>
        <w:pStyle w:val="0"/>
        <w:jc w:val="both"/>
      </w:pPr>
      <w:r>
        <w:rPr>
          <w:sz w:val="20"/>
        </w:rPr>
        <w:t xml:space="preserve">(в ред. </w:t>
      </w:r>
      <w:hyperlink w:history="0" r:id="rId940"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Закона</w:t>
        </w:r>
      </w:hyperlink>
      <w:r>
        <w:rPr>
          <w:sz w:val="20"/>
        </w:rPr>
        <w:t xml:space="preserve"> Приморского края от 01.11.2019 N 603-КЗ)</w:t>
      </w:r>
    </w:p>
    <w:p>
      <w:pPr>
        <w:pStyle w:val="0"/>
        <w:jc w:val="both"/>
      </w:pPr>
      <w:r>
        <w:rPr>
          <w:sz w:val="20"/>
        </w:rPr>
      </w:r>
    </w:p>
    <w:p>
      <w:pPr>
        <w:pStyle w:val="0"/>
        <w:ind w:firstLine="540"/>
        <w:jc w:val="both"/>
      </w:pPr>
      <w:r>
        <w:rPr>
          <w:sz w:val="20"/>
        </w:rPr>
        <w:t xml:space="preserve">Объем дотаций на выравнивание бюджетной обеспеченности муниципальных районов (муниципальных округов, городских округов) определяется исходя из необходимости достижения установленного законом Приморского края о краевом бюджете на очередной финансовый год и плановый период минимального уровня расчетной бюджетной обеспеченности муниципальных районов (муниципальных округов, городских округов).</w:t>
      </w:r>
    </w:p>
    <w:p>
      <w:pPr>
        <w:pStyle w:val="0"/>
        <w:jc w:val="both"/>
      </w:pPr>
      <w:r>
        <w:rPr>
          <w:sz w:val="20"/>
        </w:rPr>
        <w:t xml:space="preserve">(введен </w:t>
      </w:r>
      <w:hyperlink w:history="0" r:id="rId941" w:tooltip="Закон Приморского края от 18.12.2008 N 358-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5.12.2008) {КонсультантПлюс}">
        <w:r>
          <w:rPr>
            <w:sz w:val="20"/>
            <w:color w:val="0000ff"/>
          </w:rPr>
          <w:t xml:space="preserve">Законом</w:t>
        </w:r>
      </w:hyperlink>
      <w:r>
        <w:rPr>
          <w:sz w:val="20"/>
        </w:rPr>
        <w:t xml:space="preserve"> Приморского края от 18.12.2008 N 358-КЗ, в ред. Законов Приморского края от 22.12.2009 </w:t>
      </w:r>
      <w:hyperlink w:history="0" r:id="rId942" w:tooltip="Закон Приморского края от 22.12.2009 N 54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4.12.2009) {КонсультантПлюс}">
        <w:r>
          <w:rPr>
            <w:sz w:val="20"/>
            <w:color w:val="0000ff"/>
          </w:rPr>
          <w:t xml:space="preserve">N 542-КЗ</w:t>
        </w:r>
      </w:hyperlink>
      <w:r>
        <w:rPr>
          <w:sz w:val="20"/>
        </w:rPr>
        <w:t xml:space="preserve">, от 06.07.2012 </w:t>
      </w:r>
      <w:hyperlink w:history="0" r:id="rId943" w:tooltip="Закон Приморского края от 06.07.2012 N 61-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6.06.2012) {КонсультантПлюс}">
        <w:r>
          <w:rPr>
            <w:sz w:val="20"/>
            <w:color w:val="0000ff"/>
          </w:rPr>
          <w:t xml:space="preserve">N 61-КЗ</w:t>
        </w:r>
      </w:hyperlink>
      <w:r>
        <w:rPr>
          <w:sz w:val="20"/>
        </w:rPr>
        <w:t xml:space="preserve">, от 01.11.2019 </w:t>
      </w:r>
      <w:hyperlink w:history="0" r:id="rId944"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N 603-КЗ</w:t>
        </w:r>
      </w:hyperlink>
      <w:r>
        <w:rPr>
          <w:sz w:val="20"/>
        </w:rPr>
        <w:t xml:space="preserve">)</w:t>
      </w:r>
    </w:p>
    <w:p>
      <w:pPr>
        <w:pStyle w:val="0"/>
        <w:spacing w:before="200" w:line-rule="auto"/>
        <w:ind w:firstLine="540"/>
        <w:jc w:val="both"/>
      </w:pPr>
      <w:r>
        <w:rPr>
          <w:sz w:val="20"/>
        </w:rPr>
        <w:t xml:space="preserve">Дотации на выравнивание бюджетной обеспеченности муниципальных районов (муниципальных округов, городских округов) распределяются между муниципальными районами, муниципальными округами, городскими округами, уровень расчетной бюджетной обеспеченности которых не превышает уровень, установленный в качестве критерия выравнивания расчетной бюджетной обеспеченности муниципальных районов (муниципальных округов, городских округов), пропорционально отклонению уровня расчетной бюджетной обеспеченности от уровня, установленного в качестве критерия выравнивания бюджетной обеспеченности.</w:t>
      </w:r>
    </w:p>
    <w:p>
      <w:pPr>
        <w:pStyle w:val="0"/>
        <w:jc w:val="both"/>
      </w:pPr>
      <w:r>
        <w:rPr>
          <w:sz w:val="20"/>
        </w:rPr>
        <w:t xml:space="preserve">(в ред. Законов Приморского края от 24.12.2007 </w:t>
      </w:r>
      <w:hyperlink w:history="0" r:id="rId945" w:tooltip="Закон Приморского края от 24.12.2007 N 17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2.12.2007) {КонсультантПлюс}">
        <w:r>
          <w:rPr>
            <w:sz w:val="20"/>
            <w:color w:val="0000ff"/>
          </w:rPr>
          <w:t xml:space="preserve">N 172-КЗ</w:t>
        </w:r>
      </w:hyperlink>
      <w:r>
        <w:rPr>
          <w:sz w:val="20"/>
        </w:rPr>
        <w:t xml:space="preserve">, от 18.12.2008 </w:t>
      </w:r>
      <w:hyperlink w:history="0" r:id="rId946" w:tooltip="Закон Приморского края от 18.12.2008 N 358-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5.12.2008) {КонсультантПлюс}">
        <w:r>
          <w:rPr>
            <w:sz w:val="20"/>
            <w:color w:val="0000ff"/>
          </w:rPr>
          <w:t xml:space="preserve">N 358-КЗ</w:t>
        </w:r>
      </w:hyperlink>
      <w:r>
        <w:rPr>
          <w:sz w:val="20"/>
        </w:rPr>
        <w:t xml:space="preserve">, от 22.12.2009 </w:t>
      </w:r>
      <w:hyperlink w:history="0" r:id="rId947" w:tooltip="Закон Приморского края от 22.12.2009 N 54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4.12.2009) {КонсультантПлюс}">
        <w:r>
          <w:rPr>
            <w:sz w:val="20"/>
            <w:color w:val="0000ff"/>
          </w:rPr>
          <w:t xml:space="preserve">N 542-КЗ</w:t>
        </w:r>
      </w:hyperlink>
      <w:r>
        <w:rPr>
          <w:sz w:val="20"/>
        </w:rPr>
        <w:t xml:space="preserve">, от 01.11.2019 </w:t>
      </w:r>
      <w:hyperlink w:history="0" r:id="rId948"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N 603-КЗ</w:t>
        </w:r>
      </w:hyperlink>
      <w:r>
        <w:rPr>
          <w:sz w:val="20"/>
        </w:rPr>
        <w:t xml:space="preserve">)</w:t>
      </w:r>
    </w:p>
    <w:p>
      <w:pPr>
        <w:pStyle w:val="0"/>
        <w:spacing w:before="200" w:line-rule="auto"/>
        <w:ind w:firstLine="540"/>
        <w:jc w:val="both"/>
      </w:pPr>
      <w:r>
        <w:rPr>
          <w:sz w:val="20"/>
        </w:rPr>
        <w:t xml:space="preserve">Объем дотаций на выравнивание бюджетной обеспеченности муниципальных районов (муниципальных округов, городских округов) муниципальному району (муниципальному округу, городскому округу) рассчитывается в два этапа, для каждого из которых устанавливается критерий выравнивания расчетной бюджетной обеспеченности.</w:t>
      </w:r>
    </w:p>
    <w:p>
      <w:pPr>
        <w:pStyle w:val="0"/>
        <w:jc w:val="both"/>
      </w:pPr>
      <w:r>
        <w:rPr>
          <w:sz w:val="20"/>
        </w:rPr>
        <w:t xml:space="preserve">(в ред. Законов Приморского края от 18.12.2008 </w:t>
      </w:r>
      <w:hyperlink w:history="0" r:id="rId949" w:tooltip="Закон Приморского края от 18.12.2008 N 358-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5.12.2008) {КонсультантПлюс}">
        <w:r>
          <w:rPr>
            <w:sz w:val="20"/>
            <w:color w:val="0000ff"/>
          </w:rPr>
          <w:t xml:space="preserve">N 358-КЗ</w:t>
        </w:r>
      </w:hyperlink>
      <w:r>
        <w:rPr>
          <w:sz w:val="20"/>
        </w:rPr>
        <w:t xml:space="preserve">, от 06.07.2012 </w:t>
      </w:r>
      <w:hyperlink w:history="0" r:id="rId950" w:tooltip="Закон Приморского края от 06.07.2012 N 61-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6.06.2012) {КонсультантПлюс}">
        <w:r>
          <w:rPr>
            <w:sz w:val="20"/>
            <w:color w:val="0000ff"/>
          </w:rPr>
          <w:t xml:space="preserve">N 61-КЗ</w:t>
        </w:r>
      </w:hyperlink>
      <w:r>
        <w:rPr>
          <w:sz w:val="20"/>
        </w:rPr>
        <w:t xml:space="preserve">, от 01.11.2019 </w:t>
      </w:r>
      <w:hyperlink w:history="0" r:id="rId951"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N 603-КЗ</w:t>
        </w:r>
      </w:hyperlink>
      <w:r>
        <w:rPr>
          <w:sz w:val="20"/>
        </w:rPr>
        <w:t xml:space="preserve">)</w:t>
      </w:r>
    </w:p>
    <w:p>
      <w:pPr>
        <w:pStyle w:val="0"/>
        <w:spacing w:before="200" w:line-rule="auto"/>
        <w:ind w:firstLine="540"/>
        <w:jc w:val="both"/>
      </w:pPr>
      <w:r>
        <w:rPr>
          <w:sz w:val="20"/>
        </w:rPr>
        <w:t xml:space="preserve">Общий объем дотаций на выравнивание бюджетной обеспеченности муниципальных районов (муниципальных округов, городских округов), выделяемых муниципальному району (муниципальному округу, городскому округу) на очередной финансовый год, первый и второй годы планового периода, для муниципальных районов (муниципальных округов, городских округов), у которых расчетный объем дотаций, выделяемых на первом и втором этапах, превышает объем дотаций, утвержденных на первый и второй годы планового периода законом о краевом бюджете на очередной финансовый год и плановый период, определяется по следующим формулам:</w:t>
      </w:r>
    </w:p>
    <w:p>
      <w:pPr>
        <w:pStyle w:val="0"/>
        <w:jc w:val="both"/>
      </w:pPr>
      <w:r>
        <w:rPr>
          <w:sz w:val="20"/>
        </w:rPr>
        <w:t xml:space="preserve">(в ред. Законов Приморского края от 27.09.2013 </w:t>
      </w:r>
      <w:hyperlink w:history="0" r:id="rId952" w:tooltip="Закон Приморского края от 27.09.2013 N 247-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5.09.2013) {КонсультантПлюс}">
        <w:r>
          <w:rPr>
            <w:sz w:val="20"/>
            <w:color w:val="0000ff"/>
          </w:rPr>
          <w:t xml:space="preserve">N 247-КЗ</w:t>
        </w:r>
      </w:hyperlink>
      <w:r>
        <w:rPr>
          <w:sz w:val="20"/>
        </w:rPr>
        <w:t xml:space="preserve">, от 01.11.2019 </w:t>
      </w:r>
      <w:hyperlink w:history="0" r:id="rId953"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N 603-КЗ</w:t>
        </w:r>
      </w:hyperlink>
      <w:r>
        <w:rPr>
          <w:sz w:val="20"/>
        </w:rPr>
        <w:t xml:space="preserve">)</w:t>
      </w:r>
    </w:p>
    <w:p>
      <w:pPr>
        <w:pStyle w:val="0"/>
        <w:jc w:val="both"/>
      </w:pPr>
      <w:r>
        <w:rPr>
          <w:sz w:val="20"/>
        </w:rPr>
      </w:r>
    </w:p>
    <w:p>
      <w:pPr>
        <w:pStyle w:val="0"/>
        <w:ind w:firstLine="540"/>
        <w:jc w:val="both"/>
      </w:pPr>
      <w:r>
        <w:rPr>
          <w:sz w:val="20"/>
        </w:rPr>
        <w:t xml:space="preserve">ФФПРi</w:t>
      </w:r>
      <w:r>
        <w:rPr>
          <w:sz w:val="20"/>
          <w:vertAlign w:val="superscript"/>
        </w:rPr>
        <w:t xml:space="preserve">j</w:t>
      </w:r>
      <w:r>
        <w:rPr>
          <w:sz w:val="20"/>
        </w:rPr>
        <w:t xml:space="preserve"> = Т1i</w:t>
      </w:r>
      <w:r>
        <w:rPr>
          <w:sz w:val="20"/>
          <w:vertAlign w:val="superscript"/>
        </w:rPr>
        <w:t xml:space="preserve">j</w:t>
      </w:r>
      <w:r>
        <w:rPr>
          <w:sz w:val="20"/>
        </w:rPr>
        <w:t xml:space="preserve"> + Т2i</w:t>
      </w:r>
      <w:r>
        <w:rPr>
          <w:sz w:val="20"/>
          <w:vertAlign w:val="superscript"/>
        </w:rPr>
        <w:t xml:space="preserve">j</w:t>
      </w:r>
      <w:r>
        <w:rPr>
          <w:sz w:val="20"/>
        </w:rPr>
        <w:t xml:space="preserve">,</w:t>
      </w:r>
    </w:p>
    <w:p>
      <w:pPr>
        <w:pStyle w:val="0"/>
        <w:jc w:val="both"/>
      </w:pPr>
      <w:r>
        <w:rPr>
          <w:sz w:val="20"/>
        </w:rPr>
        <w:t xml:space="preserve">(в ред. </w:t>
      </w:r>
      <w:hyperlink w:history="0" r:id="rId954" w:tooltip="Закон Приморского края от 22.09.2021 N 1144-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6.09.2021) {КонсультантПлюс}">
        <w:r>
          <w:rPr>
            <w:sz w:val="20"/>
            <w:color w:val="0000ff"/>
          </w:rPr>
          <w:t xml:space="preserve">Закона</w:t>
        </w:r>
      </w:hyperlink>
      <w:r>
        <w:rPr>
          <w:sz w:val="20"/>
        </w:rPr>
        <w:t xml:space="preserve"> Приморского края от 22.09.2021 N 1144-КЗ)</w:t>
      </w:r>
    </w:p>
    <w:p>
      <w:pPr>
        <w:pStyle w:val="0"/>
        <w:jc w:val="both"/>
      </w:pPr>
      <w:r>
        <w:rPr>
          <w:sz w:val="20"/>
        </w:rPr>
      </w:r>
    </w:p>
    <w:p>
      <w:pPr>
        <w:pStyle w:val="0"/>
        <w:ind w:firstLine="540"/>
        <w:jc w:val="both"/>
      </w:pPr>
      <w:r>
        <w:rPr>
          <w:sz w:val="20"/>
        </w:rPr>
        <w:t xml:space="preserve">ФФПРi</w:t>
      </w:r>
      <w:r>
        <w:rPr>
          <w:sz w:val="20"/>
          <w:vertAlign w:val="superscript"/>
        </w:rPr>
        <w:t xml:space="preserve">j+1</w:t>
      </w:r>
      <w:r>
        <w:rPr>
          <w:sz w:val="20"/>
        </w:rPr>
        <w:t xml:space="preserve"> = Т1i</w:t>
      </w:r>
      <w:r>
        <w:rPr>
          <w:sz w:val="20"/>
          <w:vertAlign w:val="superscript"/>
        </w:rPr>
        <w:t xml:space="preserve">j+1</w:t>
      </w:r>
      <w:r>
        <w:rPr>
          <w:sz w:val="20"/>
        </w:rPr>
        <w:t xml:space="preserve"> + Т2i</w:t>
      </w:r>
      <w:r>
        <w:rPr>
          <w:sz w:val="20"/>
          <w:vertAlign w:val="superscript"/>
        </w:rPr>
        <w:t xml:space="preserve">j+1</w:t>
      </w:r>
      <w:r>
        <w:rPr>
          <w:sz w:val="20"/>
        </w:rPr>
        <w:t xml:space="preserve">,</w:t>
      </w:r>
    </w:p>
    <w:p>
      <w:pPr>
        <w:pStyle w:val="0"/>
        <w:jc w:val="both"/>
      </w:pPr>
      <w:r>
        <w:rPr>
          <w:sz w:val="20"/>
        </w:rPr>
        <w:t xml:space="preserve">(в ред. </w:t>
      </w:r>
      <w:hyperlink w:history="0" r:id="rId955" w:tooltip="Закон Приморского края от 22.09.2021 N 1144-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6.09.2021) {КонсультантПлюс}">
        <w:r>
          <w:rPr>
            <w:sz w:val="20"/>
            <w:color w:val="0000ff"/>
          </w:rPr>
          <w:t xml:space="preserve">Закона</w:t>
        </w:r>
      </w:hyperlink>
      <w:r>
        <w:rPr>
          <w:sz w:val="20"/>
        </w:rPr>
        <w:t xml:space="preserve"> Приморского края от 22.09.2021 N 1144-КЗ)</w:t>
      </w:r>
    </w:p>
    <w:p>
      <w:pPr>
        <w:pStyle w:val="0"/>
        <w:jc w:val="both"/>
      </w:pPr>
      <w:r>
        <w:rPr>
          <w:sz w:val="20"/>
        </w:rPr>
      </w:r>
    </w:p>
    <w:p>
      <w:pPr>
        <w:pStyle w:val="0"/>
        <w:ind w:firstLine="540"/>
        <w:jc w:val="both"/>
      </w:pPr>
      <w:r>
        <w:rPr>
          <w:sz w:val="20"/>
        </w:rPr>
        <w:t xml:space="preserve">ФФПРi</w:t>
      </w:r>
      <w:r>
        <w:rPr>
          <w:sz w:val="20"/>
          <w:vertAlign w:val="superscript"/>
        </w:rPr>
        <w:t xml:space="preserve">j+2</w:t>
      </w:r>
      <w:r>
        <w:rPr>
          <w:sz w:val="20"/>
        </w:rPr>
        <w:t xml:space="preserve"> = Т1i</w:t>
      </w:r>
      <w:r>
        <w:rPr>
          <w:sz w:val="20"/>
          <w:vertAlign w:val="superscript"/>
        </w:rPr>
        <w:t xml:space="preserve">j+2</w:t>
      </w:r>
      <w:r>
        <w:rPr>
          <w:sz w:val="20"/>
        </w:rPr>
        <w:t xml:space="preserve"> + Т2i</w:t>
      </w:r>
      <w:r>
        <w:rPr>
          <w:sz w:val="20"/>
          <w:vertAlign w:val="superscript"/>
        </w:rPr>
        <w:t xml:space="preserve">j+2</w:t>
      </w:r>
      <w:r>
        <w:rPr>
          <w:sz w:val="20"/>
        </w:rPr>
        <w:t xml:space="preserve">, где</w:t>
      </w:r>
    </w:p>
    <w:p>
      <w:pPr>
        <w:pStyle w:val="0"/>
        <w:jc w:val="both"/>
      </w:pPr>
      <w:r>
        <w:rPr>
          <w:sz w:val="20"/>
        </w:rPr>
        <w:t xml:space="preserve">(в ред. </w:t>
      </w:r>
      <w:hyperlink w:history="0" r:id="rId956" w:tooltip="Закон Приморского края от 22.09.2021 N 1144-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6.09.2021) {КонсультантПлюс}">
        <w:r>
          <w:rPr>
            <w:sz w:val="20"/>
            <w:color w:val="0000ff"/>
          </w:rPr>
          <w:t xml:space="preserve">Закона</w:t>
        </w:r>
      </w:hyperlink>
      <w:r>
        <w:rPr>
          <w:sz w:val="20"/>
        </w:rPr>
        <w:t xml:space="preserve"> Приморского края от 22.09.2021 N 1144-КЗ)</w:t>
      </w:r>
    </w:p>
    <w:p>
      <w:pPr>
        <w:pStyle w:val="0"/>
        <w:jc w:val="both"/>
      </w:pPr>
      <w:r>
        <w:rPr>
          <w:sz w:val="20"/>
        </w:rPr>
      </w:r>
    </w:p>
    <w:p>
      <w:pPr>
        <w:pStyle w:val="0"/>
        <w:ind w:firstLine="540"/>
        <w:jc w:val="both"/>
      </w:pPr>
      <w:r>
        <w:rPr>
          <w:position w:val="-9"/>
        </w:rPr>
        <w:drawing>
          <wp:inline distT="0" distB="0" distL="0" distR="0">
            <wp:extent cx="554355" cy="25273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57">
                      <a:extLst>
                        <a:ext uri="{28A0092B-C50C-407E-A947-70E740481C1C}">
                          <a14:useLocalDpi xmlns:a14="http://schemas.microsoft.com/office/drawing/2010/main" val="0"/>
                        </a:ext>
                      </a:extLst>
                    </a:blip>
                    <a:srcRect/>
                    <a:stretch>
                      <a:fillRect/>
                    </a:stretch>
                  </pic:blipFill>
                  <pic:spPr bwMode="auto">
                    <a:xfrm>
                      <a:off x="0" y="0"/>
                      <a:ext cx="554355" cy="252730"/>
                    </a:xfrm>
                    <a:prstGeom prst="rect">
                      <a:avLst/>
                    </a:prstGeom>
                    <a:noFill/>
                    <a:ln>
                      <a:noFill/>
                    </a:ln>
                  </pic:spPr>
                </pic:pic>
              </a:graphicData>
            </a:graphic>
          </wp:inline>
        </w:drawing>
      </w:r>
      <w:r>
        <w:rPr>
          <w:sz w:val="20"/>
        </w:rPr>
        <w:t xml:space="preserve">, </w:t>
      </w:r>
      <w:r>
        <w:rPr>
          <w:position w:val="-9"/>
        </w:rPr>
        <w:drawing>
          <wp:inline distT="0" distB="0" distL="0" distR="0">
            <wp:extent cx="650240" cy="2444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58">
                      <a:extLst>
                        <a:ext uri="{28A0092B-C50C-407E-A947-70E740481C1C}">
                          <a14:useLocalDpi xmlns:a14="http://schemas.microsoft.com/office/drawing/2010/main" val="0"/>
                        </a:ext>
                      </a:extLst>
                    </a:blip>
                    <a:srcRect/>
                    <a:stretch>
                      <a:fillRect/>
                    </a:stretch>
                  </pic:blipFill>
                  <pic:spPr bwMode="auto">
                    <a:xfrm>
                      <a:off x="0" y="0"/>
                      <a:ext cx="650240" cy="244475"/>
                    </a:xfrm>
                    <a:prstGeom prst="rect">
                      <a:avLst/>
                    </a:prstGeom>
                    <a:noFill/>
                    <a:ln>
                      <a:noFill/>
                    </a:ln>
                  </pic:spPr>
                </pic:pic>
              </a:graphicData>
            </a:graphic>
          </wp:inline>
        </w:drawing>
      </w:r>
      <w:r>
        <w:rPr>
          <w:sz w:val="20"/>
        </w:rPr>
        <w:t xml:space="preserve">, </w:t>
      </w:r>
      <w:r>
        <w:rPr>
          <w:position w:val="-9"/>
        </w:rPr>
        <w:drawing>
          <wp:inline distT="0" distB="0" distL="0" distR="0">
            <wp:extent cx="654685" cy="25273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59">
                      <a:extLst>
                        <a:ext uri="{28A0092B-C50C-407E-A947-70E740481C1C}">
                          <a14:useLocalDpi xmlns:a14="http://schemas.microsoft.com/office/drawing/2010/main" val="0"/>
                        </a:ext>
                      </a:extLst>
                    </a:blip>
                    <a:srcRect/>
                    <a:stretch>
                      <a:fillRect/>
                    </a:stretch>
                  </pic:blipFill>
                  <pic:spPr bwMode="auto">
                    <a:xfrm>
                      <a:off x="0" y="0"/>
                      <a:ext cx="654685" cy="252730"/>
                    </a:xfrm>
                    <a:prstGeom prst="rect">
                      <a:avLst/>
                    </a:prstGeom>
                    <a:noFill/>
                    <a:ln>
                      <a:noFill/>
                    </a:ln>
                  </pic:spPr>
                </pic:pic>
              </a:graphicData>
            </a:graphic>
          </wp:inline>
        </w:drawing>
      </w:r>
      <w:r>
        <w:rPr>
          <w:sz w:val="20"/>
        </w:rPr>
        <w:t xml:space="preserve"> - общий объем дотаций на выравнивание бюджетной обеспеченности муниципальных районов (муниципальных округов, городских округов), выделяемых i-тому муниципальному району (муниципальному округу, городскому округу) на очередной финансовый год, первый и второй годы планового периода;</w:t>
      </w:r>
    </w:p>
    <w:p>
      <w:pPr>
        <w:pStyle w:val="0"/>
        <w:jc w:val="both"/>
      </w:pPr>
      <w:r>
        <w:rPr>
          <w:sz w:val="20"/>
        </w:rPr>
        <w:t xml:space="preserve">(абзац введен </w:t>
      </w:r>
      <w:hyperlink w:history="0" r:id="rId960" w:tooltip="Закон Приморского края от 06.07.2012 N 61-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6.06.2012) {КонсультантПлюс}">
        <w:r>
          <w:rPr>
            <w:sz w:val="20"/>
            <w:color w:val="0000ff"/>
          </w:rPr>
          <w:t xml:space="preserve">Законом</w:t>
        </w:r>
      </w:hyperlink>
      <w:r>
        <w:rPr>
          <w:sz w:val="20"/>
        </w:rPr>
        <w:t xml:space="preserve"> Приморского края от 06.07.2012 N 61-КЗ; в ред. </w:t>
      </w:r>
      <w:hyperlink w:history="0" r:id="rId961"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Закона</w:t>
        </w:r>
      </w:hyperlink>
      <w:r>
        <w:rPr>
          <w:sz w:val="20"/>
        </w:rPr>
        <w:t xml:space="preserve"> Приморского края от 01.11.2019 N 603-КЗ)</w:t>
      </w:r>
    </w:p>
    <w:p>
      <w:pPr>
        <w:pStyle w:val="0"/>
        <w:spacing w:before="200" w:line-rule="auto"/>
        <w:ind w:firstLine="540"/>
        <w:jc w:val="both"/>
      </w:pPr>
      <w:r>
        <w:rPr>
          <w:sz w:val="20"/>
        </w:rPr>
        <w:t xml:space="preserve">абзацы девятый - десятый утратили силу с 1 января 2022 года. - </w:t>
      </w:r>
      <w:hyperlink w:history="0" r:id="rId962" w:tooltip="Закон Приморского края от 22.09.2021 N 1144-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6.09.2021) {КонсультантПлюс}">
        <w:r>
          <w:rPr>
            <w:sz w:val="20"/>
            <w:color w:val="0000ff"/>
          </w:rPr>
          <w:t xml:space="preserve">Закон</w:t>
        </w:r>
      </w:hyperlink>
      <w:r>
        <w:rPr>
          <w:sz w:val="20"/>
        </w:rPr>
        <w:t xml:space="preserve"> Приморского края от 22.09.2021 N 1144-КЗ;</w:t>
      </w:r>
    </w:p>
    <w:p>
      <w:pPr>
        <w:pStyle w:val="0"/>
        <w:spacing w:before="200" w:line-rule="auto"/>
        <w:ind w:firstLine="540"/>
        <w:jc w:val="both"/>
      </w:pPr>
      <w:r>
        <w:rPr>
          <w:position w:val="-9"/>
        </w:rPr>
        <w:drawing>
          <wp:inline distT="0" distB="0" distL="0" distR="0">
            <wp:extent cx="289560" cy="25273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63">
                      <a:extLst>
                        <a:ext uri="{28A0092B-C50C-407E-A947-70E740481C1C}">
                          <a14:useLocalDpi xmlns:a14="http://schemas.microsoft.com/office/drawing/2010/main" val="0"/>
                        </a:ext>
                      </a:extLst>
                    </a:blip>
                    <a:srcRect/>
                    <a:stretch>
                      <a:fillRect/>
                    </a:stretch>
                  </pic:blipFill>
                  <pic:spPr bwMode="auto">
                    <a:xfrm>
                      <a:off x="0" y="0"/>
                      <a:ext cx="289560" cy="252730"/>
                    </a:xfrm>
                    <a:prstGeom prst="rect">
                      <a:avLst/>
                    </a:prstGeom>
                    <a:noFill/>
                    <a:ln>
                      <a:noFill/>
                    </a:ln>
                  </pic:spPr>
                </pic:pic>
              </a:graphicData>
            </a:graphic>
          </wp:inline>
        </w:drawing>
      </w:r>
      <w:r>
        <w:rPr>
          <w:sz w:val="20"/>
        </w:rPr>
        <w:t xml:space="preserve">, </w:t>
      </w:r>
      <w:r>
        <w:rPr>
          <w:position w:val="-9"/>
        </w:rPr>
        <w:drawing>
          <wp:inline distT="0" distB="0" distL="0" distR="0">
            <wp:extent cx="364490" cy="2444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64">
                      <a:extLst>
                        <a:ext uri="{28A0092B-C50C-407E-A947-70E740481C1C}">
                          <a14:useLocalDpi xmlns:a14="http://schemas.microsoft.com/office/drawing/2010/main" val="0"/>
                        </a:ext>
                      </a:extLst>
                    </a:blip>
                    <a:srcRect/>
                    <a:stretch>
                      <a:fillRect/>
                    </a:stretch>
                  </pic:blipFill>
                  <pic:spPr bwMode="auto">
                    <a:xfrm>
                      <a:off x="0" y="0"/>
                      <a:ext cx="364490" cy="244475"/>
                    </a:xfrm>
                    <a:prstGeom prst="rect">
                      <a:avLst/>
                    </a:prstGeom>
                    <a:noFill/>
                    <a:ln>
                      <a:noFill/>
                    </a:ln>
                  </pic:spPr>
                </pic:pic>
              </a:graphicData>
            </a:graphic>
          </wp:inline>
        </w:drawing>
      </w:r>
      <w:r>
        <w:rPr>
          <w:sz w:val="20"/>
        </w:rPr>
        <w:t xml:space="preserve">, </w:t>
      </w:r>
      <w:r>
        <w:rPr>
          <w:position w:val="-9"/>
        </w:rPr>
        <w:drawing>
          <wp:inline distT="0" distB="0" distL="0" distR="0">
            <wp:extent cx="389255" cy="25273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65">
                      <a:extLst>
                        <a:ext uri="{28A0092B-C50C-407E-A947-70E740481C1C}">
                          <a14:useLocalDpi xmlns:a14="http://schemas.microsoft.com/office/drawing/2010/main" val="0"/>
                        </a:ext>
                      </a:extLst>
                    </a:blip>
                    <a:srcRect/>
                    <a:stretch>
                      <a:fillRect/>
                    </a:stretch>
                  </pic:blipFill>
                  <pic:spPr bwMode="auto">
                    <a:xfrm>
                      <a:off x="0" y="0"/>
                      <a:ext cx="389255" cy="252730"/>
                    </a:xfrm>
                    <a:prstGeom prst="rect">
                      <a:avLst/>
                    </a:prstGeom>
                    <a:noFill/>
                    <a:ln>
                      <a:noFill/>
                    </a:ln>
                  </pic:spPr>
                </pic:pic>
              </a:graphicData>
            </a:graphic>
          </wp:inline>
        </w:drawing>
      </w:r>
      <w:r>
        <w:rPr>
          <w:sz w:val="20"/>
        </w:rPr>
        <w:t xml:space="preserve"> - расчетный объем дотации на выравнивание бюджетной обеспеченности муниципальных районов (муниципальных округов, городских округов), выделяемой i-тому муниципальному району (муниципальному округу, городскому округу) на первом этапе;</w:t>
      </w:r>
    </w:p>
    <w:p>
      <w:pPr>
        <w:pStyle w:val="0"/>
        <w:jc w:val="both"/>
      </w:pPr>
      <w:r>
        <w:rPr>
          <w:sz w:val="20"/>
        </w:rPr>
        <w:t xml:space="preserve">(абзац введен </w:t>
      </w:r>
      <w:hyperlink w:history="0" r:id="rId966" w:tooltip="Закон Приморского края от 06.07.2012 N 61-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6.06.2012) {КонсультантПлюс}">
        <w:r>
          <w:rPr>
            <w:sz w:val="20"/>
            <w:color w:val="0000ff"/>
          </w:rPr>
          <w:t xml:space="preserve">Законом</w:t>
        </w:r>
      </w:hyperlink>
      <w:r>
        <w:rPr>
          <w:sz w:val="20"/>
        </w:rPr>
        <w:t xml:space="preserve"> Приморского края от 06.07.2012 N 61-КЗ; в ред. </w:t>
      </w:r>
      <w:hyperlink w:history="0" r:id="rId967"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Закона</w:t>
        </w:r>
      </w:hyperlink>
      <w:r>
        <w:rPr>
          <w:sz w:val="20"/>
        </w:rPr>
        <w:t xml:space="preserve"> Приморского края от 01.11.2019 N 603-КЗ)</w:t>
      </w:r>
    </w:p>
    <w:p>
      <w:pPr>
        <w:pStyle w:val="0"/>
        <w:spacing w:before="200" w:line-rule="auto"/>
        <w:ind w:firstLine="540"/>
        <w:jc w:val="both"/>
      </w:pPr>
      <w:r>
        <w:rPr>
          <w:position w:val="-9"/>
        </w:rPr>
        <w:drawing>
          <wp:inline distT="0" distB="0" distL="0" distR="0">
            <wp:extent cx="312420" cy="2444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68">
                      <a:extLst>
                        <a:ext uri="{28A0092B-C50C-407E-A947-70E740481C1C}">
                          <a14:useLocalDpi xmlns:a14="http://schemas.microsoft.com/office/drawing/2010/main" val="0"/>
                        </a:ext>
                      </a:extLst>
                    </a:blip>
                    <a:srcRect/>
                    <a:stretch>
                      <a:fillRect/>
                    </a:stretch>
                  </pic:blipFill>
                  <pic:spPr bwMode="auto">
                    <a:xfrm>
                      <a:off x="0" y="0"/>
                      <a:ext cx="312420" cy="244475"/>
                    </a:xfrm>
                    <a:prstGeom prst="rect">
                      <a:avLst/>
                    </a:prstGeom>
                    <a:noFill/>
                    <a:ln>
                      <a:noFill/>
                    </a:ln>
                  </pic:spPr>
                </pic:pic>
              </a:graphicData>
            </a:graphic>
          </wp:inline>
        </w:drawing>
      </w:r>
      <w:r>
        <w:rPr>
          <w:sz w:val="20"/>
        </w:rPr>
        <w:t xml:space="preserve">, </w:t>
      </w:r>
      <w:r>
        <w:rPr>
          <w:position w:val="-9"/>
        </w:rPr>
        <w:drawing>
          <wp:inline distT="0" distB="0" distL="0" distR="0">
            <wp:extent cx="389255" cy="25273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69">
                      <a:extLst>
                        <a:ext uri="{28A0092B-C50C-407E-A947-70E740481C1C}">
                          <a14:useLocalDpi xmlns:a14="http://schemas.microsoft.com/office/drawing/2010/main" val="0"/>
                        </a:ext>
                      </a:extLst>
                    </a:blip>
                    <a:srcRect/>
                    <a:stretch>
                      <a:fillRect/>
                    </a:stretch>
                  </pic:blipFill>
                  <pic:spPr bwMode="auto">
                    <a:xfrm>
                      <a:off x="0" y="0"/>
                      <a:ext cx="389255" cy="252730"/>
                    </a:xfrm>
                    <a:prstGeom prst="rect">
                      <a:avLst/>
                    </a:prstGeom>
                    <a:noFill/>
                    <a:ln>
                      <a:noFill/>
                    </a:ln>
                  </pic:spPr>
                </pic:pic>
              </a:graphicData>
            </a:graphic>
          </wp:inline>
        </w:drawing>
      </w:r>
      <w:r>
        <w:rPr>
          <w:sz w:val="20"/>
        </w:rPr>
        <w:t xml:space="preserve">, </w:t>
      </w:r>
      <w:r>
        <w:rPr>
          <w:position w:val="-9"/>
        </w:rPr>
        <w:drawing>
          <wp:inline distT="0" distB="0" distL="0" distR="0">
            <wp:extent cx="390525" cy="25273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70">
                      <a:extLst>
                        <a:ext uri="{28A0092B-C50C-407E-A947-70E740481C1C}">
                          <a14:useLocalDpi xmlns:a14="http://schemas.microsoft.com/office/drawing/2010/main" val="0"/>
                        </a:ext>
                      </a:extLst>
                    </a:blip>
                    <a:srcRect/>
                    <a:stretch>
                      <a:fillRect/>
                    </a:stretch>
                  </pic:blipFill>
                  <pic:spPr bwMode="auto">
                    <a:xfrm>
                      <a:off x="0" y="0"/>
                      <a:ext cx="390525" cy="252730"/>
                    </a:xfrm>
                    <a:prstGeom prst="rect">
                      <a:avLst/>
                    </a:prstGeom>
                    <a:noFill/>
                    <a:ln>
                      <a:noFill/>
                    </a:ln>
                  </pic:spPr>
                </pic:pic>
              </a:graphicData>
            </a:graphic>
          </wp:inline>
        </w:drawing>
      </w:r>
      <w:r>
        <w:rPr>
          <w:sz w:val="20"/>
        </w:rPr>
        <w:t xml:space="preserve"> - расчетный объем дотации на выравнивание бюджетной обеспеченности муниципальных районов (муниципальных округов, городских округов), выделяемой i-тому муниципальному району (муниципальному округу, городскому округу) на втором этапе.</w:t>
      </w:r>
    </w:p>
    <w:p>
      <w:pPr>
        <w:pStyle w:val="0"/>
        <w:jc w:val="both"/>
      </w:pPr>
      <w:r>
        <w:rPr>
          <w:sz w:val="20"/>
        </w:rPr>
        <w:t xml:space="preserve">(абзац введен </w:t>
      </w:r>
      <w:hyperlink w:history="0" r:id="rId971" w:tooltip="Закон Приморского края от 06.07.2012 N 61-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6.06.2012) {КонсультантПлюс}">
        <w:r>
          <w:rPr>
            <w:sz w:val="20"/>
            <w:color w:val="0000ff"/>
          </w:rPr>
          <w:t xml:space="preserve">Законом</w:t>
        </w:r>
      </w:hyperlink>
      <w:r>
        <w:rPr>
          <w:sz w:val="20"/>
        </w:rPr>
        <w:t xml:space="preserve"> Приморского края от 06.07.2012 N 61-КЗ; в ред. </w:t>
      </w:r>
      <w:hyperlink w:history="0" r:id="rId972"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Закона</w:t>
        </w:r>
      </w:hyperlink>
      <w:r>
        <w:rPr>
          <w:sz w:val="20"/>
        </w:rPr>
        <w:t xml:space="preserve"> Приморского края от 01.11.2019 N 603-КЗ)</w:t>
      </w:r>
    </w:p>
    <w:p>
      <w:pPr>
        <w:pStyle w:val="0"/>
        <w:spacing w:before="200" w:line-rule="auto"/>
        <w:ind w:firstLine="540"/>
        <w:jc w:val="both"/>
      </w:pPr>
      <w:r>
        <w:rPr>
          <w:sz w:val="20"/>
        </w:rPr>
        <w:t xml:space="preserve">Общий объем дотаций на выравнивание бюджетной обеспеченности муниципальных районов (муниципальных округов, городских округов), выделяемых муниципальному району (муниципальному округу, городскому округу) на очередной финансовый год, первый и второй годы планового периода, для муниципальных районов (муниципальных округов, городских округов), у которых объем дотаций, утвержденных на первый и второй годы планового периода законом о краевом бюджете на очередной финансовый год и плановый период, превышает расчетный объем дотаций, выделяемых на первом и втором этапах, определяется по следующим формулам:</w:t>
      </w:r>
    </w:p>
    <w:p>
      <w:pPr>
        <w:pStyle w:val="0"/>
        <w:jc w:val="both"/>
      </w:pPr>
      <w:r>
        <w:rPr>
          <w:sz w:val="20"/>
        </w:rPr>
        <w:t xml:space="preserve">(абзац введен </w:t>
      </w:r>
      <w:hyperlink w:history="0" r:id="rId973" w:tooltip="Закон Приморского края от 27.09.2013 N 247-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5.09.2013) {КонсультантПлюс}">
        <w:r>
          <w:rPr>
            <w:sz w:val="20"/>
            <w:color w:val="0000ff"/>
          </w:rPr>
          <w:t xml:space="preserve">Законом</w:t>
        </w:r>
      </w:hyperlink>
      <w:r>
        <w:rPr>
          <w:sz w:val="20"/>
        </w:rPr>
        <w:t xml:space="preserve"> Приморского края от 27.09.2013 N 247-КЗ; в ред. </w:t>
      </w:r>
      <w:hyperlink w:history="0" r:id="rId974"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Закона</w:t>
        </w:r>
      </w:hyperlink>
      <w:r>
        <w:rPr>
          <w:sz w:val="20"/>
        </w:rPr>
        <w:t xml:space="preserve"> Приморского края от 01.11.2019 N 603-КЗ)</w:t>
      </w:r>
    </w:p>
    <w:p>
      <w:pPr>
        <w:pStyle w:val="0"/>
        <w:jc w:val="both"/>
      </w:pPr>
      <w:r>
        <w:rPr>
          <w:sz w:val="20"/>
        </w:rPr>
      </w:r>
    </w:p>
    <w:p>
      <w:pPr>
        <w:pStyle w:val="0"/>
        <w:ind w:firstLine="540"/>
        <w:jc w:val="both"/>
      </w:pPr>
      <w:r>
        <w:rPr>
          <w:position w:val="-8"/>
        </w:rPr>
        <w:drawing>
          <wp:inline distT="0" distB="0" distL="0" distR="0">
            <wp:extent cx="923925" cy="228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75">
                      <a:extLst>
                        <a:ext uri="{28A0092B-C50C-407E-A947-70E740481C1C}">
                          <a14:useLocalDpi xmlns:a14="http://schemas.microsoft.com/office/drawing/2010/main" val="0"/>
                        </a:ext>
                      </a:extLst>
                    </a:blip>
                    <a:srcRect/>
                    <a:stretch>
                      <a:fillRect/>
                    </a:stretch>
                  </pic:blipFill>
                  <pic:spPr bwMode="auto">
                    <a:xfrm>
                      <a:off x="0" y="0"/>
                      <a:ext cx="923925" cy="228600"/>
                    </a:xfrm>
                    <a:prstGeom prst="rect">
                      <a:avLst/>
                    </a:prstGeom>
                    <a:noFill/>
                    <a:ln>
                      <a:noFill/>
                    </a:ln>
                  </pic:spPr>
                </pic:pic>
              </a:graphicData>
            </a:graphic>
          </wp:inline>
        </w:drawing>
      </w:r>
      <w:r>
        <w:rPr>
          <w:sz w:val="20"/>
        </w:rPr>
        <w:t xml:space="preserve">,</w:t>
      </w:r>
    </w:p>
    <w:p>
      <w:pPr>
        <w:pStyle w:val="0"/>
        <w:jc w:val="both"/>
      </w:pPr>
      <w:r>
        <w:rPr>
          <w:sz w:val="20"/>
        </w:rPr>
        <w:t xml:space="preserve">(абзац введен </w:t>
      </w:r>
      <w:hyperlink w:history="0" r:id="rId976" w:tooltip="Закон Приморского края от 27.09.2013 N 247-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5.09.2013) {КонсультантПлюс}">
        <w:r>
          <w:rPr>
            <w:sz w:val="20"/>
            <w:color w:val="0000ff"/>
          </w:rPr>
          <w:t xml:space="preserve">Законом</w:t>
        </w:r>
      </w:hyperlink>
      <w:r>
        <w:rPr>
          <w:sz w:val="20"/>
        </w:rPr>
        <w:t xml:space="preserve"> Приморского края от 27.09.2013 N 247-КЗ)</w:t>
      </w:r>
    </w:p>
    <w:p>
      <w:pPr>
        <w:pStyle w:val="0"/>
        <w:jc w:val="both"/>
      </w:pPr>
      <w:r>
        <w:rPr>
          <w:sz w:val="20"/>
        </w:rPr>
      </w:r>
    </w:p>
    <w:p>
      <w:pPr>
        <w:pStyle w:val="0"/>
        <w:ind w:firstLine="540"/>
        <w:jc w:val="both"/>
      </w:pPr>
      <w:r>
        <w:rPr>
          <w:position w:val="-8"/>
        </w:rPr>
        <w:drawing>
          <wp:inline distT="0" distB="0" distL="0" distR="0">
            <wp:extent cx="1104900" cy="228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77">
                      <a:extLst>
                        <a:ext uri="{28A0092B-C50C-407E-A947-70E740481C1C}">
                          <a14:useLocalDpi xmlns:a14="http://schemas.microsoft.com/office/drawing/2010/main" val="0"/>
                        </a:ext>
                      </a:extLst>
                    </a:blip>
                    <a:srcRect/>
                    <a:stretch>
                      <a:fillRect/>
                    </a:stretch>
                  </pic:blipFill>
                  <pic:spPr bwMode="auto">
                    <a:xfrm>
                      <a:off x="0" y="0"/>
                      <a:ext cx="1104900" cy="228600"/>
                    </a:xfrm>
                    <a:prstGeom prst="rect">
                      <a:avLst/>
                    </a:prstGeom>
                    <a:noFill/>
                    <a:ln>
                      <a:noFill/>
                    </a:ln>
                  </pic:spPr>
                </pic:pic>
              </a:graphicData>
            </a:graphic>
          </wp:inline>
        </w:drawing>
      </w:r>
      <w:r>
        <w:rPr>
          <w:sz w:val="20"/>
        </w:rPr>
        <w:t xml:space="preserve">,</w:t>
      </w:r>
    </w:p>
    <w:p>
      <w:pPr>
        <w:pStyle w:val="0"/>
        <w:jc w:val="both"/>
      </w:pPr>
      <w:r>
        <w:rPr>
          <w:sz w:val="20"/>
        </w:rPr>
        <w:t xml:space="preserve">(абзац введен </w:t>
      </w:r>
      <w:hyperlink w:history="0" r:id="rId978" w:tooltip="Закон Приморского края от 27.09.2013 N 247-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5.09.2013) {КонсультантПлюс}">
        <w:r>
          <w:rPr>
            <w:sz w:val="20"/>
            <w:color w:val="0000ff"/>
          </w:rPr>
          <w:t xml:space="preserve">Законом</w:t>
        </w:r>
      </w:hyperlink>
      <w:r>
        <w:rPr>
          <w:sz w:val="20"/>
        </w:rPr>
        <w:t xml:space="preserve"> Приморского края от 27.09.2013 N 247-КЗ)</w:t>
      </w:r>
    </w:p>
    <w:p>
      <w:pPr>
        <w:pStyle w:val="0"/>
        <w:jc w:val="both"/>
      </w:pPr>
      <w:r>
        <w:rPr>
          <w:sz w:val="20"/>
        </w:rPr>
      </w:r>
    </w:p>
    <w:p>
      <w:pPr>
        <w:pStyle w:val="0"/>
        <w:ind w:firstLine="540"/>
        <w:jc w:val="both"/>
      </w:pPr>
      <w:r>
        <w:rPr>
          <w:sz w:val="20"/>
        </w:rPr>
        <w:t xml:space="preserve">ФФПРi</w:t>
      </w:r>
      <w:r>
        <w:rPr>
          <w:sz w:val="20"/>
          <w:vertAlign w:val="superscript"/>
        </w:rPr>
        <w:t xml:space="preserve">j+2</w:t>
      </w:r>
      <w:r>
        <w:rPr>
          <w:sz w:val="20"/>
        </w:rPr>
        <w:t xml:space="preserve"> = Т1i</w:t>
      </w:r>
      <w:r>
        <w:rPr>
          <w:sz w:val="20"/>
          <w:vertAlign w:val="superscript"/>
        </w:rPr>
        <w:t xml:space="preserve">j+2</w:t>
      </w:r>
      <w:r>
        <w:rPr>
          <w:sz w:val="20"/>
        </w:rPr>
        <w:t xml:space="preserve"> + Т2i</w:t>
      </w:r>
      <w:r>
        <w:rPr>
          <w:sz w:val="20"/>
          <w:vertAlign w:val="superscript"/>
        </w:rPr>
        <w:t xml:space="preserve">j+2</w:t>
      </w:r>
      <w:r>
        <w:rPr>
          <w:sz w:val="20"/>
        </w:rPr>
        <w:t xml:space="preserve">, где</w:t>
      </w:r>
    </w:p>
    <w:p>
      <w:pPr>
        <w:pStyle w:val="0"/>
        <w:jc w:val="both"/>
      </w:pPr>
      <w:r>
        <w:rPr>
          <w:sz w:val="20"/>
        </w:rPr>
        <w:t xml:space="preserve">(в ред. </w:t>
      </w:r>
      <w:hyperlink w:history="0" r:id="rId979" w:tooltip="Закон Приморского края от 22.09.2021 N 1144-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6.09.2021) {КонсультантПлюс}">
        <w:r>
          <w:rPr>
            <w:sz w:val="20"/>
            <w:color w:val="0000ff"/>
          </w:rPr>
          <w:t xml:space="preserve">Закона</w:t>
        </w:r>
      </w:hyperlink>
      <w:r>
        <w:rPr>
          <w:sz w:val="20"/>
        </w:rPr>
        <w:t xml:space="preserve"> Приморского края от 22.09.2021 N 1144-КЗ)</w:t>
      </w:r>
    </w:p>
    <w:p>
      <w:pPr>
        <w:pStyle w:val="0"/>
        <w:jc w:val="both"/>
      </w:pPr>
      <w:r>
        <w:rPr>
          <w:sz w:val="20"/>
        </w:rPr>
      </w:r>
    </w:p>
    <w:p>
      <w:pPr>
        <w:pStyle w:val="0"/>
        <w:ind w:firstLine="540"/>
        <w:jc w:val="both"/>
      </w:pPr>
      <w:r>
        <w:rPr>
          <w:position w:val="-8"/>
        </w:rPr>
        <w:drawing>
          <wp:inline distT="0" distB="0" distL="0" distR="0">
            <wp:extent cx="266700" cy="228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80">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Pr>
          <w:sz w:val="20"/>
        </w:rPr>
        <w:t xml:space="preserve">, </w:t>
      </w:r>
      <w:r>
        <w:rPr>
          <w:position w:val="-8"/>
        </w:rPr>
        <w:drawing>
          <wp:inline distT="0" distB="0" distL="0" distR="0">
            <wp:extent cx="342900" cy="228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81">
                      <a:extLst>
                        <a:ext uri="{28A0092B-C50C-407E-A947-70E740481C1C}">
                          <a14:useLocalDpi xmlns:a14="http://schemas.microsoft.com/office/drawing/2010/main" val="0"/>
                        </a:ext>
                      </a:extLst>
                    </a:blip>
                    <a:srcRect/>
                    <a:stretch>
                      <a:fillRect/>
                    </a:stretch>
                  </pic:blipFill>
                  <pic:spPr bwMode="auto">
                    <a:xfrm>
                      <a:off x="0" y="0"/>
                      <a:ext cx="342900" cy="228600"/>
                    </a:xfrm>
                    <a:prstGeom prst="rect">
                      <a:avLst/>
                    </a:prstGeom>
                    <a:noFill/>
                    <a:ln>
                      <a:noFill/>
                    </a:ln>
                  </pic:spPr>
                </pic:pic>
              </a:graphicData>
            </a:graphic>
          </wp:inline>
        </w:drawing>
      </w:r>
      <w:r>
        <w:rPr>
          <w:sz w:val="20"/>
        </w:rPr>
        <w:t xml:space="preserve"> - объем дотаций на выравнивание бюджетной обеспеченности муниципальных районов (муниципальных округов, городских округов), выделяемых i-тому муниципальному району (муниципальному округу, городскому округу), утвержденный на первый и второй годы планового периода законом о краевом бюджете на очередной финансовый год и плановый период.</w:t>
      </w:r>
    </w:p>
    <w:p>
      <w:pPr>
        <w:pStyle w:val="0"/>
        <w:jc w:val="both"/>
      </w:pPr>
      <w:r>
        <w:rPr>
          <w:sz w:val="20"/>
        </w:rPr>
        <w:t xml:space="preserve">(абзац введен </w:t>
      </w:r>
      <w:hyperlink w:history="0" r:id="rId982" w:tooltip="Закон Приморского края от 22.09.2021 N 1144-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6.09.2021) {КонсультантПлюс}">
        <w:r>
          <w:rPr>
            <w:sz w:val="20"/>
            <w:color w:val="0000ff"/>
          </w:rPr>
          <w:t xml:space="preserve">Законом</w:t>
        </w:r>
      </w:hyperlink>
      <w:r>
        <w:rPr>
          <w:sz w:val="20"/>
        </w:rPr>
        <w:t xml:space="preserve"> Приморского края от 22.09.2021 N 1144-КЗ)</w:t>
      </w:r>
    </w:p>
    <w:p>
      <w:pPr>
        <w:pStyle w:val="0"/>
        <w:spacing w:before="200" w:line-rule="auto"/>
        <w:ind w:firstLine="540"/>
        <w:jc w:val="both"/>
      </w:pPr>
      <w:r>
        <w:rPr>
          <w:sz w:val="20"/>
        </w:rPr>
        <w:t xml:space="preserve">При расчете дотаций на выравнивание бюджетной обеспеченности на 2020 год общий объем дотаций на выравнивание бюджетной обеспеченности увеличивается:</w:t>
      </w:r>
    </w:p>
    <w:p>
      <w:pPr>
        <w:pStyle w:val="0"/>
        <w:jc w:val="both"/>
      </w:pPr>
      <w:r>
        <w:rPr>
          <w:sz w:val="20"/>
        </w:rPr>
        <w:t xml:space="preserve">(абзац введен </w:t>
      </w:r>
      <w:hyperlink w:history="0" r:id="rId983"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Законом</w:t>
        </w:r>
      </w:hyperlink>
      <w:r>
        <w:rPr>
          <w:sz w:val="20"/>
        </w:rPr>
        <w:t xml:space="preserve"> Приморского края от 01.11.2019 N 603-КЗ)</w:t>
      </w:r>
    </w:p>
    <w:p>
      <w:pPr>
        <w:pStyle w:val="0"/>
        <w:spacing w:before="200" w:line-rule="auto"/>
        <w:ind w:firstLine="540"/>
        <w:jc w:val="both"/>
      </w:pPr>
      <w:r>
        <w:rPr>
          <w:sz w:val="20"/>
        </w:rPr>
        <w:t xml:space="preserve">муниципальным районам, преобразованным в 2019 году в муниципальные округа, - на сумму субвенции на осуществление отдельных государственных полномочий по расчету и предоставлению дотаций на выравнивание бюджетной обеспеченности бюджетам поселений, утвержденную соответствующему муниципальному району на 2019 год </w:t>
      </w:r>
      <w:hyperlink w:history="0" r:id="rId984" w:tooltip="Закон Приморского края от 24.12.2018 N 418-КЗ (ред. от 13.12.2019) &quot;О краевом бюджете на 2019 год и плановый период 2020 и 2021 годов&quot; (принят Законодательным Собранием Приморского края 19.12.2018) {КонсультантПлюс}">
        <w:r>
          <w:rPr>
            <w:sz w:val="20"/>
            <w:color w:val="0000ff"/>
          </w:rPr>
          <w:t xml:space="preserve">Законом</w:t>
        </w:r>
      </w:hyperlink>
      <w:r>
        <w:rPr>
          <w:sz w:val="20"/>
        </w:rPr>
        <w:t xml:space="preserve"> Приморского края от 24 декабря 2018 года N 418-КЗ "О краевом бюджете на 2019 год и плановый период 2020 и 2021 годов";</w:t>
      </w:r>
    </w:p>
    <w:p>
      <w:pPr>
        <w:pStyle w:val="0"/>
        <w:jc w:val="both"/>
      </w:pPr>
      <w:r>
        <w:rPr>
          <w:sz w:val="20"/>
        </w:rPr>
        <w:t xml:space="preserve">(абзац введен </w:t>
      </w:r>
      <w:hyperlink w:history="0" r:id="rId985"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Законом</w:t>
        </w:r>
      </w:hyperlink>
      <w:r>
        <w:rPr>
          <w:sz w:val="20"/>
        </w:rPr>
        <w:t xml:space="preserve"> Приморского края от 01.11.2019 N 603-КЗ)</w:t>
      </w:r>
    </w:p>
    <w:p>
      <w:pPr>
        <w:pStyle w:val="0"/>
        <w:spacing w:before="200" w:line-rule="auto"/>
        <w:ind w:firstLine="540"/>
        <w:jc w:val="both"/>
      </w:pPr>
      <w:r>
        <w:rPr>
          <w:sz w:val="20"/>
        </w:rPr>
        <w:t xml:space="preserve">городским округам - на сумму дотации на выравнивание бюджетной обеспеченности поселений, утвержденную соответствующему городскому округу на 2019 год </w:t>
      </w:r>
      <w:hyperlink w:history="0" r:id="rId986" w:tooltip="Закон Приморского края от 24.12.2018 N 418-КЗ (ред. от 13.12.2019) &quot;О краевом бюджете на 2019 год и плановый период 2020 и 2021 годов&quot; (принят Законодательным Собранием Приморского края 19.12.2018) {КонсультантПлюс}">
        <w:r>
          <w:rPr>
            <w:sz w:val="20"/>
            <w:color w:val="0000ff"/>
          </w:rPr>
          <w:t xml:space="preserve">Законом</w:t>
        </w:r>
      </w:hyperlink>
      <w:r>
        <w:rPr>
          <w:sz w:val="20"/>
        </w:rPr>
        <w:t xml:space="preserve"> Приморского края от 24 декабря 2018 года N 418-КЗ "О краевом бюджете на 2019 год и плановый период 2020 и 2021 годов".</w:t>
      </w:r>
    </w:p>
    <w:p>
      <w:pPr>
        <w:pStyle w:val="0"/>
        <w:jc w:val="both"/>
      </w:pPr>
      <w:r>
        <w:rPr>
          <w:sz w:val="20"/>
        </w:rPr>
        <w:t xml:space="preserve">(абзац введен </w:t>
      </w:r>
      <w:hyperlink w:history="0" r:id="rId987"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Законом</w:t>
        </w:r>
      </w:hyperlink>
      <w:r>
        <w:rPr>
          <w:sz w:val="20"/>
        </w:rPr>
        <w:t xml:space="preserve"> Приморского края от 01.11.2019 N 603-КЗ)</w:t>
      </w:r>
    </w:p>
    <w:p>
      <w:pPr>
        <w:pStyle w:val="0"/>
        <w:spacing w:before="200" w:line-rule="auto"/>
        <w:ind w:firstLine="540"/>
        <w:jc w:val="both"/>
      </w:pPr>
      <w:r>
        <w:rPr>
          <w:sz w:val="20"/>
        </w:rPr>
        <w:t xml:space="preserve">При расчете дотаций на выравнивание бюджетной обеспеченности на очередной финансовый год общий объем дотаций на выравнивание бюджетной обеспеченности увеличивается муниципальным районам, преобразованным в текущем финансовом году в муниципальные округа, на сумму субвенции на осуществление отдельных государственных полномочий по расчету и предоставлению дотаций на выравнивание бюджетной обеспеченности бюджетам поселений, утвержденную соответствующему муниципальному району на текущий финансовый год законом Приморского края о краевом бюджете на текущий финансовый год и плановый период.</w:t>
      </w:r>
    </w:p>
    <w:p>
      <w:pPr>
        <w:pStyle w:val="0"/>
        <w:jc w:val="both"/>
      </w:pPr>
      <w:r>
        <w:rPr>
          <w:sz w:val="20"/>
        </w:rPr>
        <w:t xml:space="preserve">(абзац введен </w:t>
      </w:r>
      <w:hyperlink w:history="0" r:id="rId988" w:tooltip="Закон Приморского края от 30.11.2020 N 938-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5.11.2020) {КонсультантПлюс}">
        <w:r>
          <w:rPr>
            <w:sz w:val="20"/>
            <w:color w:val="0000ff"/>
          </w:rPr>
          <w:t xml:space="preserve">Законом</w:t>
        </w:r>
      </w:hyperlink>
      <w:r>
        <w:rPr>
          <w:sz w:val="20"/>
        </w:rPr>
        <w:t xml:space="preserve"> Приморского края от 30.11.2020 N 938-КЗ)</w:t>
      </w:r>
    </w:p>
    <w:p>
      <w:pPr>
        <w:pStyle w:val="0"/>
        <w:spacing w:before="200" w:line-rule="auto"/>
        <w:ind w:firstLine="540"/>
        <w:jc w:val="both"/>
      </w:pPr>
      <w:r>
        <w:rPr>
          <w:sz w:val="20"/>
        </w:rPr>
        <w:t xml:space="preserve">Допускается утверждение на плановый период нераспределенного между муниципальными районами (муниципальными округами, городскими округами) объема дотаций на выравнивание бюджетной обеспеченности в размере не более 20 процентов общего объема указанных дотаций, утвержденного на первый год планового периода, и не более 20 процентов общего объема указанных дотаций, утвержденного на второй год планового периода.</w:t>
      </w:r>
    </w:p>
    <w:p>
      <w:pPr>
        <w:pStyle w:val="0"/>
        <w:jc w:val="both"/>
      </w:pPr>
      <w:r>
        <w:rPr>
          <w:sz w:val="20"/>
        </w:rPr>
        <w:t xml:space="preserve">(абзац введен </w:t>
      </w:r>
      <w:hyperlink w:history="0" r:id="rId989" w:tooltip="Закон Приморского края от 06.07.2012 N 61-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6.06.2012) {КонсультантПлюс}">
        <w:r>
          <w:rPr>
            <w:sz w:val="20"/>
            <w:color w:val="0000ff"/>
          </w:rPr>
          <w:t xml:space="preserve">Законом</w:t>
        </w:r>
      </w:hyperlink>
      <w:r>
        <w:rPr>
          <w:sz w:val="20"/>
        </w:rPr>
        <w:t xml:space="preserve"> Приморского края от 06.07.2012 N 61-КЗ; в ред. Законов Приморского края от 27.09.2013 </w:t>
      </w:r>
      <w:hyperlink w:history="0" r:id="rId990" w:tooltip="Закон Приморского края от 27.09.2013 N 247-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5.09.2013) {КонсультантПлюс}">
        <w:r>
          <w:rPr>
            <w:sz w:val="20"/>
            <w:color w:val="0000ff"/>
          </w:rPr>
          <w:t xml:space="preserve">N 247-КЗ</w:t>
        </w:r>
      </w:hyperlink>
      <w:r>
        <w:rPr>
          <w:sz w:val="20"/>
        </w:rPr>
        <w:t xml:space="preserve">, от 01.11.2019 </w:t>
      </w:r>
      <w:hyperlink w:history="0" r:id="rId991"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N 603-КЗ</w:t>
        </w:r>
      </w:hyperlink>
      <w:r>
        <w:rPr>
          <w:sz w:val="20"/>
        </w:rPr>
        <w:t xml:space="preserve">)</w:t>
      </w:r>
    </w:p>
    <w:p>
      <w:pPr>
        <w:pStyle w:val="0"/>
        <w:spacing w:before="200" w:line-rule="auto"/>
        <w:ind w:firstLine="540"/>
        <w:jc w:val="both"/>
      </w:pPr>
      <w:r>
        <w:rPr>
          <w:sz w:val="20"/>
        </w:rPr>
        <w:t xml:space="preserve">Абзацы четвертый - седьмой утратили силу. - </w:t>
      </w:r>
      <w:hyperlink w:history="0" r:id="rId992" w:tooltip="Закон Приморского края от 06.07.2012 N 61-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6.06.2012) {КонсультантПлюс}">
        <w:r>
          <w:rPr>
            <w:sz w:val="20"/>
            <w:color w:val="0000ff"/>
          </w:rPr>
          <w:t xml:space="preserve">Закон</w:t>
        </w:r>
      </w:hyperlink>
      <w:r>
        <w:rPr>
          <w:sz w:val="20"/>
        </w:rPr>
        <w:t xml:space="preserve"> Приморского края от 06.07.2012 N 61-КЗ.</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&lt;4&gt; Примечание утратило силу. - </w:t>
      </w:r>
      <w:hyperlink w:history="0" r:id="rId993" w:tooltip="Закон Приморского края от 24.12.2007 N 17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2.12.2007) {КонсультантПлюс}">
        <w:r>
          <w:rPr>
            <w:sz w:val="20"/>
            <w:color w:val="0000ff"/>
          </w:rPr>
          <w:t xml:space="preserve">Закон</w:t>
        </w:r>
      </w:hyperlink>
      <w:r>
        <w:rPr>
          <w:sz w:val="20"/>
        </w:rPr>
        <w:t xml:space="preserve"> Приморского края от 24.12.2007 N 172-КЗ.</w:t>
      </w:r>
    </w:p>
    <w:p>
      <w:pPr>
        <w:pStyle w:val="0"/>
        <w:jc w:val="both"/>
      </w:pPr>
      <w:r>
        <w:rPr>
          <w:sz w:val="20"/>
        </w:rPr>
      </w:r>
    </w:p>
    <w:p>
      <w:pPr>
        <w:pStyle w:val="0"/>
        <w:ind w:firstLine="540"/>
        <w:jc w:val="both"/>
      </w:pPr>
      <w:r>
        <w:rPr>
          <w:sz w:val="20"/>
        </w:rPr>
        <w:t xml:space="preserve">На первом этапе дотации на выравнивание бюджетной обеспеченности муниципальных районов (муниципальных округов, городских округов) распределяются между группой муниципальных районов, муниципальных округов, городских округов, уровень расчетной бюджетной обеспеченности которых до распределения дотаций на выравнивание бюджетной обеспеченности муниципальных районов (муниципальных округов, городских округов) не превышает минимальный уровень расчетной бюджетной обеспеченности, установленный законом Приморского края о краевом бюджете на очередной финансовый год и плановый период.</w:t>
      </w:r>
    </w:p>
    <w:p>
      <w:pPr>
        <w:pStyle w:val="0"/>
        <w:jc w:val="both"/>
      </w:pPr>
      <w:r>
        <w:rPr>
          <w:sz w:val="20"/>
        </w:rPr>
        <w:t xml:space="preserve">(в ред. Законов Приморского края от 24.12.2007 </w:t>
      </w:r>
      <w:hyperlink w:history="0" r:id="rId994" w:tooltip="Закон Приморского края от 24.12.2007 N 17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2.12.2007) {КонсультантПлюс}">
        <w:r>
          <w:rPr>
            <w:sz w:val="20"/>
            <w:color w:val="0000ff"/>
          </w:rPr>
          <w:t xml:space="preserve">N 172-КЗ</w:t>
        </w:r>
      </w:hyperlink>
      <w:r>
        <w:rPr>
          <w:sz w:val="20"/>
        </w:rPr>
        <w:t xml:space="preserve">, от 18.12.2008 </w:t>
      </w:r>
      <w:hyperlink w:history="0" r:id="rId995" w:tooltip="Закон Приморского края от 18.12.2008 N 358-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5.12.2008) {КонсультантПлюс}">
        <w:r>
          <w:rPr>
            <w:sz w:val="20"/>
            <w:color w:val="0000ff"/>
          </w:rPr>
          <w:t xml:space="preserve">N 358-КЗ</w:t>
        </w:r>
      </w:hyperlink>
      <w:r>
        <w:rPr>
          <w:sz w:val="20"/>
        </w:rPr>
        <w:t xml:space="preserve">, от 06.07.2012 </w:t>
      </w:r>
      <w:hyperlink w:history="0" r:id="rId996" w:tooltip="Закон Приморского края от 06.07.2012 N 61-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6.06.2012) {КонсультантПлюс}">
        <w:r>
          <w:rPr>
            <w:sz w:val="20"/>
            <w:color w:val="0000ff"/>
          </w:rPr>
          <w:t xml:space="preserve">N 61-КЗ</w:t>
        </w:r>
      </w:hyperlink>
      <w:r>
        <w:rPr>
          <w:sz w:val="20"/>
        </w:rPr>
        <w:t xml:space="preserve">, от 01.11.2019 </w:t>
      </w:r>
      <w:hyperlink w:history="0" r:id="rId997"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N 603-КЗ</w:t>
        </w:r>
      </w:hyperlink>
      <w:r>
        <w:rPr>
          <w:sz w:val="20"/>
        </w:rPr>
        <w:t xml:space="preserve">)</w:t>
      </w:r>
    </w:p>
    <w:p>
      <w:pPr>
        <w:pStyle w:val="0"/>
        <w:jc w:val="both"/>
      </w:pPr>
      <w:r>
        <w:rPr>
          <w:sz w:val="20"/>
        </w:rPr>
      </w:r>
    </w:p>
    <w:p>
      <w:pPr>
        <w:pStyle w:val="0"/>
        <w:ind w:firstLine="540"/>
        <w:jc w:val="both"/>
      </w:pPr>
      <w:r>
        <w:rPr>
          <w:sz w:val="20"/>
        </w:rPr>
        <w:t xml:space="preserve">Абзацы седьмой - девятый утратили силу. - </w:t>
      </w:r>
      <w:hyperlink w:history="0" r:id="rId998" w:tooltip="Закон Приморского края от 18.12.2008 N 358-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5.12.2008) {КонсультантПлюс}">
        <w:r>
          <w:rPr>
            <w:sz w:val="20"/>
            <w:color w:val="0000ff"/>
          </w:rPr>
          <w:t xml:space="preserve">Закон</w:t>
        </w:r>
      </w:hyperlink>
      <w:r>
        <w:rPr>
          <w:sz w:val="20"/>
        </w:rPr>
        <w:t xml:space="preserve"> Приморского края от 18.12.2008 N 358-КЗ.</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&lt;5&gt; Примечание исключено. - </w:t>
      </w:r>
      <w:hyperlink w:history="0" r:id="rId999" w:tooltip="Закон Приморского края от 18.12.2008 N 358-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5.12.2008) {КонсультантПлюс}">
        <w:r>
          <w:rPr>
            <w:sz w:val="20"/>
            <w:color w:val="0000ff"/>
          </w:rPr>
          <w:t xml:space="preserve">Закон</w:t>
        </w:r>
      </w:hyperlink>
      <w:r>
        <w:rPr>
          <w:sz w:val="20"/>
        </w:rPr>
        <w:t xml:space="preserve"> Приморского края от 18.12.2008 N 358-КЗ.</w:t>
      </w:r>
    </w:p>
    <w:p>
      <w:pPr>
        <w:pStyle w:val="0"/>
        <w:jc w:val="both"/>
      </w:pPr>
      <w:r>
        <w:rPr>
          <w:sz w:val="20"/>
        </w:rPr>
      </w:r>
    </w:p>
    <w:p>
      <w:pPr>
        <w:pStyle w:val="0"/>
        <w:ind w:firstLine="540"/>
        <w:jc w:val="both"/>
      </w:pPr>
      <w:r>
        <w:rPr>
          <w:sz w:val="20"/>
        </w:rPr>
        <w:t xml:space="preserve">Объем средств, необходимый для доведения уровня расчетной бюджетной обеспеченности муниципального района (муниципального округа, городского округа) до установленного законом Приморского края о краевом бюджете на очередной финансовый год и плановый период минимального уровня расчетной бюджетной обеспеченности, определяется по формуле:</w:t>
      </w:r>
    </w:p>
    <w:p>
      <w:pPr>
        <w:pStyle w:val="0"/>
        <w:jc w:val="both"/>
      </w:pPr>
      <w:r>
        <w:rPr>
          <w:sz w:val="20"/>
        </w:rPr>
        <w:t xml:space="preserve">(в ред. Законов Приморского края от 18.12.2008 </w:t>
      </w:r>
      <w:hyperlink w:history="0" r:id="rId1000" w:tooltip="Закон Приморского края от 18.12.2008 N 358-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5.12.2008) {КонсультантПлюс}">
        <w:r>
          <w:rPr>
            <w:sz w:val="20"/>
            <w:color w:val="0000ff"/>
          </w:rPr>
          <w:t xml:space="preserve">N 358-КЗ</w:t>
        </w:r>
      </w:hyperlink>
      <w:r>
        <w:rPr>
          <w:sz w:val="20"/>
        </w:rPr>
        <w:t xml:space="preserve">, от 06.07.2012 </w:t>
      </w:r>
      <w:hyperlink w:history="0" r:id="rId1001" w:tooltip="Закон Приморского края от 06.07.2012 N 61-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6.06.2012) {КонсультантПлюс}">
        <w:r>
          <w:rPr>
            <w:sz w:val="20"/>
            <w:color w:val="0000ff"/>
          </w:rPr>
          <w:t xml:space="preserve">N 61-КЗ</w:t>
        </w:r>
      </w:hyperlink>
      <w:r>
        <w:rPr>
          <w:sz w:val="20"/>
        </w:rPr>
        <w:t xml:space="preserve">, от 01.11.2019 </w:t>
      </w:r>
      <w:hyperlink w:history="0" r:id="rId1002"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N 603-КЗ</w:t>
        </w:r>
      </w:hyperlink>
      <w:r>
        <w:rPr>
          <w:sz w:val="20"/>
        </w:rPr>
        <w:t xml:space="preserve">)</w:t>
      </w:r>
    </w:p>
    <w:p>
      <w:pPr>
        <w:pStyle w:val="0"/>
        <w:jc w:val="both"/>
      </w:pPr>
      <w:r>
        <w:rPr>
          <w:sz w:val="20"/>
        </w:rPr>
      </w:r>
    </w:p>
    <w:p>
      <w:pPr>
        <w:pStyle w:val="0"/>
        <w:ind w:firstLine="540"/>
        <w:jc w:val="both"/>
      </w:pPr>
      <w:r>
        <w:rPr>
          <w:sz w:val="20"/>
        </w:rPr>
        <w:t xml:space="preserve">Т1</w:t>
      </w:r>
      <w:r>
        <w:rPr>
          <w:sz w:val="20"/>
          <w:vertAlign w:val="subscript"/>
        </w:rPr>
        <w:t xml:space="preserve">i</w:t>
      </w:r>
      <w:r>
        <w:rPr>
          <w:sz w:val="20"/>
        </w:rPr>
        <w:t xml:space="preserve"> = a x (К1 - БО</w:t>
      </w:r>
      <w:r>
        <w:rPr>
          <w:sz w:val="20"/>
          <w:vertAlign w:val="subscript"/>
        </w:rPr>
        <w:t xml:space="preserve">i</w:t>
      </w:r>
      <w:r>
        <w:rPr>
          <w:sz w:val="20"/>
        </w:rPr>
        <w:t xml:space="preserve">) x ИБР</w:t>
      </w:r>
      <w:r>
        <w:rPr>
          <w:sz w:val="20"/>
          <w:vertAlign w:val="subscript"/>
        </w:rPr>
        <w:t xml:space="preserve">i</w:t>
      </w:r>
      <w:r>
        <w:rPr>
          <w:sz w:val="20"/>
        </w:rPr>
        <w:t xml:space="preserve"> x N</w:t>
      </w:r>
      <w:r>
        <w:rPr>
          <w:sz w:val="20"/>
          <w:vertAlign w:val="subscript"/>
        </w:rPr>
        <w:t xml:space="preserve">i</w:t>
      </w:r>
      <w:r>
        <w:rPr>
          <w:sz w:val="20"/>
        </w:rPr>
        <w:t xml:space="preserve">, где:</w:t>
      </w:r>
    </w:p>
    <w:p>
      <w:pPr>
        <w:pStyle w:val="0"/>
        <w:jc w:val="both"/>
      </w:pPr>
      <w:r>
        <w:rPr>
          <w:sz w:val="20"/>
        </w:rPr>
        <w:t xml:space="preserve">(в ред. </w:t>
      </w:r>
      <w:hyperlink w:history="0" r:id="rId1003" w:tooltip="Закон Приморского края от 18.12.2008 N 358-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5.12.2008) {КонсультантПлюс}">
        <w:r>
          <w:rPr>
            <w:sz w:val="20"/>
            <w:color w:val="0000ff"/>
          </w:rPr>
          <w:t xml:space="preserve">Закона</w:t>
        </w:r>
      </w:hyperlink>
      <w:r>
        <w:rPr>
          <w:sz w:val="20"/>
        </w:rPr>
        <w:t xml:space="preserve"> Приморского края от 18.12.2008 N 358-КЗ)</w:t>
      </w:r>
    </w:p>
    <w:p>
      <w:pPr>
        <w:pStyle w:val="0"/>
        <w:jc w:val="both"/>
      </w:pPr>
      <w:r>
        <w:rPr>
          <w:sz w:val="20"/>
        </w:rPr>
      </w:r>
    </w:p>
    <w:p>
      <w:pPr>
        <w:pStyle w:val="0"/>
        <w:ind w:firstLine="540"/>
        <w:jc w:val="both"/>
      </w:pPr>
      <w:r>
        <w:rPr>
          <w:sz w:val="20"/>
        </w:rPr>
        <w:t xml:space="preserve">а - средний уровень налоговых доходов муниципальных районов (муниципальных округов, городских округов) в расчете на душу населения, прогнозируемый на очередной финансовый год, определяемый на основе показателей консолидированного бюджета Приморского края;</w:t>
      </w:r>
    </w:p>
    <w:p>
      <w:pPr>
        <w:pStyle w:val="0"/>
        <w:jc w:val="both"/>
      </w:pPr>
      <w:r>
        <w:rPr>
          <w:sz w:val="20"/>
        </w:rPr>
        <w:t xml:space="preserve">(в ред. </w:t>
      </w:r>
      <w:hyperlink w:history="0" r:id="rId1004"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Закона</w:t>
        </w:r>
      </w:hyperlink>
      <w:r>
        <w:rPr>
          <w:sz w:val="20"/>
        </w:rPr>
        <w:t xml:space="preserve"> Приморского края от 01.11.2019 N 603-КЗ)</w:t>
      </w:r>
    </w:p>
    <w:p>
      <w:pPr>
        <w:pStyle w:val="0"/>
        <w:spacing w:before="200" w:line-rule="auto"/>
        <w:ind w:firstLine="540"/>
        <w:jc w:val="both"/>
      </w:pPr>
      <w:r>
        <w:rPr>
          <w:sz w:val="20"/>
        </w:rPr>
        <w:t xml:space="preserve">К1 - минимальный уровень расчетной бюджетной обеспеченности, установленный законом Приморского края о краевом бюджете на очередной финансовый год и плановый период;</w:t>
      </w:r>
    </w:p>
    <w:p>
      <w:pPr>
        <w:pStyle w:val="0"/>
        <w:jc w:val="both"/>
      </w:pPr>
      <w:r>
        <w:rPr>
          <w:sz w:val="20"/>
        </w:rPr>
        <w:t xml:space="preserve">(в ред. Законов Приморского края от 18.12.2008 </w:t>
      </w:r>
      <w:hyperlink w:history="0" r:id="rId1005" w:tooltip="Закон Приморского края от 18.12.2008 N 358-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5.12.2008) {КонсультантПлюс}">
        <w:r>
          <w:rPr>
            <w:sz w:val="20"/>
            <w:color w:val="0000ff"/>
          </w:rPr>
          <w:t xml:space="preserve">N 358-КЗ</w:t>
        </w:r>
      </w:hyperlink>
      <w:r>
        <w:rPr>
          <w:sz w:val="20"/>
        </w:rPr>
        <w:t xml:space="preserve">, от 06.07.2012 </w:t>
      </w:r>
      <w:hyperlink w:history="0" r:id="rId1006" w:tooltip="Закон Приморского края от 06.07.2012 N 61-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6.06.2012) {КонсультантПлюс}">
        <w:r>
          <w:rPr>
            <w:sz w:val="20"/>
            <w:color w:val="0000ff"/>
          </w:rPr>
          <w:t xml:space="preserve">N 61-КЗ</w:t>
        </w:r>
      </w:hyperlink>
      <w:r>
        <w:rPr>
          <w:sz w:val="20"/>
        </w:rPr>
        <w:t xml:space="preserve">)</w:t>
      </w:r>
    </w:p>
    <w:p>
      <w:pPr>
        <w:pStyle w:val="0"/>
        <w:spacing w:before="200" w:line-rule="auto"/>
        <w:ind w:firstLine="540"/>
        <w:jc w:val="both"/>
      </w:pPr>
      <w:r>
        <w:rPr>
          <w:sz w:val="20"/>
        </w:rPr>
        <w:t xml:space="preserve">БО</w:t>
      </w:r>
      <w:r>
        <w:rPr>
          <w:sz w:val="20"/>
          <w:vertAlign w:val="subscript"/>
        </w:rPr>
        <w:t xml:space="preserve">i</w:t>
      </w:r>
      <w:r>
        <w:rPr>
          <w:sz w:val="20"/>
        </w:rPr>
        <w:t xml:space="preserve"> - уровень расчетной бюджетной обеспеченности муниципального района (городского округа) до распределения дотаций;</w:t>
      </w:r>
    </w:p>
    <w:p>
      <w:pPr>
        <w:pStyle w:val="0"/>
        <w:jc w:val="both"/>
      </w:pPr>
      <w:r>
        <w:rPr>
          <w:sz w:val="20"/>
        </w:rPr>
        <w:t xml:space="preserve">(в ред. </w:t>
      </w:r>
      <w:hyperlink w:history="0" r:id="rId1007"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Закона</w:t>
        </w:r>
      </w:hyperlink>
      <w:r>
        <w:rPr>
          <w:sz w:val="20"/>
        </w:rPr>
        <w:t xml:space="preserve"> Приморского края от 01.11.2019 N 603-КЗ)</w:t>
      </w:r>
    </w:p>
    <w:p>
      <w:pPr>
        <w:pStyle w:val="0"/>
        <w:spacing w:before="200" w:line-rule="auto"/>
        <w:ind w:firstLine="540"/>
        <w:jc w:val="both"/>
      </w:pPr>
      <w:r>
        <w:rPr>
          <w:sz w:val="20"/>
        </w:rPr>
        <w:t xml:space="preserve">N</w:t>
      </w:r>
      <w:r>
        <w:rPr>
          <w:sz w:val="20"/>
          <w:vertAlign w:val="subscript"/>
        </w:rPr>
        <w:t xml:space="preserve">i</w:t>
      </w:r>
      <w:r>
        <w:rPr>
          <w:sz w:val="20"/>
        </w:rPr>
        <w:t xml:space="preserve"> - численность постоянного населения муниципального района (муниципального округа, городского округа) на конец последнего отчетного года.</w:t>
      </w:r>
    </w:p>
    <w:p>
      <w:pPr>
        <w:pStyle w:val="0"/>
        <w:jc w:val="both"/>
      </w:pPr>
      <w:r>
        <w:rPr>
          <w:sz w:val="20"/>
        </w:rPr>
        <w:t xml:space="preserve">(в ред. </w:t>
      </w:r>
      <w:hyperlink w:history="0" r:id="rId1008"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Закона</w:t>
        </w:r>
      </w:hyperlink>
      <w:r>
        <w:rPr>
          <w:sz w:val="20"/>
        </w:rPr>
        <w:t xml:space="preserve"> Приморского края от 01.11.2019 N 603-КЗ)</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&lt;6&gt; Примечание исключено. - </w:t>
      </w:r>
      <w:hyperlink w:history="0" r:id="rId1009" w:tooltip="Закон Приморского края от 18.12.2008 N 358-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5.12.2008) {КонсультантПлюс}">
        <w:r>
          <w:rPr>
            <w:sz w:val="20"/>
            <w:color w:val="0000ff"/>
          </w:rPr>
          <w:t xml:space="preserve">Закон</w:t>
        </w:r>
      </w:hyperlink>
      <w:r>
        <w:rPr>
          <w:sz w:val="20"/>
        </w:rPr>
        <w:t xml:space="preserve"> Приморского края от 18.12.2008 N 358-КЗ.</w:t>
      </w:r>
    </w:p>
    <w:p>
      <w:pPr>
        <w:pStyle w:val="0"/>
        <w:jc w:val="both"/>
      </w:pPr>
      <w:r>
        <w:rPr>
          <w:sz w:val="20"/>
        </w:rPr>
      </w:r>
    </w:p>
    <w:p>
      <w:pPr>
        <w:pStyle w:val="0"/>
        <w:ind w:firstLine="540"/>
        <w:jc w:val="both"/>
      </w:pPr>
      <w:r>
        <w:rPr>
          <w:sz w:val="20"/>
        </w:rPr>
        <w:t xml:space="preserve">На втором этапе дотации на выравнивание бюджетной обеспеченности муниципальных районов (муниципальных округов, городских округов) распределяются между муниципальными районами (муниципальными округами, городскими округами), уровень расчетной бюджетной обеспеченности которых с учетом средств дотаций на выравнивание бюджетной обеспеченности муниципальных районов (муниципальных округов, городских округов), распределенных на первом этапе, не превышает второй критерий выравнивания бюджетной обеспеченности по формуле:</w:t>
      </w:r>
    </w:p>
    <w:p>
      <w:pPr>
        <w:pStyle w:val="0"/>
        <w:jc w:val="both"/>
      </w:pPr>
      <w:r>
        <w:rPr>
          <w:sz w:val="20"/>
        </w:rPr>
        <w:t xml:space="preserve">(в ред. Законов Приморского края от 24.12.2007 </w:t>
      </w:r>
      <w:hyperlink w:history="0" r:id="rId1010" w:tooltip="Закон Приморского края от 24.12.2007 N 17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2.12.2007) {КонсультантПлюс}">
        <w:r>
          <w:rPr>
            <w:sz w:val="20"/>
            <w:color w:val="0000ff"/>
          </w:rPr>
          <w:t xml:space="preserve">N 172-КЗ</w:t>
        </w:r>
      </w:hyperlink>
      <w:r>
        <w:rPr>
          <w:sz w:val="20"/>
        </w:rPr>
        <w:t xml:space="preserve">, от 01.11.2019 </w:t>
      </w:r>
      <w:hyperlink w:history="0" r:id="rId1011"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N 603-КЗ</w:t>
        </w:r>
      </w:hyperlink>
      <w:r>
        <w:rPr>
          <w:sz w:val="20"/>
        </w:rPr>
        <w:t xml:space="preserve">)</w:t>
      </w:r>
    </w:p>
    <w:p>
      <w:pPr>
        <w:pStyle w:val="0"/>
        <w:jc w:val="both"/>
      </w:pPr>
      <w:r>
        <w:rPr>
          <w:sz w:val="20"/>
        </w:rPr>
      </w:r>
    </w:p>
    <w:p>
      <w:pPr>
        <w:pStyle w:val="0"/>
        <w:ind w:firstLine="540"/>
        <w:jc w:val="both"/>
      </w:pPr>
      <w:r>
        <w:rPr>
          <w:position w:val="-10"/>
        </w:rPr>
        <w:drawing>
          <wp:inline distT="0" distB="0" distL="0" distR="0">
            <wp:extent cx="2637790"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12">
                      <a:extLst>
                        <a:ext uri="{28A0092B-C50C-407E-A947-70E740481C1C}">
                          <a14:useLocalDpi xmlns:a14="http://schemas.microsoft.com/office/drawing/2010/main" val="0"/>
                        </a:ext>
                      </a:extLst>
                    </a:blip>
                    <a:srcRect/>
                    <a:stretch>
                      <a:fillRect/>
                    </a:stretch>
                  </pic:blipFill>
                  <pic:spPr bwMode="auto">
                    <a:xfrm>
                      <a:off x="0" y="0"/>
                      <a:ext cx="2637790" cy="25717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ФФПР - общий объем дотаций на выравнивание бюджетной обеспеченности муниципальных районов (муниципальных округов, городских округов) на очередной финансовый год;</w:t>
      </w:r>
    </w:p>
    <w:p>
      <w:pPr>
        <w:pStyle w:val="0"/>
        <w:jc w:val="both"/>
      </w:pPr>
      <w:r>
        <w:rPr>
          <w:sz w:val="20"/>
        </w:rPr>
        <w:t xml:space="preserve">(в ред. Законов Приморского края от 24.12.2007 </w:t>
      </w:r>
      <w:hyperlink w:history="0" r:id="rId1013" w:tooltip="Закон Приморского края от 24.12.2007 N 17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2.12.2007) {КонсультантПлюс}">
        <w:r>
          <w:rPr>
            <w:sz w:val="20"/>
            <w:color w:val="0000ff"/>
          </w:rPr>
          <w:t xml:space="preserve">N 172-КЗ</w:t>
        </w:r>
      </w:hyperlink>
      <w:r>
        <w:rPr>
          <w:sz w:val="20"/>
        </w:rPr>
        <w:t xml:space="preserve">, от 01.11.2019 </w:t>
      </w:r>
      <w:hyperlink w:history="0" r:id="rId1014"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N 603-КЗ</w:t>
        </w:r>
      </w:hyperlink>
      <w:r>
        <w:rPr>
          <w:sz w:val="20"/>
        </w:rPr>
        <w:t xml:space="preserve">)</w:t>
      </w:r>
    </w:p>
    <w:p>
      <w:pPr>
        <w:pStyle w:val="0"/>
        <w:spacing w:before="200" w:line-rule="auto"/>
        <w:ind w:firstLine="540"/>
        <w:jc w:val="both"/>
      </w:pPr>
      <w:r>
        <w:rPr>
          <w:position w:val="-10"/>
        </w:rPr>
        <w:drawing>
          <wp:inline distT="0" distB="0" distL="0" distR="0">
            <wp:extent cx="442595" cy="26606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15">
                      <a:extLst>
                        <a:ext uri="{28A0092B-C50C-407E-A947-70E740481C1C}">
                          <a14:useLocalDpi xmlns:a14="http://schemas.microsoft.com/office/drawing/2010/main" val="0"/>
                        </a:ext>
                      </a:extLst>
                    </a:blip>
                    <a:srcRect/>
                    <a:stretch>
                      <a:fillRect/>
                    </a:stretch>
                  </pic:blipFill>
                  <pic:spPr bwMode="auto">
                    <a:xfrm>
                      <a:off x="0" y="0"/>
                      <a:ext cx="442595" cy="266065"/>
                    </a:xfrm>
                    <a:prstGeom prst="rect">
                      <a:avLst/>
                    </a:prstGeom>
                    <a:noFill/>
                    <a:ln>
                      <a:noFill/>
                    </a:ln>
                  </pic:spPr>
                </pic:pic>
              </a:graphicData>
            </a:graphic>
          </wp:inline>
        </w:drawing>
      </w:r>
      <w:r>
        <w:rPr>
          <w:sz w:val="20"/>
        </w:rPr>
        <w:t xml:space="preserve"> - объем дотаций на выравнивание бюджетной обеспеченности муниципальных районов (муниципальных округов, городских округов), распределенных на первом этапе, по всем муниципальным районам (муниципальным округам, городским округам);</w:t>
      </w:r>
    </w:p>
    <w:p>
      <w:pPr>
        <w:pStyle w:val="0"/>
        <w:jc w:val="both"/>
      </w:pPr>
      <w:r>
        <w:rPr>
          <w:sz w:val="20"/>
        </w:rPr>
        <w:t xml:space="preserve">(в ред. Законов Приморского края от 24.12.2007 </w:t>
      </w:r>
      <w:hyperlink w:history="0" r:id="rId1016" w:tooltip="Закон Приморского края от 24.12.2007 N 17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2.12.2007) {КонсультантПлюс}">
        <w:r>
          <w:rPr>
            <w:sz w:val="20"/>
            <w:color w:val="0000ff"/>
          </w:rPr>
          <w:t xml:space="preserve">N 172-КЗ</w:t>
        </w:r>
      </w:hyperlink>
      <w:r>
        <w:rPr>
          <w:sz w:val="20"/>
        </w:rPr>
        <w:t xml:space="preserve">, от 01.11.2019 </w:t>
      </w:r>
      <w:hyperlink w:history="0" r:id="rId1017"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N 603-КЗ</w:t>
        </w:r>
      </w:hyperlink>
      <w:r>
        <w:rPr>
          <w:sz w:val="20"/>
        </w:rPr>
        <w:t xml:space="preserve">)</w:t>
      </w:r>
    </w:p>
    <w:p>
      <w:pPr>
        <w:pStyle w:val="0"/>
        <w:spacing w:before="200" w:line-rule="auto"/>
        <w:ind w:firstLine="540"/>
        <w:jc w:val="both"/>
      </w:pPr>
      <w:r>
        <w:rPr>
          <w:sz w:val="20"/>
        </w:rPr>
        <w:t xml:space="preserve">Д2</w:t>
      </w:r>
      <w:r>
        <w:rPr>
          <w:sz w:val="20"/>
          <w:vertAlign w:val="subscript"/>
        </w:rPr>
        <w:t xml:space="preserve">i</w:t>
      </w:r>
      <w:r>
        <w:rPr>
          <w:sz w:val="20"/>
        </w:rPr>
        <w:t xml:space="preserve"> - объем средств, необходимый для доведения уровня расчетной бюджетной обеспеченности по муниципальному району (муниципальному округу, городскому округу) с учетом дотаций на выравнивание бюджетной обеспеченности муниципальных районов (муниципальных округов, городских округов), распределенных на первом этапе, до уровня, установленного в качестве второго критерия выравнивания бюджетной обеспеченности (при условии, что D2</w:t>
      </w:r>
      <w:r>
        <w:rPr>
          <w:sz w:val="20"/>
          <w:vertAlign w:val="subscript"/>
        </w:rPr>
        <w:t xml:space="preserve">i</w:t>
      </w:r>
      <w:r>
        <w:rPr>
          <w:sz w:val="20"/>
        </w:rPr>
        <w:t xml:space="preserve"> &gt; 0);</w:t>
      </w:r>
    </w:p>
    <w:p>
      <w:pPr>
        <w:pStyle w:val="0"/>
        <w:jc w:val="both"/>
      </w:pPr>
      <w:r>
        <w:rPr>
          <w:sz w:val="20"/>
        </w:rPr>
        <w:t xml:space="preserve">(в ред. Законов Приморского края от 24.12.2007 </w:t>
      </w:r>
      <w:hyperlink w:history="0" r:id="rId1018" w:tooltip="Закон Приморского края от 24.12.2007 N 17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2.12.2007) {КонсультантПлюс}">
        <w:r>
          <w:rPr>
            <w:sz w:val="20"/>
            <w:color w:val="0000ff"/>
          </w:rPr>
          <w:t xml:space="preserve">N 172-КЗ</w:t>
        </w:r>
      </w:hyperlink>
      <w:r>
        <w:rPr>
          <w:sz w:val="20"/>
        </w:rPr>
        <w:t xml:space="preserve">, от 01.11.2019 </w:t>
      </w:r>
      <w:hyperlink w:history="0" r:id="rId1019"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N 603-КЗ</w:t>
        </w:r>
      </w:hyperlink>
      <w:r>
        <w:rPr>
          <w:sz w:val="20"/>
        </w:rPr>
        <w:t xml:space="preserve">)</w:t>
      </w:r>
    </w:p>
    <w:p>
      <w:pPr>
        <w:pStyle w:val="0"/>
        <w:spacing w:before="200" w:line-rule="auto"/>
        <w:ind w:firstLine="540"/>
        <w:jc w:val="both"/>
      </w:pPr>
      <w:r>
        <w:rPr>
          <w:position w:val="-10"/>
        </w:rPr>
        <w:drawing>
          <wp:inline distT="0" distB="0" distL="0" distR="0">
            <wp:extent cx="459740" cy="26606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20">
                      <a:extLst>
                        <a:ext uri="{28A0092B-C50C-407E-A947-70E740481C1C}">
                          <a14:useLocalDpi xmlns:a14="http://schemas.microsoft.com/office/drawing/2010/main" val="0"/>
                        </a:ext>
                      </a:extLst>
                    </a:blip>
                    <a:srcRect/>
                    <a:stretch>
                      <a:fillRect/>
                    </a:stretch>
                  </pic:blipFill>
                  <pic:spPr bwMode="auto">
                    <a:xfrm>
                      <a:off x="0" y="0"/>
                      <a:ext cx="459740" cy="266065"/>
                    </a:xfrm>
                    <a:prstGeom prst="rect">
                      <a:avLst/>
                    </a:prstGeom>
                    <a:noFill/>
                    <a:ln>
                      <a:noFill/>
                    </a:ln>
                  </pic:spPr>
                </pic:pic>
              </a:graphicData>
            </a:graphic>
          </wp:inline>
        </w:drawing>
      </w:r>
      <w:r>
        <w:rPr>
          <w:sz w:val="20"/>
        </w:rPr>
        <w:t xml:space="preserve"> - суммарный объем средств, необходимый для доведения уровня расчетной бюджетной обеспеченности по всем муниципальным районам (муниципальным округам, городским округам) с учетом дотаций на выравнивание бюджетной обеспеченности муниципальных районов (муниципальных округов, городских округов), распределенных на первом этапе, до уровня, установленного в качестве второго критерия выравнивания бюджетной обеспеченности (при условии, что Д2</w:t>
      </w:r>
      <w:r>
        <w:rPr>
          <w:sz w:val="20"/>
          <w:vertAlign w:val="subscript"/>
        </w:rPr>
        <w:t xml:space="preserve">i</w:t>
      </w:r>
      <w:r>
        <w:rPr>
          <w:sz w:val="20"/>
        </w:rPr>
        <w:t xml:space="preserve"> &gt; 0).</w:t>
      </w:r>
    </w:p>
    <w:p>
      <w:pPr>
        <w:pStyle w:val="0"/>
        <w:jc w:val="both"/>
      </w:pPr>
      <w:r>
        <w:rPr>
          <w:sz w:val="20"/>
        </w:rPr>
        <w:t xml:space="preserve">(в ред. Законов Приморского края от 24.12.2007 </w:t>
      </w:r>
      <w:hyperlink w:history="0" r:id="rId1021" w:tooltip="Закон Приморского края от 24.12.2007 N 17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2.12.2007) {КонсультантПлюс}">
        <w:r>
          <w:rPr>
            <w:sz w:val="20"/>
            <w:color w:val="0000ff"/>
          </w:rPr>
          <w:t xml:space="preserve">N 172-КЗ</w:t>
        </w:r>
      </w:hyperlink>
      <w:r>
        <w:rPr>
          <w:sz w:val="20"/>
        </w:rPr>
        <w:t xml:space="preserve">, от 01.11.2019 </w:t>
      </w:r>
      <w:hyperlink w:history="0" r:id="rId1022"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N 603-КЗ</w:t>
        </w:r>
      </w:hyperlink>
      <w:r>
        <w:rPr>
          <w:sz w:val="20"/>
        </w:rPr>
        <w:t xml:space="preserve">)</w:t>
      </w:r>
    </w:p>
    <w:p>
      <w:pPr>
        <w:pStyle w:val="0"/>
        <w:spacing w:before="200" w:line-rule="auto"/>
        <w:ind w:firstLine="540"/>
        <w:jc w:val="both"/>
      </w:pPr>
      <w:r>
        <w:rPr>
          <w:sz w:val="20"/>
        </w:rPr>
        <w:t xml:space="preserve">Объем средств, необходимый для доведения уровня расчетной бюджетной обеспеченности по муниципальному району (муниципальному округу, городскому округу) с учетом дотаций на выравнивание бюджетной обеспеченности муниципальных районов (муниципальных округов, городских округов), распределенных на первом этапе, до уровня, установленного в качестве второго критерия выравнивания бюджетной обеспеченности, определяется по формуле:</w:t>
      </w:r>
    </w:p>
    <w:p>
      <w:pPr>
        <w:pStyle w:val="0"/>
        <w:jc w:val="both"/>
      </w:pPr>
      <w:r>
        <w:rPr>
          <w:sz w:val="20"/>
        </w:rPr>
        <w:t xml:space="preserve">(в ред. Законов Приморского края от 24.12.2007 </w:t>
      </w:r>
      <w:hyperlink w:history="0" r:id="rId1023" w:tooltip="Закон Приморского края от 24.12.2007 N 17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2.12.2007) {КонсультантПлюс}">
        <w:r>
          <w:rPr>
            <w:sz w:val="20"/>
            <w:color w:val="0000ff"/>
          </w:rPr>
          <w:t xml:space="preserve">N 172-КЗ</w:t>
        </w:r>
      </w:hyperlink>
      <w:r>
        <w:rPr>
          <w:sz w:val="20"/>
        </w:rPr>
        <w:t xml:space="preserve">, от 01.11.2019 </w:t>
      </w:r>
      <w:hyperlink w:history="0" r:id="rId1024"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N 603-КЗ</w:t>
        </w:r>
      </w:hyperlink>
      <w:r>
        <w:rPr>
          <w:sz w:val="20"/>
        </w:rPr>
        <w:t xml:space="preserve">)</w:t>
      </w:r>
    </w:p>
    <w:p>
      <w:pPr>
        <w:pStyle w:val="0"/>
        <w:jc w:val="both"/>
      </w:pPr>
      <w:r>
        <w:rPr>
          <w:sz w:val="20"/>
        </w:rPr>
      </w:r>
    </w:p>
    <w:p>
      <w:pPr>
        <w:pStyle w:val="0"/>
        <w:ind w:firstLine="540"/>
        <w:jc w:val="both"/>
      </w:pPr>
      <w:r>
        <w:rPr>
          <w:sz w:val="20"/>
        </w:rPr>
        <w:t xml:space="preserve">Д2</w:t>
      </w:r>
      <w:r>
        <w:rPr>
          <w:sz w:val="20"/>
          <w:vertAlign w:val="subscript"/>
        </w:rPr>
        <w:t xml:space="preserve">i</w:t>
      </w:r>
      <w:r>
        <w:rPr>
          <w:sz w:val="20"/>
        </w:rPr>
        <w:t xml:space="preserve"> = a x (К2 - (Т1</w:t>
      </w:r>
      <w:r>
        <w:rPr>
          <w:sz w:val="20"/>
          <w:vertAlign w:val="subscript"/>
        </w:rPr>
        <w:t xml:space="preserve">i</w:t>
      </w:r>
      <w:r>
        <w:rPr>
          <w:sz w:val="20"/>
        </w:rPr>
        <w:t xml:space="preserve"> / (ИБР</w:t>
      </w:r>
      <w:r>
        <w:rPr>
          <w:sz w:val="20"/>
          <w:vertAlign w:val="subscript"/>
        </w:rPr>
        <w:t xml:space="preserve">i</w:t>
      </w:r>
      <w:r>
        <w:rPr>
          <w:sz w:val="20"/>
        </w:rPr>
        <w:t xml:space="preserve"> x N</w:t>
      </w:r>
      <w:r>
        <w:rPr>
          <w:sz w:val="20"/>
          <w:vertAlign w:val="subscript"/>
        </w:rPr>
        <w:t xml:space="preserve">i</w:t>
      </w:r>
      <w:r>
        <w:rPr>
          <w:sz w:val="20"/>
        </w:rPr>
        <w:t xml:space="preserve"> x a) + ИНП</w:t>
      </w:r>
      <w:r>
        <w:rPr>
          <w:sz w:val="20"/>
          <w:vertAlign w:val="subscript"/>
        </w:rPr>
        <w:t xml:space="preserve">i</w:t>
      </w:r>
      <w:r>
        <w:rPr>
          <w:sz w:val="20"/>
        </w:rPr>
        <w:t xml:space="preserve"> / ИБР</w:t>
      </w:r>
      <w:r>
        <w:rPr>
          <w:sz w:val="20"/>
          <w:vertAlign w:val="subscript"/>
        </w:rPr>
        <w:t xml:space="preserve">i</w:t>
      </w:r>
      <w:r>
        <w:rPr>
          <w:sz w:val="20"/>
        </w:rPr>
        <w:t xml:space="preserve">)) x ИБР</w:t>
      </w:r>
      <w:r>
        <w:rPr>
          <w:sz w:val="20"/>
          <w:vertAlign w:val="subscript"/>
        </w:rPr>
        <w:t xml:space="preserve">i</w:t>
      </w:r>
      <w:r>
        <w:rPr>
          <w:sz w:val="20"/>
        </w:rPr>
        <w:t xml:space="preserve"> x N</w:t>
      </w:r>
      <w:r>
        <w:rPr>
          <w:sz w:val="20"/>
          <w:vertAlign w:val="subscript"/>
        </w:rPr>
        <w:t xml:space="preserve">i</w:t>
      </w:r>
      <w:r>
        <w:rPr>
          <w:sz w:val="20"/>
        </w:rPr>
        <w:t xml:space="preserve">, где:</w:t>
      </w:r>
    </w:p>
    <w:p>
      <w:pPr>
        <w:pStyle w:val="0"/>
        <w:jc w:val="both"/>
      </w:pPr>
      <w:r>
        <w:rPr>
          <w:sz w:val="20"/>
        </w:rPr>
      </w:r>
    </w:p>
    <w:p>
      <w:pPr>
        <w:pStyle w:val="0"/>
        <w:ind w:firstLine="540"/>
        <w:jc w:val="both"/>
      </w:pPr>
      <w:r>
        <w:rPr>
          <w:sz w:val="20"/>
        </w:rPr>
        <w:t xml:space="preserve">К2 - уровень, установленный в качестве второго критерия выравнивания бюджетной обеспеченности </w:t>
      </w:r>
      <w:hyperlink w:history="0" w:anchor="P2234" w:tooltip="&lt;7&gt; Утратило силу. - Закон Приморского края от 14.09.2020 N 877-КЗ.">
        <w:r>
          <w:rPr>
            <w:sz w:val="20"/>
            <w:color w:val="0000ff"/>
          </w:rPr>
          <w:t xml:space="preserve">&lt;7&gt;</w:t>
        </w:r>
      </w:hyperlink>
      <w:r>
        <w:rPr>
          <w:sz w:val="20"/>
        </w:rPr>
        <w:t xml:space="preserve">.</w:t>
      </w:r>
    </w:p>
    <w:p>
      <w:pPr>
        <w:pStyle w:val="0"/>
        <w:jc w:val="both"/>
      </w:pPr>
      <w:r>
        <w:rPr>
          <w:sz w:val="20"/>
        </w:rPr>
        <w:t xml:space="preserve">(в ред. </w:t>
      </w:r>
      <w:hyperlink w:history="0" r:id="rId1025" w:tooltip="Закон Приморского края от 05.12.2005 N 307-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3.11.2005) {КонсультантПлюс}">
        <w:r>
          <w:rPr>
            <w:sz w:val="20"/>
            <w:color w:val="0000ff"/>
          </w:rPr>
          <w:t xml:space="preserve">Закона</w:t>
        </w:r>
      </w:hyperlink>
      <w:r>
        <w:rPr>
          <w:sz w:val="20"/>
        </w:rPr>
        <w:t xml:space="preserve"> Приморского края от 05.12.2005 N 307-КЗ)</w:t>
      </w:r>
    </w:p>
    <w:p>
      <w:pPr>
        <w:pStyle w:val="0"/>
        <w:spacing w:before="200" w:line-rule="auto"/>
        <w:ind w:firstLine="540"/>
        <w:jc w:val="both"/>
      </w:pPr>
      <w:r>
        <w:rPr>
          <w:sz w:val="20"/>
        </w:rPr>
        <w:t xml:space="preserve">--------------------------------</w:t>
      </w:r>
    </w:p>
    <w:bookmarkStart w:id="2234" w:name="P2234"/>
    <w:bookmarkEnd w:id="2234"/>
    <w:p>
      <w:pPr>
        <w:pStyle w:val="0"/>
        <w:spacing w:before="200" w:line-rule="auto"/>
        <w:ind w:firstLine="540"/>
        <w:jc w:val="both"/>
      </w:pPr>
      <w:r>
        <w:rPr>
          <w:sz w:val="20"/>
        </w:rPr>
        <w:t xml:space="preserve">&lt;7&gt; Утратило силу. - </w:t>
      </w:r>
      <w:hyperlink w:history="0" r:id="rId1026" w:tooltip="Закон Приморского края от 14.09.2020 N 877-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09.09.2020) {КонсультантПлюс}">
        <w:r>
          <w:rPr>
            <w:sz w:val="20"/>
            <w:color w:val="0000ff"/>
          </w:rPr>
          <w:t xml:space="preserve">Закон</w:t>
        </w:r>
      </w:hyperlink>
      <w:r>
        <w:rPr>
          <w:sz w:val="20"/>
        </w:rPr>
        <w:t xml:space="preserve"> Приморского края от 14.09.2020 N 877-КЗ.</w:t>
      </w:r>
    </w:p>
    <w:p>
      <w:pPr>
        <w:pStyle w:val="0"/>
        <w:jc w:val="both"/>
      </w:pPr>
      <w:r>
        <w:rPr>
          <w:sz w:val="20"/>
        </w:rPr>
      </w:r>
    </w:p>
    <w:p>
      <w:pPr>
        <w:pStyle w:val="0"/>
        <w:ind w:firstLine="540"/>
        <w:jc w:val="both"/>
      </w:pPr>
      <w:r>
        <w:rPr>
          <w:sz w:val="20"/>
        </w:rPr>
        <w:t xml:space="preserve">Уровень, установленный в качестве второго критерия выравнивания бюджетной обеспеченности, определяется по формуле:</w:t>
      </w:r>
    </w:p>
    <w:p>
      <w:pPr>
        <w:pStyle w:val="0"/>
        <w:jc w:val="both"/>
      </w:pPr>
      <w:r>
        <w:rPr>
          <w:sz w:val="20"/>
        </w:rPr>
        <w:t xml:space="preserve">(абзац введен </w:t>
      </w:r>
      <w:hyperlink w:history="0" r:id="rId1027" w:tooltip="Закон Приморского края от 22.12.2009 N 54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4.12.2009) {КонсультантПлюс}">
        <w:r>
          <w:rPr>
            <w:sz w:val="20"/>
            <w:color w:val="0000ff"/>
          </w:rPr>
          <w:t xml:space="preserve">Законом</w:t>
        </w:r>
      </w:hyperlink>
      <w:r>
        <w:rPr>
          <w:sz w:val="20"/>
        </w:rPr>
        <w:t xml:space="preserve"> Приморского края от 22.12.2009 N 542-КЗ)</w:t>
      </w:r>
    </w:p>
    <w:p>
      <w:pPr>
        <w:pStyle w:val="0"/>
        <w:jc w:val="both"/>
      </w:pPr>
      <w:r>
        <w:rPr>
          <w:sz w:val="20"/>
        </w:rPr>
      </w:r>
    </w:p>
    <w:p>
      <w:pPr>
        <w:pStyle w:val="0"/>
        <w:ind w:firstLine="540"/>
        <w:jc w:val="both"/>
      </w:pPr>
      <w:r>
        <w:rPr>
          <w:sz w:val="20"/>
        </w:rPr>
        <w:t xml:space="preserve">К2 = (НП + ФФПР) / НП, где:</w:t>
      </w:r>
    </w:p>
    <w:p>
      <w:pPr>
        <w:pStyle w:val="0"/>
        <w:jc w:val="both"/>
      </w:pPr>
      <w:r>
        <w:rPr>
          <w:sz w:val="20"/>
        </w:rPr>
        <w:t xml:space="preserve">(абзац введен </w:t>
      </w:r>
      <w:hyperlink w:history="0" r:id="rId1028" w:tooltip="Закон Приморского края от 22.12.2009 N 54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4.12.2009) {КонсультантПлюс}">
        <w:r>
          <w:rPr>
            <w:sz w:val="20"/>
            <w:color w:val="0000ff"/>
          </w:rPr>
          <w:t xml:space="preserve">Законом</w:t>
        </w:r>
      </w:hyperlink>
      <w:r>
        <w:rPr>
          <w:sz w:val="20"/>
        </w:rPr>
        <w:t xml:space="preserve"> Приморского края от 22.12.2009 N 542-КЗ)</w:t>
      </w:r>
    </w:p>
    <w:p>
      <w:pPr>
        <w:pStyle w:val="0"/>
        <w:jc w:val="both"/>
      </w:pPr>
      <w:r>
        <w:rPr>
          <w:sz w:val="20"/>
        </w:rPr>
      </w:r>
    </w:p>
    <w:p>
      <w:pPr>
        <w:pStyle w:val="0"/>
        <w:ind w:firstLine="540"/>
        <w:jc w:val="both"/>
      </w:pPr>
      <w:r>
        <w:rPr>
          <w:sz w:val="20"/>
        </w:rPr>
        <w:t xml:space="preserve">НП - суммарный налоговый потенциал всех муниципальных районов (муниципальных округов, городских округов);</w:t>
      </w:r>
    </w:p>
    <w:p>
      <w:pPr>
        <w:pStyle w:val="0"/>
        <w:jc w:val="both"/>
      </w:pPr>
      <w:r>
        <w:rPr>
          <w:sz w:val="20"/>
        </w:rPr>
        <w:t xml:space="preserve">(абзац введен </w:t>
      </w:r>
      <w:hyperlink w:history="0" r:id="rId1029" w:tooltip="Закон Приморского края от 22.12.2009 N 54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4.12.2009) {КонсультантПлюс}">
        <w:r>
          <w:rPr>
            <w:sz w:val="20"/>
            <w:color w:val="0000ff"/>
          </w:rPr>
          <w:t xml:space="preserve">Законом</w:t>
        </w:r>
      </w:hyperlink>
      <w:r>
        <w:rPr>
          <w:sz w:val="20"/>
        </w:rPr>
        <w:t xml:space="preserve"> Приморского края от 22.12.2009 N 542-КЗ; в ред. </w:t>
      </w:r>
      <w:hyperlink w:history="0" r:id="rId1030"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Закона</w:t>
        </w:r>
      </w:hyperlink>
      <w:r>
        <w:rPr>
          <w:sz w:val="20"/>
        </w:rPr>
        <w:t xml:space="preserve"> Приморского края от 01.11.2019 N 603-КЗ)</w:t>
      </w:r>
    </w:p>
    <w:p>
      <w:pPr>
        <w:pStyle w:val="0"/>
        <w:spacing w:before="200" w:line-rule="auto"/>
        <w:ind w:firstLine="540"/>
        <w:jc w:val="both"/>
      </w:pPr>
      <w:r>
        <w:rPr>
          <w:sz w:val="20"/>
        </w:rPr>
        <w:t xml:space="preserve">ФФПР - общий объем дотаций на выравнивание бюджетной обеспеченности муниципальных районов (муниципальных округов, городских округов) на очередной финансовый год.</w:t>
      </w:r>
    </w:p>
    <w:p>
      <w:pPr>
        <w:pStyle w:val="0"/>
        <w:jc w:val="both"/>
      </w:pPr>
      <w:r>
        <w:rPr>
          <w:sz w:val="20"/>
        </w:rPr>
        <w:t xml:space="preserve">(абзац введен </w:t>
      </w:r>
      <w:hyperlink w:history="0" r:id="rId1031" w:tooltip="Закон Приморского края от 22.12.2009 N 54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4.12.2009) {КонсультантПлюс}">
        <w:r>
          <w:rPr>
            <w:sz w:val="20"/>
            <w:color w:val="0000ff"/>
          </w:rPr>
          <w:t xml:space="preserve">Законом</w:t>
        </w:r>
      </w:hyperlink>
      <w:r>
        <w:rPr>
          <w:sz w:val="20"/>
        </w:rPr>
        <w:t xml:space="preserve"> Приморского края от 22.12.2009 N 542-КЗ; в ред. </w:t>
      </w:r>
      <w:hyperlink w:history="0" r:id="rId1032"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Закона</w:t>
        </w:r>
      </w:hyperlink>
      <w:r>
        <w:rPr>
          <w:sz w:val="20"/>
        </w:rPr>
        <w:t xml:space="preserve"> Приморского края от 01.11.2019 N 603-КЗ)</w:t>
      </w:r>
    </w:p>
    <w:p>
      <w:pPr>
        <w:pStyle w:val="0"/>
        <w:spacing w:before="200" w:line-rule="auto"/>
        <w:ind w:firstLine="540"/>
        <w:jc w:val="both"/>
      </w:pPr>
      <w:r>
        <w:rPr>
          <w:sz w:val="20"/>
        </w:rPr>
        <w:t xml:space="preserve">Уровень расчетной бюджетной обеспеченности муниципальных районов (муниципальных округов, городских округов) после распределения дотаций на выравнивание бюджетной обеспеченности муниципальных районов (муниципальных округов, городских округов) определяется по формуле:</w:t>
      </w:r>
    </w:p>
    <w:p>
      <w:pPr>
        <w:pStyle w:val="0"/>
        <w:jc w:val="both"/>
      </w:pPr>
      <w:r>
        <w:rPr>
          <w:sz w:val="20"/>
        </w:rPr>
        <w:t xml:space="preserve">(абзац введен </w:t>
      </w:r>
      <w:hyperlink w:history="0" r:id="rId1033" w:tooltip="Закон Приморского края от 06.07.2012 N 61-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6.06.2012) {КонсультантПлюс}">
        <w:r>
          <w:rPr>
            <w:sz w:val="20"/>
            <w:color w:val="0000ff"/>
          </w:rPr>
          <w:t xml:space="preserve">Законом</w:t>
        </w:r>
      </w:hyperlink>
      <w:r>
        <w:rPr>
          <w:sz w:val="20"/>
        </w:rPr>
        <w:t xml:space="preserve"> Приморского края от 06.07.2012 N 61-КЗ; в ред. </w:t>
      </w:r>
      <w:hyperlink w:history="0" r:id="rId1034"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Закона</w:t>
        </w:r>
      </w:hyperlink>
      <w:r>
        <w:rPr>
          <w:sz w:val="20"/>
        </w:rPr>
        <w:t xml:space="preserve"> Приморского края от 01.11.2019 N 603-КЗ)</w:t>
      </w:r>
    </w:p>
    <w:p>
      <w:pPr>
        <w:pStyle w:val="0"/>
        <w:jc w:val="both"/>
      </w:pPr>
      <w:r>
        <w:rPr>
          <w:sz w:val="20"/>
        </w:rPr>
      </w:r>
    </w:p>
    <w:p>
      <w:pPr>
        <w:pStyle w:val="0"/>
        <w:ind w:firstLine="540"/>
        <w:jc w:val="both"/>
      </w:pPr>
      <w:r>
        <w:rPr>
          <w:sz w:val="20"/>
        </w:rPr>
        <w:t xml:space="preserve">РБО</w:t>
      </w:r>
      <w:r>
        <w:rPr>
          <w:sz w:val="20"/>
          <w:vertAlign w:val="subscript"/>
        </w:rPr>
        <w:t xml:space="preserve">i</w:t>
      </w:r>
      <w:r>
        <w:rPr>
          <w:sz w:val="20"/>
        </w:rPr>
        <w:t xml:space="preserve"> = БО</w:t>
      </w:r>
      <w:r>
        <w:rPr>
          <w:sz w:val="20"/>
          <w:vertAlign w:val="subscript"/>
        </w:rPr>
        <w:t xml:space="preserve">i</w:t>
      </w:r>
      <w:r>
        <w:rPr>
          <w:sz w:val="20"/>
        </w:rPr>
        <w:t xml:space="preserve"> + ФФПР</w:t>
      </w:r>
      <w:r>
        <w:rPr>
          <w:sz w:val="20"/>
          <w:vertAlign w:val="subscript"/>
        </w:rPr>
        <w:t xml:space="preserve">i</w:t>
      </w:r>
      <w:r>
        <w:rPr>
          <w:sz w:val="20"/>
        </w:rPr>
        <w:t xml:space="preserve"> / (N</w:t>
      </w:r>
      <w:r>
        <w:rPr>
          <w:sz w:val="20"/>
          <w:vertAlign w:val="subscript"/>
        </w:rPr>
        <w:t xml:space="preserve">i</w:t>
      </w:r>
      <w:r>
        <w:rPr>
          <w:sz w:val="20"/>
        </w:rPr>
        <w:t xml:space="preserve"> x ИБР</w:t>
      </w:r>
      <w:r>
        <w:rPr>
          <w:sz w:val="20"/>
          <w:vertAlign w:val="subscript"/>
        </w:rPr>
        <w:t xml:space="preserve">i</w:t>
      </w:r>
      <w:r>
        <w:rPr>
          <w:sz w:val="20"/>
        </w:rPr>
        <w:t xml:space="preserve"> x a), где:</w:t>
      </w:r>
    </w:p>
    <w:p>
      <w:pPr>
        <w:pStyle w:val="0"/>
        <w:jc w:val="both"/>
      </w:pPr>
      <w:r>
        <w:rPr>
          <w:sz w:val="20"/>
        </w:rPr>
        <w:t xml:space="preserve">(абзац введен </w:t>
      </w:r>
      <w:hyperlink w:history="0" r:id="rId1035" w:tooltip="Закон Приморского края от 06.07.2012 N 61-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6.06.2012) {КонсультантПлюс}">
        <w:r>
          <w:rPr>
            <w:sz w:val="20"/>
            <w:color w:val="0000ff"/>
          </w:rPr>
          <w:t xml:space="preserve">Законом</w:t>
        </w:r>
      </w:hyperlink>
      <w:r>
        <w:rPr>
          <w:sz w:val="20"/>
        </w:rPr>
        <w:t xml:space="preserve"> Приморского края от 06.07.2012 N 61-КЗ)</w:t>
      </w:r>
    </w:p>
    <w:p>
      <w:pPr>
        <w:pStyle w:val="0"/>
        <w:jc w:val="both"/>
      </w:pPr>
      <w:r>
        <w:rPr>
          <w:sz w:val="20"/>
        </w:rPr>
      </w:r>
    </w:p>
    <w:p>
      <w:pPr>
        <w:pStyle w:val="0"/>
        <w:ind w:firstLine="540"/>
        <w:jc w:val="both"/>
      </w:pPr>
      <w:r>
        <w:rPr>
          <w:sz w:val="20"/>
        </w:rPr>
        <w:t xml:space="preserve">РБО</w:t>
      </w:r>
      <w:r>
        <w:rPr>
          <w:sz w:val="20"/>
          <w:vertAlign w:val="subscript"/>
        </w:rPr>
        <w:t xml:space="preserve">i</w:t>
      </w:r>
      <w:r>
        <w:rPr>
          <w:sz w:val="20"/>
        </w:rPr>
        <w:t xml:space="preserve"> - уровень расчетной бюджетной обеспеченности муниципальных районов (муниципальных округов, городских округов) после распределения дотаций на выравнивание бюджетной обеспеченности муниципальных районов (муниципальных округов, городских округов);</w:t>
      </w:r>
    </w:p>
    <w:p>
      <w:pPr>
        <w:pStyle w:val="0"/>
        <w:jc w:val="both"/>
      </w:pPr>
      <w:r>
        <w:rPr>
          <w:sz w:val="20"/>
        </w:rPr>
        <w:t xml:space="preserve">(абзац введен </w:t>
      </w:r>
      <w:hyperlink w:history="0" r:id="rId1036" w:tooltip="Закон Приморского края от 06.07.2012 N 61-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6.06.2012) {КонсультантПлюс}">
        <w:r>
          <w:rPr>
            <w:sz w:val="20"/>
            <w:color w:val="0000ff"/>
          </w:rPr>
          <w:t xml:space="preserve">Законом</w:t>
        </w:r>
      </w:hyperlink>
      <w:r>
        <w:rPr>
          <w:sz w:val="20"/>
        </w:rPr>
        <w:t xml:space="preserve"> Приморского края от 06.07.2012 N 61-КЗ; в ред. </w:t>
      </w:r>
      <w:hyperlink w:history="0" r:id="rId1037"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Закона</w:t>
        </w:r>
      </w:hyperlink>
      <w:r>
        <w:rPr>
          <w:sz w:val="20"/>
        </w:rPr>
        <w:t xml:space="preserve"> Приморского края от 01.11.2019 N 603-КЗ)</w:t>
      </w:r>
    </w:p>
    <w:p>
      <w:pPr>
        <w:pStyle w:val="0"/>
        <w:spacing w:before="200" w:line-rule="auto"/>
        <w:ind w:firstLine="540"/>
        <w:jc w:val="both"/>
      </w:pPr>
      <w:r>
        <w:rPr>
          <w:sz w:val="20"/>
        </w:rPr>
        <w:t xml:space="preserve">ФФПР</w:t>
      </w:r>
      <w:r>
        <w:rPr>
          <w:sz w:val="20"/>
          <w:vertAlign w:val="subscript"/>
        </w:rPr>
        <w:t xml:space="preserve">i</w:t>
      </w:r>
      <w:r>
        <w:rPr>
          <w:sz w:val="20"/>
        </w:rPr>
        <w:t xml:space="preserve"> - объем дотации на выравнивание бюджетной обеспеченности, выделяемой i-тому муниципальному району (муниципальному округу, городскому округу).</w:t>
      </w:r>
    </w:p>
    <w:p>
      <w:pPr>
        <w:pStyle w:val="0"/>
        <w:jc w:val="both"/>
      </w:pPr>
      <w:r>
        <w:rPr>
          <w:sz w:val="20"/>
        </w:rPr>
        <w:t xml:space="preserve">(абзац введен </w:t>
      </w:r>
      <w:hyperlink w:history="0" r:id="rId1038" w:tooltip="Закон Приморского края от 06.07.2012 N 61-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6.06.2012) {КонсультантПлюс}">
        <w:r>
          <w:rPr>
            <w:sz w:val="20"/>
            <w:color w:val="0000ff"/>
          </w:rPr>
          <w:t xml:space="preserve">Законом</w:t>
        </w:r>
      </w:hyperlink>
      <w:r>
        <w:rPr>
          <w:sz w:val="20"/>
        </w:rPr>
        <w:t xml:space="preserve"> Приморского края от 06.07.2012 N 61-КЗ; в ред. </w:t>
      </w:r>
      <w:hyperlink w:history="0" r:id="rId1039"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Закона</w:t>
        </w:r>
      </w:hyperlink>
      <w:r>
        <w:rPr>
          <w:sz w:val="20"/>
        </w:rPr>
        <w:t xml:space="preserve"> Приморского края от 01.11.2019 N 603-КЗ)</w:t>
      </w:r>
    </w:p>
    <w:p>
      <w:pPr>
        <w:pStyle w:val="0"/>
        <w:spacing w:before="200" w:line-rule="auto"/>
        <w:ind w:firstLine="540"/>
        <w:jc w:val="both"/>
      </w:pPr>
      <w:r>
        <w:rPr>
          <w:sz w:val="20"/>
        </w:rPr>
        <w:t xml:space="preserve">Уровень расчетной бюджетной обеспеченности муниципальных районов (муниципальных округов, городских округов) после распределения дотаций может превышать уровень, установленный в качестве второго критерия выравнивания бюджетной обеспеченности, для муниципальных районов (муниципальных округов, городских округов), у которых объем дотаций, утвержденных на первый и второй годы планового периода законом о краевом бюджете на очередной финансовый год и плановый период, превышает расчетный объем дотаций, выделяемых на первом и втором этапах.</w:t>
      </w:r>
    </w:p>
    <w:p>
      <w:pPr>
        <w:pStyle w:val="0"/>
        <w:jc w:val="both"/>
      </w:pPr>
      <w:r>
        <w:rPr>
          <w:sz w:val="20"/>
        </w:rPr>
        <w:t xml:space="preserve">(абзац введен </w:t>
      </w:r>
      <w:hyperlink w:history="0" r:id="rId1040" w:tooltip="Закон Приморского края от 27.09.2013 N 247-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5.09.2013) {КонсультантПлюс}">
        <w:r>
          <w:rPr>
            <w:sz w:val="20"/>
            <w:color w:val="0000ff"/>
          </w:rPr>
          <w:t xml:space="preserve">Законом</w:t>
        </w:r>
      </w:hyperlink>
      <w:r>
        <w:rPr>
          <w:sz w:val="20"/>
        </w:rPr>
        <w:t xml:space="preserve"> Приморского края от 27.09.2013 N 247-КЗ; в ред. </w:t>
      </w:r>
      <w:hyperlink w:history="0" r:id="rId1041"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Закона</w:t>
        </w:r>
      </w:hyperlink>
      <w:r>
        <w:rPr>
          <w:sz w:val="20"/>
        </w:rPr>
        <w:t xml:space="preserve"> Приморского края от 01.11.2019 N 603-КЗ)</w:t>
      </w:r>
    </w:p>
    <w:p>
      <w:pPr>
        <w:pStyle w:val="0"/>
        <w:spacing w:before="200" w:line-rule="auto"/>
        <w:ind w:firstLine="540"/>
        <w:jc w:val="both"/>
      </w:pPr>
      <w:r>
        <w:rPr>
          <w:sz w:val="20"/>
        </w:rPr>
        <w:t xml:space="preserve">Размер дотации на выравнивание бюджетной обеспеченности муниципальных районов (муниципальных округов, городских округов) бюджету каждого муниципального района (муниципального округа, городского округа) на очередной финансовый год и первый год планового периода не может быть меньше размера дотации на выравнивание бюджетной обеспеченности муниципальных районов (муниципальных округов, городских округов), утвержденного соответственно на первый год планового периода и второй год планового периода в краевом бюджете на текущий финансовый год и плановый период, с учетом замены дотации (части дотации) дополнительными нормативами отчислений в бюджеты муниципальных районов (муниципальных округов, городских округов) от налога на доходы физических лиц, за исключением случаев, установленных </w:t>
      </w:r>
      <w:hyperlink w:history="0" r:id="rId1042" w:tooltip="&quot;Бюджетный кодекс Российской Федерации&quot; от 31.07.1998 N 145-ФЗ (ред. от 04.11.2022) {КонсультантПлюс}">
        <w:r>
          <w:rPr>
            <w:sz w:val="20"/>
            <w:color w:val="0000ff"/>
          </w:rPr>
          <w:t xml:space="preserve">статьей 138</w:t>
        </w:r>
      </w:hyperlink>
      <w:r>
        <w:rPr>
          <w:sz w:val="20"/>
        </w:rPr>
        <w:t xml:space="preserve"> Бюджетного кодекса Российской Федерации.</w:t>
      </w:r>
    </w:p>
    <w:p>
      <w:pPr>
        <w:pStyle w:val="0"/>
        <w:jc w:val="both"/>
      </w:pPr>
      <w:r>
        <w:rPr>
          <w:sz w:val="20"/>
        </w:rPr>
        <w:t xml:space="preserve">(в ред. </w:t>
      </w:r>
      <w:hyperlink w:history="0" r:id="rId1043"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Закона</w:t>
        </w:r>
      </w:hyperlink>
      <w:r>
        <w:rPr>
          <w:sz w:val="20"/>
        </w:rPr>
        <w:t xml:space="preserve"> Приморского края от 01.11.2019 N 603-КЗ)</w:t>
      </w:r>
    </w:p>
    <w:p>
      <w:pPr>
        <w:pStyle w:val="0"/>
        <w:spacing w:before="200" w:line-rule="auto"/>
        <w:ind w:firstLine="540"/>
        <w:jc w:val="both"/>
      </w:pPr>
      <w:r>
        <w:rPr>
          <w:sz w:val="20"/>
        </w:rPr>
        <w:t xml:space="preserve">Размер дотации на выравнивание бюджетной обеспеченности бюджету каждого муниципального округа на очередной финансовый год в течение трех финансовых лет после образования муниципального округа не может быть меньше общего объема субвенции бюджету муниципального района на осуществление отдельных государственных полномочий по расчету и предоставлению дотаций на выравнивание бюджетной обеспеченности бюджетам поселений, входящих в его состав, и дотаций на выравнивание бюджетной обеспеченности, утвержденных соответствующему муниципальному району, преобразованному в муниципальный округ, законом о краевом бюджете на финансовый год, в котором был создан муниципальный округ.</w:t>
      </w:r>
    </w:p>
    <w:p>
      <w:pPr>
        <w:pStyle w:val="0"/>
        <w:jc w:val="both"/>
      </w:pPr>
      <w:r>
        <w:rPr>
          <w:sz w:val="20"/>
        </w:rPr>
        <w:t xml:space="preserve">(абзац введен </w:t>
      </w:r>
      <w:hyperlink w:history="0" r:id="rId1044" w:tooltip="Закон Приморского края от 25.03.2021 N 1015-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4.03.2021) {КонсультантПлюс}">
        <w:r>
          <w:rPr>
            <w:sz w:val="20"/>
            <w:color w:val="0000ff"/>
          </w:rPr>
          <w:t xml:space="preserve">Законом</w:t>
        </w:r>
      </w:hyperlink>
      <w:r>
        <w:rPr>
          <w:sz w:val="20"/>
        </w:rPr>
        <w:t xml:space="preserve"> Приморского края от 25.03.2021 N 1015-КЗ)</w:t>
      </w:r>
    </w:p>
    <w:p>
      <w:pPr>
        <w:pStyle w:val="0"/>
        <w:jc w:val="both"/>
      </w:pPr>
      <w:r>
        <w:rPr>
          <w:sz w:val="20"/>
        </w:rPr>
      </w:r>
    </w:p>
    <w:p>
      <w:pPr>
        <w:pStyle w:val="0"/>
        <w:outlineLvl w:val="2"/>
        <w:ind w:firstLine="540"/>
        <w:jc w:val="both"/>
      </w:pPr>
      <w:r>
        <w:rPr>
          <w:sz w:val="20"/>
        </w:rPr>
        <w:t xml:space="preserve">6.2. Расчет дотаций для обеспечения сбалансированности бюджетов муниципальных районов (городских округов)</w:t>
      </w:r>
    </w:p>
    <w:p>
      <w:pPr>
        <w:pStyle w:val="0"/>
        <w:jc w:val="both"/>
      </w:pPr>
      <w:r>
        <w:rPr>
          <w:sz w:val="20"/>
        </w:rPr>
      </w:r>
    </w:p>
    <w:p>
      <w:pPr>
        <w:pStyle w:val="0"/>
        <w:ind w:firstLine="540"/>
        <w:jc w:val="both"/>
      </w:pPr>
      <w:r>
        <w:rPr>
          <w:sz w:val="20"/>
        </w:rPr>
        <w:t xml:space="preserve">Утратил силу. - </w:t>
      </w:r>
      <w:hyperlink w:history="0" r:id="rId1045" w:tooltip="Закон Приморского края от 18.12.2008 N 358-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5.12.2008) {КонсультантПлюс}">
        <w:r>
          <w:rPr>
            <w:sz w:val="20"/>
            <w:color w:val="0000ff"/>
          </w:rPr>
          <w:t xml:space="preserve">Закон</w:t>
        </w:r>
      </w:hyperlink>
      <w:r>
        <w:rPr>
          <w:sz w:val="20"/>
        </w:rPr>
        <w:t xml:space="preserve"> Приморского края от 18.12.2008 N 358-КЗ.</w:t>
      </w:r>
    </w:p>
    <w:p>
      <w:pPr>
        <w:pStyle w:val="0"/>
        <w:jc w:val="both"/>
      </w:pPr>
      <w:r>
        <w:rPr>
          <w:sz w:val="20"/>
        </w:rPr>
      </w:r>
    </w:p>
    <w:p>
      <w:pPr>
        <w:pStyle w:val="2"/>
        <w:outlineLvl w:val="2"/>
        <w:ind w:firstLine="540"/>
        <w:jc w:val="both"/>
      </w:pPr>
      <w:r>
        <w:rPr>
          <w:sz w:val="20"/>
        </w:rPr>
        <w:t xml:space="preserve">6.3. Расчет дополнительных нормативов отчислений в бюджеты муниципальных районов (муниципальных округов, городских округов) от налога на доходы физических лиц и дотации на выравнивание бюджетной обеспеченности муниципальных районов (муниципальных округов, городских округов)</w:t>
      </w:r>
    </w:p>
    <w:p>
      <w:pPr>
        <w:pStyle w:val="0"/>
        <w:jc w:val="both"/>
      </w:pPr>
      <w:r>
        <w:rPr>
          <w:sz w:val="20"/>
        </w:rPr>
        <w:t xml:space="preserve">(в ред. </w:t>
      </w:r>
      <w:hyperlink w:history="0" r:id="rId1046"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Закона</w:t>
        </w:r>
      </w:hyperlink>
      <w:r>
        <w:rPr>
          <w:sz w:val="20"/>
        </w:rPr>
        <w:t xml:space="preserve"> Приморского края от 01.11.2019 N 603-КЗ)</w:t>
      </w:r>
    </w:p>
    <w:p>
      <w:pPr>
        <w:pStyle w:val="0"/>
        <w:ind w:firstLine="540"/>
        <w:jc w:val="both"/>
      </w:pPr>
      <w:r>
        <w:rPr>
          <w:sz w:val="20"/>
        </w:rPr>
        <w:t xml:space="preserve">(в ред. </w:t>
      </w:r>
      <w:hyperlink w:history="0" r:id="rId1047" w:tooltip="Закон Приморского края от 22.12.2010 N 716-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08.12.2010) {КонсультантПлюс}">
        <w:r>
          <w:rPr>
            <w:sz w:val="20"/>
            <w:color w:val="0000ff"/>
          </w:rPr>
          <w:t xml:space="preserve">Закона</w:t>
        </w:r>
      </w:hyperlink>
      <w:r>
        <w:rPr>
          <w:sz w:val="20"/>
        </w:rPr>
        <w:t xml:space="preserve"> Приморского края от 22.12.2010 N 716-КЗ)</w:t>
      </w:r>
    </w:p>
    <w:p>
      <w:pPr>
        <w:pStyle w:val="0"/>
        <w:jc w:val="both"/>
      </w:pPr>
      <w:r>
        <w:rPr>
          <w:sz w:val="20"/>
        </w:rPr>
      </w:r>
    </w:p>
    <w:p>
      <w:pPr>
        <w:pStyle w:val="0"/>
        <w:ind w:firstLine="540"/>
        <w:jc w:val="both"/>
      </w:pPr>
      <w:r>
        <w:rPr>
          <w:sz w:val="20"/>
        </w:rPr>
        <w:t xml:space="preserve">По согласованию с представительными органами муниципальных образований дотации на выравнивание бюджетной обеспеченности муниципальных районов (муниципальных округов, городских округов) могут быть полностью или частично заменены дополнительными нормативами отчислений в бюджеты муниципальных районов (муниципальных округов, городских округов) от налога на доходы физических лиц (далее - дополнительный норматив отчислений).</w:t>
      </w:r>
    </w:p>
    <w:p>
      <w:pPr>
        <w:pStyle w:val="0"/>
        <w:jc w:val="both"/>
      </w:pPr>
      <w:r>
        <w:rPr>
          <w:sz w:val="20"/>
        </w:rPr>
        <w:t xml:space="preserve">(в ред. </w:t>
      </w:r>
      <w:hyperlink w:history="0" r:id="rId1048"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Закона</w:t>
        </w:r>
      </w:hyperlink>
      <w:r>
        <w:rPr>
          <w:sz w:val="20"/>
        </w:rPr>
        <w:t xml:space="preserve"> Приморского края от 01.11.2019 N 603-КЗ)</w:t>
      </w:r>
    </w:p>
    <w:p>
      <w:pPr>
        <w:pStyle w:val="0"/>
        <w:spacing w:before="200" w:line-rule="auto"/>
        <w:ind w:firstLine="540"/>
        <w:jc w:val="both"/>
      </w:pPr>
      <w:r>
        <w:rPr>
          <w:sz w:val="20"/>
        </w:rPr>
        <w:t xml:space="preserve">Абзац утратил силу с 1 января 2020 года. - </w:t>
      </w:r>
      <w:hyperlink w:history="0" r:id="rId1049"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w:t>
        </w:r>
      </w:hyperlink>
      <w:r>
        <w:rPr>
          <w:sz w:val="20"/>
        </w:rPr>
        <w:t xml:space="preserve"> Приморского края от 01.11.2019 N 603-КЗ.</w:t>
      </w:r>
    </w:p>
    <w:p>
      <w:pPr>
        <w:pStyle w:val="0"/>
        <w:spacing w:before="200" w:line-rule="auto"/>
        <w:ind w:firstLine="540"/>
        <w:jc w:val="both"/>
      </w:pPr>
      <w:r>
        <w:rPr>
          <w:sz w:val="20"/>
        </w:rPr>
        <w:t xml:space="preserve">Указанный дополнительный норматив отчислений рассчитывается по формуле:</w:t>
      </w:r>
    </w:p>
    <w:p>
      <w:pPr>
        <w:pStyle w:val="0"/>
        <w:jc w:val="both"/>
      </w:pPr>
      <w:r>
        <w:rPr>
          <w:sz w:val="20"/>
        </w:rPr>
      </w:r>
    </w:p>
    <w:p>
      <w:pPr>
        <w:pStyle w:val="0"/>
        <w:ind w:firstLine="540"/>
        <w:jc w:val="both"/>
      </w:pPr>
      <w:r>
        <w:rPr>
          <w:sz w:val="20"/>
        </w:rPr>
        <w:t xml:space="preserve">Норм</w:t>
      </w:r>
      <w:r>
        <w:rPr>
          <w:sz w:val="20"/>
          <w:vertAlign w:val="subscript"/>
        </w:rPr>
        <w:t xml:space="preserve">i</w:t>
      </w:r>
      <w:r>
        <w:rPr>
          <w:sz w:val="20"/>
        </w:rPr>
        <w:t xml:space="preserve"> = Зам</w:t>
      </w:r>
      <w:r>
        <w:rPr>
          <w:sz w:val="20"/>
          <w:vertAlign w:val="subscript"/>
        </w:rPr>
        <w:t xml:space="preserve">i</w:t>
      </w:r>
      <w:r>
        <w:rPr>
          <w:sz w:val="20"/>
        </w:rPr>
        <w:t xml:space="preserve"> x 100 / G</w:t>
      </w:r>
      <w:r>
        <w:rPr>
          <w:sz w:val="20"/>
          <w:vertAlign w:val="subscript"/>
        </w:rPr>
        <w:t xml:space="preserve">i</w:t>
      </w:r>
      <w:r>
        <w:rPr>
          <w:sz w:val="20"/>
        </w:rPr>
        <w:t xml:space="preserve">, где:</w:t>
      </w:r>
    </w:p>
    <w:p>
      <w:pPr>
        <w:pStyle w:val="0"/>
        <w:jc w:val="both"/>
      </w:pPr>
      <w:r>
        <w:rPr>
          <w:sz w:val="20"/>
        </w:rPr>
      </w:r>
    </w:p>
    <w:p>
      <w:pPr>
        <w:pStyle w:val="0"/>
        <w:ind w:firstLine="540"/>
        <w:jc w:val="both"/>
      </w:pPr>
      <w:r>
        <w:rPr>
          <w:sz w:val="20"/>
        </w:rPr>
        <w:t xml:space="preserve">Норм</w:t>
      </w:r>
      <w:r>
        <w:rPr>
          <w:sz w:val="20"/>
          <w:vertAlign w:val="subscript"/>
        </w:rPr>
        <w:t xml:space="preserve">i</w:t>
      </w:r>
      <w:r>
        <w:rPr>
          <w:sz w:val="20"/>
        </w:rPr>
        <w:t xml:space="preserve"> - дополнительный норматив отчислений в бюджет i-того муниципального района (муниципальному округу, городского округа);</w:t>
      </w:r>
    </w:p>
    <w:p>
      <w:pPr>
        <w:pStyle w:val="0"/>
        <w:jc w:val="both"/>
      </w:pPr>
      <w:r>
        <w:rPr>
          <w:sz w:val="20"/>
        </w:rPr>
        <w:t xml:space="preserve">(в ред. </w:t>
      </w:r>
      <w:hyperlink w:history="0" r:id="rId1050"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Закона</w:t>
        </w:r>
      </w:hyperlink>
      <w:r>
        <w:rPr>
          <w:sz w:val="20"/>
        </w:rPr>
        <w:t xml:space="preserve"> Приморского края от 01.11.2019 N 603-КЗ)</w:t>
      </w:r>
    </w:p>
    <w:p>
      <w:pPr>
        <w:pStyle w:val="0"/>
        <w:spacing w:before="200" w:line-rule="auto"/>
        <w:ind w:firstLine="540"/>
        <w:jc w:val="both"/>
      </w:pPr>
      <w:r>
        <w:rPr>
          <w:sz w:val="20"/>
        </w:rPr>
        <w:t xml:space="preserve">Зам</w:t>
      </w:r>
      <w:r>
        <w:rPr>
          <w:sz w:val="20"/>
          <w:vertAlign w:val="subscript"/>
        </w:rPr>
        <w:t xml:space="preserve">i</w:t>
      </w:r>
      <w:r>
        <w:rPr>
          <w:sz w:val="20"/>
        </w:rPr>
        <w:t xml:space="preserve"> - заменяемый на дополнительный норматив отчислений расчетный объем дотации i-тому муниципальному району (муниципальному округу, городскому округу);</w:t>
      </w:r>
    </w:p>
    <w:p>
      <w:pPr>
        <w:pStyle w:val="0"/>
        <w:jc w:val="both"/>
      </w:pPr>
      <w:r>
        <w:rPr>
          <w:sz w:val="20"/>
        </w:rPr>
        <w:t xml:space="preserve">(в ред. </w:t>
      </w:r>
      <w:hyperlink w:history="0" r:id="rId1051"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Закона</w:t>
        </w:r>
      </w:hyperlink>
      <w:r>
        <w:rPr>
          <w:sz w:val="20"/>
        </w:rPr>
        <w:t xml:space="preserve"> Приморского края от 01.11.2019 N 603-КЗ)</w:t>
      </w:r>
    </w:p>
    <w:p>
      <w:pPr>
        <w:pStyle w:val="0"/>
        <w:spacing w:before="200" w:line-rule="auto"/>
        <w:ind w:firstLine="540"/>
        <w:jc w:val="both"/>
      </w:pPr>
      <w:r>
        <w:rPr>
          <w:sz w:val="20"/>
        </w:rPr>
        <w:t xml:space="preserve">G</w:t>
      </w:r>
      <w:r>
        <w:rPr>
          <w:sz w:val="20"/>
          <w:vertAlign w:val="subscript"/>
        </w:rPr>
        <w:t xml:space="preserve">i</w:t>
      </w:r>
      <w:r>
        <w:rPr>
          <w:sz w:val="20"/>
        </w:rPr>
        <w:t xml:space="preserve"> - прогноз поступлений налога на доходы физических лиц с территории i-того муниципального района (муниципального округа, городского округа) Приморского края в консолидированный бюджет Приморского края в очередном финансовом году и плановом периоде.</w:t>
      </w:r>
    </w:p>
    <w:p>
      <w:pPr>
        <w:pStyle w:val="0"/>
        <w:jc w:val="both"/>
      </w:pPr>
      <w:r>
        <w:rPr>
          <w:sz w:val="20"/>
        </w:rPr>
        <w:t xml:space="preserve">(в ред. </w:t>
      </w:r>
      <w:hyperlink w:history="0" r:id="rId1052"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Закона</w:t>
        </w:r>
      </w:hyperlink>
      <w:r>
        <w:rPr>
          <w:sz w:val="20"/>
        </w:rPr>
        <w:t xml:space="preserve"> Приморского края от 01.11.2019 N 603-КЗ)</w:t>
      </w:r>
    </w:p>
    <w:p>
      <w:pPr>
        <w:pStyle w:val="0"/>
        <w:spacing w:before="200" w:line-rule="auto"/>
        <w:ind w:firstLine="540"/>
        <w:jc w:val="both"/>
      </w:pPr>
      <w:r>
        <w:rPr>
          <w:sz w:val="20"/>
        </w:rPr>
        <w:t xml:space="preserve">Прогноз поступлений налога на доходы физических лиц с территории всех муниципальных районов, муниципальных округов, городских округов Приморского края в консолидированный бюджет Приморского края в очередном финансовом году и плановом периоде производится исходя из ожидаемого поступления налога в текущем году с учетом роста фонда оплаты труда на очередной финансовый год и плановый период, а также с учетом изменений налогового законодательства.</w:t>
      </w:r>
    </w:p>
    <w:p>
      <w:pPr>
        <w:pStyle w:val="0"/>
        <w:jc w:val="both"/>
      </w:pPr>
      <w:r>
        <w:rPr>
          <w:sz w:val="20"/>
        </w:rPr>
        <w:t xml:space="preserve">(в ред. </w:t>
      </w:r>
      <w:hyperlink w:history="0" r:id="rId1053"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Закона</w:t>
        </w:r>
      </w:hyperlink>
      <w:r>
        <w:rPr>
          <w:sz w:val="20"/>
        </w:rPr>
        <w:t xml:space="preserve"> Приморского края от 01.11.2019 N 603-КЗ)</w:t>
      </w:r>
    </w:p>
    <w:p>
      <w:pPr>
        <w:pStyle w:val="0"/>
        <w:spacing w:before="200" w:line-rule="auto"/>
        <w:ind w:firstLine="540"/>
        <w:jc w:val="both"/>
      </w:pPr>
      <w:r>
        <w:rPr>
          <w:sz w:val="20"/>
        </w:rPr>
        <w:t xml:space="preserve">Абзацы восьмой - девятый утратили силу. - </w:t>
      </w:r>
      <w:hyperlink w:history="0" r:id="rId1054" w:tooltip="Закон Приморского края от 06.07.2012 N 61-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6.06.2012) {КонсультантПлюс}">
        <w:r>
          <w:rPr>
            <w:sz w:val="20"/>
            <w:color w:val="0000ff"/>
          </w:rPr>
          <w:t xml:space="preserve">Закон</w:t>
        </w:r>
      </w:hyperlink>
      <w:r>
        <w:rPr>
          <w:sz w:val="20"/>
        </w:rPr>
        <w:t xml:space="preserve"> Приморского края от 06.07.2012 N 61-КЗ.</w:t>
      </w:r>
    </w:p>
    <w:p>
      <w:pPr>
        <w:pStyle w:val="0"/>
        <w:spacing w:before="200" w:line-rule="auto"/>
        <w:ind w:firstLine="540"/>
        <w:jc w:val="both"/>
      </w:pPr>
      <w:r>
        <w:rPr>
          <w:sz w:val="20"/>
        </w:rPr>
        <w:t xml:space="preserve">Абзацы одиннадцатый - семнадцатый утратили силу. - </w:t>
      </w:r>
      <w:hyperlink w:history="0" r:id="rId1055" w:tooltip="Закон Приморского края от 27.09.2013 N 247-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5.09.2013) {КонсультантПлюс}">
        <w:r>
          <w:rPr>
            <w:sz w:val="20"/>
            <w:color w:val="0000ff"/>
          </w:rPr>
          <w:t xml:space="preserve">Закон</w:t>
        </w:r>
      </w:hyperlink>
      <w:r>
        <w:rPr>
          <w:sz w:val="20"/>
        </w:rPr>
        <w:t xml:space="preserve"> Приморского края от 27.09.2013 N 247-КЗ.</w:t>
      </w:r>
    </w:p>
    <w:p>
      <w:pPr>
        <w:pStyle w:val="0"/>
        <w:spacing w:before="200" w:line-rule="auto"/>
        <w:ind w:firstLine="540"/>
        <w:jc w:val="both"/>
      </w:pPr>
      <w:r>
        <w:rPr>
          <w:sz w:val="20"/>
        </w:rPr>
        <w:t xml:space="preserve">В случае, если дополнительный норматив отчислений превышает максимально возможный норматив, определяемый как норматив отчислений от налога на доходы физических лиц, подлежащий в соответствии с требованиями бюджетного законодательства Российской Федерации зачислению в краевой бюджет, в качестве дополнительного норматива устанавливается максимально возможный норматив. Недостающие средства передаются в бюджеты муниципальных районов (муниципальных округов, городских округов) в форме дотации на выравнивание бюджетной обеспеченности муниципальных районов (муниципальных округов, городских округов).</w:t>
      </w:r>
    </w:p>
    <w:p>
      <w:pPr>
        <w:pStyle w:val="0"/>
        <w:jc w:val="both"/>
      </w:pPr>
      <w:r>
        <w:rPr>
          <w:sz w:val="20"/>
        </w:rPr>
        <w:t xml:space="preserve">(в ред. </w:t>
      </w:r>
      <w:hyperlink w:history="0" r:id="rId1056"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Закона</w:t>
        </w:r>
      </w:hyperlink>
      <w:r>
        <w:rPr>
          <w:sz w:val="20"/>
        </w:rPr>
        <w:t xml:space="preserve"> Приморского края от 01.11.2019 N 603-КЗ)</w:t>
      </w:r>
    </w:p>
    <w:p>
      <w:pPr>
        <w:pStyle w:val="0"/>
        <w:spacing w:before="200" w:line-rule="auto"/>
        <w:ind w:firstLine="540"/>
        <w:jc w:val="both"/>
      </w:pPr>
      <w:r>
        <w:rPr>
          <w:sz w:val="20"/>
        </w:rPr>
        <w:t xml:space="preserve">Итоговый размер дотации на выравнивание бюджетной обеспеченности муниципальных районов (муниципальных округов, городских округов) рассчитывается по формуле:</w:t>
      </w:r>
    </w:p>
    <w:p>
      <w:pPr>
        <w:pStyle w:val="0"/>
        <w:jc w:val="both"/>
      </w:pPr>
      <w:r>
        <w:rPr>
          <w:sz w:val="20"/>
        </w:rPr>
        <w:t xml:space="preserve">(в ред. </w:t>
      </w:r>
      <w:hyperlink w:history="0" r:id="rId1057"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Закона</w:t>
        </w:r>
      </w:hyperlink>
      <w:r>
        <w:rPr>
          <w:sz w:val="20"/>
        </w:rPr>
        <w:t xml:space="preserve"> Приморского края от 01.11.2019 N 603-КЗ)</w:t>
      </w:r>
    </w:p>
    <w:p>
      <w:pPr>
        <w:pStyle w:val="0"/>
        <w:jc w:val="both"/>
      </w:pPr>
      <w:r>
        <w:rPr>
          <w:sz w:val="20"/>
        </w:rPr>
      </w:r>
    </w:p>
    <w:p>
      <w:pPr>
        <w:pStyle w:val="0"/>
        <w:ind w:firstLine="540"/>
        <w:jc w:val="both"/>
      </w:pPr>
      <w:r>
        <w:rPr>
          <w:sz w:val="20"/>
        </w:rPr>
        <w:t xml:space="preserve">Дот</w:t>
      </w:r>
      <w:r>
        <w:rPr>
          <w:sz w:val="20"/>
          <w:vertAlign w:val="subscript"/>
        </w:rPr>
        <w:t xml:space="preserve">i</w:t>
      </w:r>
      <w:r>
        <w:rPr>
          <w:sz w:val="20"/>
        </w:rPr>
        <w:t xml:space="preserve"> = Д</w:t>
      </w:r>
      <w:r>
        <w:rPr>
          <w:sz w:val="20"/>
          <w:vertAlign w:val="subscript"/>
        </w:rPr>
        <w:t xml:space="preserve">i</w:t>
      </w:r>
      <w:r>
        <w:rPr>
          <w:sz w:val="20"/>
        </w:rPr>
        <w:t xml:space="preserve"> - Норм</w:t>
      </w:r>
      <w:r>
        <w:rPr>
          <w:sz w:val="20"/>
          <w:vertAlign w:val="subscript"/>
        </w:rPr>
        <w:t xml:space="preserve">i</w:t>
      </w:r>
      <w:r>
        <w:rPr>
          <w:sz w:val="20"/>
        </w:rPr>
        <w:t xml:space="preserve"> x G</w:t>
      </w:r>
      <w:r>
        <w:rPr>
          <w:sz w:val="20"/>
          <w:vertAlign w:val="subscript"/>
        </w:rPr>
        <w:t xml:space="preserve">i</w:t>
      </w:r>
      <w:r>
        <w:rPr>
          <w:sz w:val="20"/>
        </w:rPr>
        <w:t xml:space="preserve"> / 100, где:</w:t>
      </w:r>
    </w:p>
    <w:p>
      <w:pPr>
        <w:pStyle w:val="0"/>
        <w:jc w:val="both"/>
      </w:pPr>
      <w:r>
        <w:rPr>
          <w:sz w:val="20"/>
        </w:rPr>
      </w:r>
    </w:p>
    <w:p>
      <w:pPr>
        <w:pStyle w:val="0"/>
        <w:ind w:firstLine="540"/>
        <w:jc w:val="both"/>
      </w:pPr>
      <w:r>
        <w:rPr>
          <w:sz w:val="20"/>
        </w:rPr>
        <w:t xml:space="preserve">Дот</w:t>
      </w:r>
      <w:r>
        <w:rPr>
          <w:sz w:val="20"/>
          <w:vertAlign w:val="subscript"/>
        </w:rPr>
        <w:t xml:space="preserve">i</w:t>
      </w:r>
      <w:r>
        <w:rPr>
          <w:sz w:val="20"/>
        </w:rPr>
        <w:t xml:space="preserve"> - итоговый размер дотации на выравнивание бюджетной обеспеченности муниципальных районов (муниципальных округов, городских округов) i-тому муниципальному району (муниципальному округу, городскому округу);</w:t>
      </w:r>
    </w:p>
    <w:p>
      <w:pPr>
        <w:pStyle w:val="0"/>
        <w:jc w:val="both"/>
      </w:pPr>
      <w:r>
        <w:rPr>
          <w:sz w:val="20"/>
        </w:rPr>
        <w:t xml:space="preserve">(в ред. </w:t>
      </w:r>
      <w:hyperlink w:history="0" r:id="rId1058"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Закона</w:t>
        </w:r>
      </w:hyperlink>
      <w:r>
        <w:rPr>
          <w:sz w:val="20"/>
        </w:rPr>
        <w:t xml:space="preserve"> Приморского края от 01.11.2019 N 603-КЗ)</w:t>
      </w:r>
    </w:p>
    <w:p>
      <w:pPr>
        <w:pStyle w:val="0"/>
        <w:spacing w:before="200" w:line-rule="auto"/>
        <w:ind w:firstLine="540"/>
        <w:jc w:val="both"/>
      </w:pPr>
      <w:r>
        <w:rPr>
          <w:sz w:val="20"/>
        </w:rPr>
        <w:t xml:space="preserve">Д</w:t>
      </w:r>
      <w:r>
        <w:rPr>
          <w:sz w:val="20"/>
          <w:vertAlign w:val="subscript"/>
        </w:rPr>
        <w:t xml:space="preserve">i</w:t>
      </w:r>
      <w:r>
        <w:rPr>
          <w:sz w:val="20"/>
        </w:rPr>
        <w:t xml:space="preserve"> - размер дотации на выравнивание бюджетной обеспеченности муниципальных районов (муниципальных округов, городских округов) i-тому муниципальному району (муниципальному округу, городскому округу);</w:t>
      </w:r>
    </w:p>
    <w:p>
      <w:pPr>
        <w:pStyle w:val="0"/>
        <w:jc w:val="both"/>
      </w:pPr>
      <w:r>
        <w:rPr>
          <w:sz w:val="20"/>
        </w:rPr>
        <w:t xml:space="preserve">(в ред. </w:t>
      </w:r>
      <w:hyperlink w:history="0" r:id="rId1059"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Закона</w:t>
        </w:r>
      </w:hyperlink>
      <w:r>
        <w:rPr>
          <w:sz w:val="20"/>
        </w:rPr>
        <w:t xml:space="preserve"> Приморского края от 01.11.2019 N 603-КЗ)</w:t>
      </w:r>
    </w:p>
    <w:p>
      <w:pPr>
        <w:pStyle w:val="0"/>
        <w:spacing w:before="200" w:line-rule="auto"/>
        <w:ind w:firstLine="540"/>
        <w:jc w:val="both"/>
      </w:pPr>
      <w:r>
        <w:rPr>
          <w:sz w:val="20"/>
        </w:rPr>
        <w:t xml:space="preserve">Норм</w:t>
      </w:r>
      <w:r>
        <w:rPr>
          <w:sz w:val="20"/>
          <w:vertAlign w:val="subscript"/>
        </w:rPr>
        <w:t xml:space="preserve">i</w:t>
      </w:r>
      <w:r>
        <w:rPr>
          <w:sz w:val="20"/>
        </w:rPr>
        <w:t xml:space="preserve"> - дополнительный норматив отчислений в бюджет i-того муниципального района (муниципального округа, городского округа);</w:t>
      </w:r>
    </w:p>
    <w:p>
      <w:pPr>
        <w:pStyle w:val="0"/>
        <w:jc w:val="both"/>
      </w:pPr>
      <w:r>
        <w:rPr>
          <w:sz w:val="20"/>
        </w:rPr>
        <w:t xml:space="preserve">(в ред. </w:t>
      </w:r>
      <w:hyperlink w:history="0" r:id="rId1060"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Закона</w:t>
        </w:r>
      </w:hyperlink>
      <w:r>
        <w:rPr>
          <w:sz w:val="20"/>
        </w:rPr>
        <w:t xml:space="preserve"> Приморского края от 01.11.2019 N 603-КЗ)</w:t>
      </w:r>
    </w:p>
    <w:p>
      <w:pPr>
        <w:pStyle w:val="0"/>
        <w:spacing w:before="200" w:line-rule="auto"/>
        <w:ind w:firstLine="540"/>
        <w:jc w:val="both"/>
      </w:pPr>
      <w:r>
        <w:rPr>
          <w:sz w:val="20"/>
        </w:rPr>
        <w:t xml:space="preserve">G</w:t>
      </w:r>
      <w:r>
        <w:rPr>
          <w:sz w:val="20"/>
          <w:vertAlign w:val="subscript"/>
        </w:rPr>
        <w:t xml:space="preserve">i</w:t>
      </w:r>
      <w:r>
        <w:rPr>
          <w:sz w:val="20"/>
        </w:rPr>
        <w:t xml:space="preserve"> - прогноз поступлений налога на доходы физических лиц с территории i-того муниципального района (муниципального округа, городского округа) Приморского края в консолидированный бюджет Приморского края в очередном финансовом году и плановом периоде.</w:t>
      </w:r>
    </w:p>
    <w:p>
      <w:pPr>
        <w:pStyle w:val="0"/>
        <w:jc w:val="both"/>
      </w:pPr>
      <w:r>
        <w:rPr>
          <w:sz w:val="20"/>
        </w:rPr>
        <w:t xml:space="preserve">(в ред. </w:t>
      </w:r>
      <w:hyperlink w:history="0" r:id="rId1061"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Закона</w:t>
        </w:r>
      </w:hyperlink>
      <w:r>
        <w:rPr>
          <w:sz w:val="20"/>
        </w:rPr>
        <w:t xml:space="preserve"> Приморского края от 01.11.2019 N 603-КЗ)</w:t>
      </w:r>
    </w:p>
    <w:p>
      <w:pPr>
        <w:pStyle w:val="0"/>
        <w:spacing w:before="200" w:line-rule="auto"/>
        <w:ind w:firstLine="540"/>
        <w:jc w:val="both"/>
      </w:pPr>
      <w:r>
        <w:rPr>
          <w:sz w:val="20"/>
        </w:rPr>
        <w:t xml:space="preserve">Абзац утратил силу с 1 января 2020 года. - </w:t>
      </w:r>
      <w:hyperlink w:history="0" r:id="rId1062"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w:t>
        </w:r>
      </w:hyperlink>
      <w:r>
        <w:rPr>
          <w:sz w:val="20"/>
        </w:rPr>
        <w:t xml:space="preserve"> Приморского края от 01.11.2019 N 603-КЗ.</w:t>
      </w:r>
    </w:p>
    <w:p>
      <w:pPr>
        <w:pStyle w:val="0"/>
        <w:spacing w:before="200" w:line-rule="auto"/>
        <w:ind w:firstLine="540"/>
        <w:jc w:val="both"/>
      </w:pPr>
      <w:r>
        <w:rPr>
          <w:sz w:val="20"/>
        </w:rPr>
        <w:t xml:space="preserve">Дополнительные нормативы отчислений устанавливаются законом Приморского края о краевом бюджете на очередной финансовый год и плановый период на срок не менее трех лет. Изменение дополнительных нормативов отчислений в течение текущего финансового года не допускается.</w:t>
      </w:r>
    </w:p>
    <w:p>
      <w:pPr>
        <w:pStyle w:val="0"/>
        <w:jc w:val="both"/>
      </w:pPr>
      <w:r>
        <w:rPr>
          <w:sz w:val="20"/>
        </w:rPr>
        <w:t xml:space="preserve">(в ред. Законов Приморского края от 06.07.2012 </w:t>
      </w:r>
      <w:hyperlink w:history="0" r:id="rId1063" w:tooltip="Закон Приморского края от 06.07.2012 N 61-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6.06.2012) {КонсультантПлюс}">
        <w:r>
          <w:rPr>
            <w:sz w:val="20"/>
            <w:color w:val="0000ff"/>
          </w:rPr>
          <w:t xml:space="preserve">N 61-КЗ</w:t>
        </w:r>
      </w:hyperlink>
      <w:r>
        <w:rPr>
          <w:sz w:val="20"/>
        </w:rPr>
        <w:t xml:space="preserve">, от 01.12.2015 </w:t>
      </w:r>
      <w:hyperlink w:history="0" r:id="rId1064" w:tooltip="Закон Приморского края от 01.12.2015 N 717-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5.11.2015) {КонсультантПлюс}">
        <w:r>
          <w:rPr>
            <w:sz w:val="20"/>
            <w:color w:val="0000ff"/>
          </w:rPr>
          <w:t xml:space="preserve">N 717-КЗ</w:t>
        </w:r>
      </w:hyperlink>
      <w:r>
        <w:rPr>
          <w:sz w:val="20"/>
        </w:rPr>
        <w:t xml:space="preserve">, от 01.11.2019 </w:t>
      </w:r>
      <w:hyperlink w:history="0" r:id="rId1065"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N 603-КЗ</w:t>
        </w:r>
      </w:hyperlink>
      <w:r>
        <w:rPr>
          <w:sz w:val="20"/>
        </w:rPr>
        <w:t xml:space="preserve">)</w:t>
      </w:r>
    </w:p>
    <w:p>
      <w:pPr>
        <w:pStyle w:val="0"/>
        <w:spacing w:before="200" w:line-rule="auto"/>
        <w:ind w:firstLine="540"/>
        <w:jc w:val="both"/>
      </w:pPr>
      <w:r>
        <w:rPr>
          <w:sz w:val="20"/>
        </w:rPr>
        <w:t xml:space="preserve">Уменьшение дополнительных нормативов отчислений на 2020 год к действующим в 2019 году каждому муниципальному образованию не допускается при условии, что часть дотации на выравнивание бюджетной обеспеченности муниципальных районов (муниципальных округов, городских округов), заменяемая дополнительным нормативом отчислений, согласованная с представительным органом муниципального образования, остается неизменной.</w:t>
      </w:r>
    </w:p>
    <w:p>
      <w:pPr>
        <w:pStyle w:val="0"/>
        <w:jc w:val="both"/>
      </w:pPr>
      <w:r>
        <w:rPr>
          <w:sz w:val="20"/>
        </w:rPr>
        <w:t xml:space="preserve">(в ред. Законов Приморского края от 23.11.2018 </w:t>
      </w:r>
      <w:hyperlink w:history="0" r:id="rId1066" w:tooltip="Закон Приморского края от 23.11.2018 N 384-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5.11.2018) {КонсультантПлюс}">
        <w:r>
          <w:rPr>
            <w:sz w:val="20"/>
            <w:color w:val="0000ff"/>
          </w:rPr>
          <w:t xml:space="preserve">N 384-КЗ</w:t>
        </w:r>
      </w:hyperlink>
      <w:r>
        <w:rPr>
          <w:sz w:val="20"/>
        </w:rPr>
        <w:t xml:space="preserve">, от 01.11.2019 </w:t>
      </w:r>
      <w:hyperlink w:history="0" r:id="rId1067"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N 603-КЗ</w:t>
        </w:r>
      </w:hyperlink>
      <w:r>
        <w:rPr>
          <w:sz w:val="20"/>
        </w:rPr>
        <w:t xml:space="preserve">)</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4</w:t>
      </w:r>
    </w:p>
    <w:p>
      <w:pPr>
        <w:pStyle w:val="0"/>
        <w:jc w:val="right"/>
      </w:pPr>
      <w:r>
        <w:rPr>
          <w:sz w:val="20"/>
        </w:rPr>
        <w:t xml:space="preserve">к Закону</w:t>
      </w:r>
    </w:p>
    <w:p>
      <w:pPr>
        <w:pStyle w:val="0"/>
        <w:jc w:val="right"/>
      </w:pPr>
      <w:r>
        <w:rPr>
          <w:sz w:val="20"/>
        </w:rPr>
        <w:t xml:space="preserve">Приморского края</w:t>
      </w:r>
    </w:p>
    <w:p>
      <w:pPr>
        <w:pStyle w:val="0"/>
        <w:jc w:val="right"/>
      </w:pPr>
      <w:r>
        <w:rPr>
          <w:sz w:val="20"/>
        </w:rPr>
        <w:t xml:space="preserve">от 02.08.2005 N 271-КЗ</w:t>
      </w:r>
    </w:p>
    <w:p>
      <w:pPr>
        <w:pStyle w:val="0"/>
        <w:jc w:val="both"/>
      </w:pPr>
      <w:r>
        <w:rPr>
          <w:sz w:val="20"/>
        </w:rPr>
      </w:r>
    </w:p>
    <w:p>
      <w:pPr>
        <w:pStyle w:val="2"/>
        <w:jc w:val="center"/>
      </w:pPr>
      <w:r>
        <w:rPr>
          <w:sz w:val="20"/>
        </w:rPr>
        <w:t xml:space="preserve">МЕТОДИКА</w:t>
      </w:r>
    </w:p>
    <w:p>
      <w:pPr>
        <w:pStyle w:val="2"/>
        <w:jc w:val="center"/>
      </w:pPr>
      <w:r>
        <w:rPr>
          <w:sz w:val="20"/>
        </w:rPr>
        <w:t xml:space="preserve">РАСЧЕТА СУБСИДИЙ ИЗ БЮДЖЕТОВ ПОСЕЛЕНИЙ В КРАЕВОЙ БЮДЖЕТ</w:t>
      </w:r>
    </w:p>
    <w:p>
      <w:pPr>
        <w:pStyle w:val="0"/>
        <w:jc w:val="both"/>
      </w:pPr>
      <w:r>
        <w:rPr>
          <w:sz w:val="20"/>
        </w:rPr>
      </w:r>
    </w:p>
    <w:p>
      <w:pPr>
        <w:pStyle w:val="0"/>
        <w:ind w:firstLine="540"/>
        <w:jc w:val="both"/>
      </w:pPr>
      <w:r>
        <w:rPr>
          <w:sz w:val="20"/>
        </w:rPr>
        <w:t xml:space="preserve">Утратило силу. - </w:t>
      </w:r>
      <w:hyperlink w:history="0" r:id="rId1068" w:tooltip="Закон Приморского края от 18.12.2008 N 358-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5.12.2008) {КонсультантПлюс}">
        <w:r>
          <w:rPr>
            <w:sz w:val="20"/>
            <w:color w:val="0000ff"/>
          </w:rPr>
          <w:t xml:space="preserve">Закон</w:t>
        </w:r>
      </w:hyperlink>
      <w:r>
        <w:rPr>
          <w:sz w:val="20"/>
        </w:rPr>
        <w:t xml:space="preserve"> Приморского края от 18.12.2008 N 358-КЗ.</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5</w:t>
      </w:r>
    </w:p>
    <w:p>
      <w:pPr>
        <w:pStyle w:val="0"/>
        <w:jc w:val="right"/>
      </w:pPr>
      <w:r>
        <w:rPr>
          <w:sz w:val="20"/>
        </w:rPr>
        <w:t xml:space="preserve">к Закону</w:t>
      </w:r>
    </w:p>
    <w:p>
      <w:pPr>
        <w:pStyle w:val="0"/>
        <w:jc w:val="right"/>
      </w:pPr>
      <w:r>
        <w:rPr>
          <w:sz w:val="20"/>
        </w:rPr>
        <w:t xml:space="preserve">Приморского края</w:t>
      </w:r>
    </w:p>
    <w:p>
      <w:pPr>
        <w:pStyle w:val="0"/>
        <w:jc w:val="right"/>
      </w:pPr>
      <w:r>
        <w:rPr>
          <w:sz w:val="20"/>
        </w:rPr>
        <w:t xml:space="preserve">от 02.08.2005 N 271-КЗ</w:t>
      </w:r>
    </w:p>
    <w:p>
      <w:pPr>
        <w:pStyle w:val="0"/>
        <w:jc w:val="both"/>
      </w:pPr>
      <w:r>
        <w:rPr>
          <w:sz w:val="20"/>
        </w:rPr>
      </w:r>
    </w:p>
    <w:p>
      <w:pPr>
        <w:pStyle w:val="2"/>
        <w:jc w:val="center"/>
      </w:pPr>
      <w:r>
        <w:rPr>
          <w:sz w:val="20"/>
        </w:rPr>
        <w:t xml:space="preserve">МЕТОДИКА</w:t>
      </w:r>
    </w:p>
    <w:p>
      <w:pPr>
        <w:pStyle w:val="2"/>
        <w:jc w:val="center"/>
      </w:pPr>
      <w:r>
        <w:rPr>
          <w:sz w:val="20"/>
        </w:rPr>
        <w:t xml:space="preserve">РАСЧЕТА СУБСИДИЙ ИЗ БЮДЖЕТОВ МУНИЦИПАЛЬНЫХ РАЙОНОВ</w:t>
      </w:r>
    </w:p>
    <w:p>
      <w:pPr>
        <w:pStyle w:val="2"/>
        <w:jc w:val="center"/>
      </w:pPr>
      <w:r>
        <w:rPr>
          <w:sz w:val="20"/>
        </w:rPr>
        <w:t xml:space="preserve">(ГОРОДСКИХ ОКРУГОВ) В КРАЕВОЙ БЮДЖЕТ</w:t>
      </w:r>
    </w:p>
    <w:p>
      <w:pPr>
        <w:pStyle w:val="0"/>
        <w:jc w:val="both"/>
      </w:pPr>
      <w:r>
        <w:rPr>
          <w:sz w:val="20"/>
        </w:rPr>
      </w:r>
    </w:p>
    <w:p>
      <w:pPr>
        <w:pStyle w:val="0"/>
        <w:ind w:firstLine="540"/>
        <w:jc w:val="both"/>
      </w:pPr>
      <w:r>
        <w:rPr>
          <w:sz w:val="20"/>
        </w:rPr>
        <w:t xml:space="preserve">Утратило силу. - </w:t>
      </w:r>
      <w:hyperlink w:history="0" r:id="rId1069" w:tooltip="Закон Приморского края от 18.12.2008 N 358-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5.12.2008) {КонсультантПлюс}">
        <w:r>
          <w:rPr>
            <w:sz w:val="20"/>
            <w:color w:val="0000ff"/>
          </w:rPr>
          <w:t xml:space="preserve">Закон</w:t>
        </w:r>
      </w:hyperlink>
      <w:r>
        <w:rPr>
          <w:sz w:val="20"/>
        </w:rPr>
        <w:t xml:space="preserve"> Приморского края от 18.12.2008 N 358-КЗ.</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6</w:t>
      </w:r>
    </w:p>
    <w:p>
      <w:pPr>
        <w:pStyle w:val="0"/>
        <w:jc w:val="right"/>
      </w:pPr>
      <w:r>
        <w:rPr>
          <w:sz w:val="20"/>
        </w:rPr>
        <w:t xml:space="preserve">к Закону</w:t>
      </w:r>
    </w:p>
    <w:p>
      <w:pPr>
        <w:pStyle w:val="0"/>
        <w:jc w:val="right"/>
      </w:pPr>
      <w:r>
        <w:rPr>
          <w:sz w:val="20"/>
        </w:rPr>
        <w:t xml:space="preserve">Приморского края</w:t>
      </w:r>
    </w:p>
    <w:p>
      <w:pPr>
        <w:pStyle w:val="0"/>
        <w:jc w:val="right"/>
      </w:pPr>
      <w:r>
        <w:rPr>
          <w:sz w:val="20"/>
        </w:rPr>
        <w:t xml:space="preserve">от 02.08.2005 N 271-КЗ</w:t>
      </w:r>
    </w:p>
    <w:p>
      <w:pPr>
        <w:pStyle w:val="0"/>
        <w:jc w:val="both"/>
      </w:pPr>
      <w:r>
        <w:rPr>
          <w:sz w:val="20"/>
        </w:rPr>
      </w:r>
    </w:p>
    <w:bookmarkStart w:id="2347" w:name="P2347"/>
    <w:bookmarkEnd w:id="2347"/>
    <w:p>
      <w:pPr>
        <w:pStyle w:val="2"/>
        <w:jc w:val="center"/>
      </w:pPr>
      <w:r>
        <w:rPr>
          <w:sz w:val="20"/>
        </w:rPr>
        <w:t xml:space="preserve">МЕТОДИКА</w:t>
      </w:r>
    </w:p>
    <w:p>
      <w:pPr>
        <w:pStyle w:val="2"/>
        <w:jc w:val="center"/>
      </w:pPr>
      <w:r>
        <w:rPr>
          <w:sz w:val="20"/>
        </w:rPr>
        <w:t xml:space="preserve">РАСЧЕТА ДИФФЕРЕНЦИРОВАННЫХ НОРМАТИВОВ ОТЧИСЛЕНИЙ</w:t>
      </w:r>
    </w:p>
    <w:p>
      <w:pPr>
        <w:pStyle w:val="2"/>
        <w:jc w:val="center"/>
      </w:pPr>
      <w:r>
        <w:rPr>
          <w:sz w:val="20"/>
        </w:rPr>
        <w:t xml:space="preserve">В МЕСТНЫЕ БЮДЖЕТЫ ОТ АКЦИЗОВ НА АВТОМОБИЛЬНЫЙ И ПРЯМОГОННЫЙ</w:t>
      </w:r>
    </w:p>
    <w:p>
      <w:pPr>
        <w:pStyle w:val="2"/>
        <w:jc w:val="center"/>
      </w:pPr>
      <w:r>
        <w:rPr>
          <w:sz w:val="20"/>
        </w:rPr>
        <w:t xml:space="preserve">БЕНЗИН, ДИЗЕЛЬНОЕ ТОПЛИВО, МОТОРНЫЕ МАСЛА ДЛЯ ДИЗЕЛЬНЫХ И</w:t>
      </w:r>
    </w:p>
    <w:p>
      <w:pPr>
        <w:pStyle w:val="2"/>
        <w:jc w:val="center"/>
      </w:pPr>
      <w:r>
        <w:rPr>
          <w:sz w:val="20"/>
        </w:rPr>
        <w:t xml:space="preserve">(ИЛИ) КАРБЮРАТОРНЫХ (ИНЖЕКТОРНЫХ) ДВИГАТЕЛЕЙ, ПРОИЗВОДИМЫХ</w:t>
      </w:r>
    </w:p>
    <w:p>
      <w:pPr>
        <w:pStyle w:val="2"/>
        <w:jc w:val="center"/>
      </w:pPr>
      <w:r>
        <w:rPr>
          <w:sz w:val="20"/>
        </w:rPr>
        <w:t xml:space="preserve">НА ТЕРРИТОРИИ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(введена </w:t>
            </w:r>
            <w:hyperlink w:history="0" r:id="rId1070" w:tooltip="Закон Приморского края от 03.12.2014 N 503-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6.11.2014) {КонсультантПлюс}">
              <w:r>
                <w:rPr>
                  <w:sz w:val="20"/>
                  <w:color w:val="0000ff"/>
                </w:rPr>
                <w:t xml:space="preserve">Законом</w:t>
              </w:r>
            </w:hyperlink>
            <w:r>
              <w:rPr>
                <w:sz w:val="20"/>
                <w:color w:val="392c69"/>
              </w:rPr>
              <w:t xml:space="preserve"> Приморского края</w:t>
            </w:r>
          </w:p>
          <w:p>
            <w:pPr>
              <w:pStyle w:val="0"/>
              <w:jc w:val="center"/>
            </w:pPr>
            <w:r>
              <w:rPr>
                <w:sz w:val="20"/>
                <w:color w:val="392c69"/>
              </w:rPr>
              <w:t xml:space="preserve">от 03.12.2014 N 503-КЗ)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Дифференцированные нормативы отчислений в местные бюджеты от акцизов на автомобильный и прямогонный бензин, дизельное топливо, моторные масла для дизельных и (или) карбюраторных (инжекторных) двигателей, производимых на территории Российской Федерации, исходя из зачисления в местные бюджеты не менее 10 процентов налоговых доходов консолидированного бюджета Приморского края от указанного налога (далее - дифференцированный норматив отчислений) рассчитываются по следующей формуле:</w:t>
      </w:r>
    </w:p>
    <w:p>
      <w:pPr>
        <w:pStyle w:val="0"/>
        <w:jc w:val="both"/>
      </w:pPr>
      <w:r>
        <w:rPr>
          <w:sz w:val="20"/>
        </w:rPr>
      </w:r>
    </w:p>
    <w:p>
      <w:pPr>
        <w:pStyle w:val="0"/>
        <w:ind w:firstLine="540"/>
        <w:jc w:val="both"/>
      </w:pPr>
      <w:r>
        <w:rPr>
          <w:sz w:val="20"/>
        </w:rPr>
        <w:t xml:space="preserve">ДНА</w:t>
      </w:r>
      <w:r>
        <w:rPr>
          <w:sz w:val="20"/>
          <w:vertAlign w:val="subscript"/>
        </w:rPr>
        <w:t xml:space="preserve">i</w:t>
      </w:r>
      <w:r>
        <w:rPr>
          <w:sz w:val="20"/>
        </w:rPr>
        <w:t xml:space="preserve"> = (ПАД</w:t>
      </w:r>
      <w:r>
        <w:rPr>
          <w:sz w:val="20"/>
          <w:vertAlign w:val="subscript"/>
        </w:rPr>
        <w:t xml:space="preserve">i</w:t>
      </w:r>
      <w:r>
        <w:rPr>
          <w:sz w:val="20"/>
        </w:rPr>
        <w:t xml:space="preserve"> / ПАД) x К, где:</w:t>
      </w:r>
    </w:p>
    <w:p>
      <w:pPr>
        <w:pStyle w:val="0"/>
        <w:jc w:val="both"/>
      </w:pPr>
      <w:r>
        <w:rPr>
          <w:sz w:val="20"/>
        </w:rPr>
      </w:r>
    </w:p>
    <w:p>
      <w:pPr>
        <w:pStyle w:val="0"/>
        <w:ind w:firstLine="540"/>
        <w:jc w:val="both"/>
      </w:pPr>
      <w:r>
        <w:rPr>
          <w:sz w:val="20"/>
        </w:rPr>
        <w:t xml:space="preserve">ДНА</w:t>
      </w:r>
      <w:r>
        <w:rPr>
          <w:sz w:val="20"/>
          <w:vertAlign w:val="subscript"/>
        </w:rPr>
        <w:t xml:space="preserve">i</w:t>
      </w:r>
      <w:r>
        <w:rPr>
          <w:sz w:val="20"/>
        </w:rPr>
        <w:t xml:space="preserve"> - дифференцированный норматив отчислений в бюджет i-того муниципального образования;</w:t>
      </w:r>
    </w:p>
    <w:p>
      <w:pPr>
        <w:pStyle w:val="0"/>
        <w:spacing w:before="200" w:line-rule="auto"/>
        <w:ind w:firstLine="540"/>
        <w:jc w:val="both"/>
      </w:pPr>
      <w:r>
        <w:rPr>
          <w:sz w:val="20"/>
        </w:rPr>
        <w:t xml:space="preserve">ПАД</w:t>
      </w:r>
      <w:r>
        <w:rPr>
          <w:sz w:val="20"/>
          <w:vertAlign w:val="subscript"/>
        </w:rPr>
        <w:t xml:space="preserve">i</w:t>
      </w:r>
      <w:r>
        <w:rPr>
          <w:sz w:val="20"/>
        </w:rPr>
        <w:t xml:space="preserve"> - протяженность автомобильных дорог общего пользования местного значения i-того муниципального образования Приморского края;</w:t>
      </w:r>
    </w:p>
    <w:p>
      <w:pPr>
        <w:pStyle w:val="0"/>
        <w:spacing w:before="200" w:line-rule="auto"/>
        <w:ind w:firstLine="540"/>
        <w:jc w:val="both"/>
      </w:pPr>
      <w:r>
        <w:rPr>
          <w:sz w:val="20"/>
        </w:rPr>
        <w:t xml:space="preserve">ПАД - общая протяженность автомобильных дорог общего пользования местного значения муниципальных образований Приморского края;</w:t>
      </w:r>
    </w:p>
    <w:p>
      <w:pPr>
        <w:pStyle w:val="0"/>
        <w:spacing w:before="200" w:line-rule="auto"/>
        <w:ind w:firstLine="540"/>
        <w:jc w:val="both"/>
      </w:pPr>
      <w:r>
        <w:rPr>
          <w:sz w:val="20"/>
        </w:rPr>
        <w:t xml:space="preserve">К - доля отчислений в местные бюджеты от акцизов на автомобильный и прямогонный бензин, дизельное топливо, моторные масла для дизельных и (или) карбюраторных (инжекторных) двигателей, производимых на территории Российской Федерации, поступающих в консолидированный бюджет Приморского края, в соответствии с законом Приморского края о краевом бюджете на очередной финансовый год и плановый период.</w:t>
      </w:r>
    </w:p>
    <w:p>
      <w:pPr>
        <w:pStyle w:val="0"/>
        <w:spacing w:before="200" w:line-rule="auto"/>
        <w:ind w:firstLine="540"/>
        <w:jc w:val="both"/>
      </w:pPr>
      <w:r>
        <w:rPr>
          <w:sz w:val="20"/>
        </w:rPr>
        <w:t xml:space="preserve">Протяженность автомобильных дорог общего пользования местного значения всех муниципальных образований Приморского края (i-того муниципального образования) определяется на основании данных территориального органа Федеральной службы государственной статистики по Приморскому краю (статистической отчетности) на 1 января текущего года (в километрах) с учетом отнесения вопросов в сфере дорожной деятельности на территории сельских поселений к вопросам местного значения муниципального района.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7</w:t>
      </w:r>
    </w:p>
    <w:p>
      <w:pPr>
        <w:pStyle w:val="0"/>
        <w:jc w:val="right"/>
      </w:pPr>
      <w:r>
        <w:rPr>
          <w:sz w:val="20"/>
        </w:rPr>
        <w:t xml:space="preserve">к Закону</w:t>
      </w:r>
    </w:p>
    <w:p>
      <w:pPr>
        <w:pStyle w:val="0"/>
        <w:jc w:val="right"/>
      </w:pPr>
      <w:r>
        <w:rPr>
          <w:sz w:val="20"/>
        </w:rPr>
        <w:t xml:space="preserve">Приморского края</w:t>
      </w:r>
    </w:p>
    <w:p>
      <w:pPr>
        <w:pStyle w:val="0"/>
        <w:jc w:val="right"/>
      </w:pPr>
      <w:r>
        <w:rPr>
          <w:sz w:val="20"/>
        </w:rPr>
        <w:t xml:space="preserve">от 02.08.2005 N 271-КЗ</w:t>
      </w:r>
    </w:p>
    <w:p>
      <w:pPr>
        <w:pStyle w:val="0"/>
        <w:jc w:val="both"/>
      </w:pPr>
      <w:r>
        <w:rPr>
          <w:sz w:val="20"/>
        </w:rPr>
      </w:r>
    </w:p>
    <w:bookmarkStart w:id="2376" w:name="P2376"/>
    <w:bookmarkEnd w:id="2376"/>
    <w:p>
      <w:pPr>
        <w:pStyle w:val="2"/>
        <w:jc w:val="center"/>
      </w:pPr>
      <w:r>
        <w:rPr>
          <w:sz w:val="20"/>
        </w:rPr>
        <w:t xml:space="preserve">ПОРЯДОК</w:t>
      </w:r>
    </w:p>
    <w:p>
      <w:pPr>
        <w:pStyle w:val="2"/>
        <w:jc w:val="center"/>
      </w:pPr>
      <w:r>
        <w:rPr>
          <w:sz w:val="20"/>
        </w:rPr>
        <w:t xml:space="preserve">ФОРМИРОВАНИЯ И ПРЕДОСТАВЛЕНИЯ ЕДИНОЙ СУБВЕНЦИИ</w:t>
      </w:r>
    </w:p>
    <w:p>
      <w:pPr>
        <w:pStyle w:val="2"/>
        <w:jc w:val="center"/>
      </w:pPr>
      <w:r>
        <w:rPr>
          <w:sz w:val="20"/>
        </w:rPr>
        <w:t xml:space="preserve">МЕСТНЫМ БЮДЖЕТАМ ИЗ КРАЕВОГО БЮДЖЕТА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 </w:t>
            </w:r>
            <w:hyperlink w:history="0" r:id="rId1071" w:tooltip="Закон Приморского края от 30.11.2020 N 938-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5.11.2020) {КонсультантПлюс}">
              <w:r>
                <w:rPr>
                  <w:sz w:val="20"/>
                  <w:color w:val="0000ff"/>
                </w:rPr>
                <w:t xml:space="preserve">Законом</w:t>
              </w:r>
            </w:hyperlink>
            <w:r>
              <w:rPr>
                <w:sz w:val="20"/>
                <w:color w:val="392c69"/>
              </w:rPr>
              <w:t xml:space="preserve"> Приморского края</w:t>
            </w:r>
          </w:p>
          <w:p>
            <w:pPr>
              <w:pStyle w:val="0"/>
              <w:jc w:val="center"/>
            </w:pPr>
            <w:r>
              <w:rPr>
                <w:sz w:val="20"/>
                <w:color w:val="392c69"/>
              </w:rPr>
              <w:t xml:space="preserve">от 30.11.2020 N 938-КЗ)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Настоящий Порядок определяет порядок формирования и предоставления единой субвенции местным бюджетам из краевого бюджета (далее - единая субвенция) с соблюдением общих требований, установленных Правительством Российской Федерации.</w:t>
      </w:r>
    </w:p>
    <w:p>
      <w:pPr>
        <w:pStyle w:val="0"/>
        <w:spacing w:before="200" w:line-rule="auto"/>
        <w:ind w:firstLine="540"/>
        <w:jc w:val="both"/>
      </w:pPr>
      <w:r>
        <w:rPr>
          <w:sz w:val="20"/>
        </w:rPr>
        <w:t xml:space="preserve">Единая субвенция формируется из субвенций, предоставляемых из краевого бюджета бюджетам муниципальных образований, на осуществление государственных полномочий Приморского края, </w:t>
      </w:r>
      <w:hyperlink w:history="0" w:anchor="P2429" w:tooltip="ПЕРЕЧЕНЬ">
        <w:r>
          <w:rPr>
            <w:sz w:val="20"/>
            <w:color w:val="0000ff"/>
          </w:rPr>
          <w:t xml:space="preserve">перечень</w:t>
        </w:r>
      </w:hyperlink>
      <w:r>
        <w:rPr>
          <w:sz w:val="20"/>
        </w:rPr>
        <w:t xml:space="preserve"> которых установлен в приложении 1 к настоящему Порядку (далее - субвенции, формирующие единую субвенцию).</w:t>
      </w:r>
    </w:p>
    <w:p>
      <w:pPr>
        <w:pStyle w:val="0"/>
        <w:spacing w:before="200" w:line-rule="auto"/>
        <w:ind w:firstLine="540"/>
        <w:jc w:val="both"/>
      </w:pPr>
      <w:r>
        <w:rPr>
          <w:sz w:val="20"/>
        </w:rPr>
        <w:t xml:space="preserve">2. Общий размер единой субвенции и его распределение между бюджетами муниципальных образований утверждается законом Приморского края о краевом бюджете на очередной финансовый год и плановый период.</w:t>
      </w:r>
    </w:p>
    <w:p>
      <w:pPr>
        <w:pStyle w:val="0"/>
        <w:spacing w:before="200" w:line-rule="auto"/>
        <w:ind w:firstLine="540"/>
        <w:jc w:val="both"/>
      </w:pPr>
      <w:r>
        <w:rPr>
          <w:sz w:val="20"/>
        </w:rPr>
        <w:t xml:space="preserve">3. Общий размер единой субвенции рассчитывается по следующей формуле:</w:t>
      </w:r>
    </w:p>
    <w:p>
      <w:pPr>
        <w:pStyle w:val="0"/>
        <w:jc w:val="both"/>
      </w:pPr>
      <w:r>
        <w:rPr>
          <w:sz w:val="20"/>
        </w:rPr>
      </w:r>
    </w:p>
    <w:p>
      <w:pPr>
        <w:pStyle w:val="0"/>
        <w:ind w:firstLine="540"/>
        <w:jc w:val="both"/>
      </w:pPr>
      <w:r>
        <w:rPr>
          <w:position w:val="-20"/>
        </w:rPr>
        <w:drawing>
          <wp:inline distT="0" distB="0" distL="0" distR="0">
            <wp:extent cx="1089660" cy="3810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72">
                      <a:extLst>
                        <a:ext uri="{28A0092B-C50C-407E-A947-70E740481C1C}">
                          <a14:useLocalDpi xmlns:a14="http://schemas.microsoft.com/office/drawing/2010/main" val="0"/>
                        </a:ext>
                      </a:extLst>
                    </a:blip>
                    <a:srcRect/>
                    <a:stretch>
                      <a:fillRect/>
                    </a:stretch>
                  </pic:blipFill>
                  <pic:spPr bwMode="auto">
                    <a:xfrm>
                      <a:off x="0" y="0"/>
                      <a:ext cx="1089660" cy="381000"/>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j - муниципальное образование, бюджету которого в соответствии с утвержденными законами Приморского края методиками распределения средств субвенций, формирующих единую субвенцию, предусмотрена хотя бы одна из таких субвенций;</w:t>
      </w:r>
    </w:p>
    <w:p>
      <w:pPr>
        <w:pStyle w:val="0"/>
        <w:spacing w:before="200" w:line-rule="auto"/>
        <w:ind w:firstLine="540"/>
        <w:jc w:val="both"/>
      </w:pPr>
      <w:r>
        <w:rPr>
          <w:sz w:val="20"/>
        </w:rPr>
        <w:t xml:space="preserve">n - количество j-х муниципальных образований;</w:t>
      </w:r>
    </w:p>
    <w:p>
      <w:pPr>
        <w:pStyle w:val="0"/>
        <w:spacing w:before="200" w:line-rule="auto"/>
        <w:ind w:firstLine="540"/>
        <w:jc w:val="both"/>
      </w:pPr>
      <w:r>
        <w:rPr>
          <w:sz w:val="20"/>
        </w:rPr>
        <w:t xml:space="preserve">V</w:t>
      </w:r>
      <w:r>
        <w:rPr>
          <w:sz w:val="20"/>
          <w:vertAlign w:val="subscript"/>
        </w:rPr>
        <w:t xml:space="preserve">j</w:t>
      </w:r>
      <w:r>
        <w:rPr>
          <w:sz w:val="20"/>
        </w:rPr>
        <w:t xml:space="preserve"> - размер субвенций, формирующих единую субвенцию, предусмотренных бюджету j-го муниципального образования в соответствии с утвержденными законами Приморского края методиками распределения средств субвенций.</w:t>
      </w:r>
    </w:p>
    <w:p>
      <w:pPr>
        <w:pStyle w:val="0"/>
        <w:spacing w:before="200" w:line-rule="auto"/>
        <w:ind w:firstLine="540"/>
        <w:jc w:val="both"/>
      </w:pPr>
      <w:r>
        <w:rPr>
          <w:sz w:val="20"/>
        </w:rPr>
        <w:t xml:space="preserve">4. Размер субвенции бюджету j-го муниципального образования рассчитывается по следующей формуле:</w:t>
      </w:r>
    </w:p>
    <w:p>
      <w:pPr>
        <w:pStyle w:val="0"/>
        <w:jc w:val="both"/>
      </w:pPr>
      <w:r>
        <w:rPr>
          <w:sz w:val="20"/>
        </w:rPr>
      </w:r>
    </w:p>
    <w:p>
      <w:pPr>
        <w:pStyle w:val="0"/>
        <w:ind w:firstLine="540"/>
        <w:jc w:val="both"/>
      </w:pPr>
      <w:r>
        <w:rPr>
          <w:position w:val="-23"/>
        </w:rPr>
        <w:drawing>
          <wp:inline distT="0" distB="0" distL="0" distR="0">
            <wp:extent cx="1120140" cy="4191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73">
                      <a:extLst>
                        <a:ext uri="{28A0092B-C50C-407E-A947-70E740481C1C}">
                          <a14:useLocalDpi xmlns:a14="http://schemas.microsoft.com/office/drawing/2010/main" val="0"/>
                        </a:ext>
                      </a:extLst>
                    </a:blip>
                    <a:srcRect/>
                    <a:stretch>
                      <a:fillRect/>
                    </a:stretch>
                  </pic:blipFill>
                  <pic:spPr bwMode="auto">
                    <a:xfrm>
                      <a:off x="0" y="0"/>
                      <a:ext cx="1120140" cy="419100"/>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i - вид субвенции, формирующей единую субвенцию, предусмотренной бюджету j-го муниципального образования, в соответствии с Перечнем субвенций местным бюджетам из краевого бюджета, формирующих единую субвенцию;</w:t>
      </w:r>
    </w:p>
    <w:p>
      <w:pPr>
        <w:pStyle w:val="0"/>
        <w:spacing w:before="200" w:line-rule="auto"/>
        <w:ind w:firstLine="540"/>
        <w:jc w:val="both"/>
      </w:pPr>
      <w:r>
        <w:rPr>
          <w:sz w:val="20"/>
        </w:rPr>
        <w:t xml:space="preserve">m - количество видов субвенций, формирующих единую субвенцию, предусмотренных бюджету j-го муниципального образования;</w:t>
      </w:r>
    </w:p>
    <w:p>
      <w:pPr>
        <w:pStyle w:val="0"/>
        <w:spacing w:before="200" w:line-rule="auto"/>
        <w:ind w:firstLine="540"/>
        <w:jc w:val="both"/>
      </w:pPr>
      <w:r>
        <w:rPr>
          <w:sz w:val="20"/>
        </w:rPr>
        <w:t xml:space="preserve">V</w:t>
      </w:r>
      <w:r>
        <w:rPr>
          <w:sz w:val="20"/>
          <w:vertAlign w:val="subscript"/>
        </w:rPr>
        <w:t xml:space="preserve">ji</w:t>
      </w:r>
      <w:r>
        <w:rPr>
          <w:sz w:val="20"/>
        </w:rPr>
        <w:t xml:space="preserve"> - размер субвенции i-го вида, определенный для бюджета j-го муниципального образования в соответствии с утвержденной законом Приморского края методикой распределения средств субвенции i-го вида.</w:t>
      </w:r>
    </w:p>
    <w:p>
      <w:pPr>
        <w:pStyle w:val="0"/>
        <w:spacing w:before="200" w:line-rule="auto"/>
        <w:ind w:firstLine="540"/>
        <w:jc w:val="both"/>
      </w:pPr>
      <w:r>
        <w:rPr>
          <w:sz w:val="20"/>
        </w:rPr>
        <w:t xml:space="preserve">5. Органы исполнительной власти Приморского края - субъекты бюджетного планирования, осуществляющие функции по реализации государственной политики и правовому регулированию в сферах, к которым относятся переданные для осуществления органам местного самоуправления государственные полномочия Приморского края, при выполнении которых возникают расходные обязательства муниципальных образований, на исполнение которых предусмотрены субвенции, формирующие единую субвенцию (далее - уполномоченные органы), представляют в финансовый орган Приморского края в срок до 25 июля текущего финансового года проект распределения субвенций, формирующих единую субвенцию.</w:t>
      </w:r>
    </w:p>
    <w:p>
      <w:pPr>
        <w:pStyle w:val="0"/>
        <w:spacing w:before="200" w:line-rule="auto"/>
        <w:ind w:firstLine="540"/>
        <w:jc w:val="both"/>
      </w:pPr>
      <w:r>
        <w:rPr>
          <w:sz w:val="20"/>
        </w:rPr>
        <w:t xml:space="preserve">6. Предоставление единой субвенции осуществляется в пределах бюджетных ассигнований, предусмотренных финансовому органу Приморского края в законе Приморского края о краевом бюджете на соответствующий финансовый год и плановый период.</w:t>
      </w:r>
    </w:p>
    <w:p>
      <w:pPr>
        <w:pStyle w:val="0"/>
        <w:spacing w:before="200" w:line-rule="auto"/>
        <w:ind w:firstLine="540"/>
        <w:jc w:val="both"/>
      </w:pPr>
      <w:r>
        <w:rPr>
          <w:sz w:val="20"/>
        </w:rPr>
        <w:t xml:space="preserve">7. Перечисление единой субвенции муниципальным образованиям осуществляется на счета, открытые территориальным органам Федерального казначейства для осуществления и отражения операций по учету и распределению поступлений между бюджетами бюджетной системы Российской Федерации, для последующего перечисления в установленном порядке в бюджеты муниципальных образований, за исключением случая, установленного абзацем вторым настоящего пункта.</w:t>
      </w:r>
    </w:p>
    <w:p>
      <w:pPr>
        <w:pStyle w:val="0"/>
        <w:spacing w:before="200" w:line-rule="auto"/>
        <w:ind w:firstLine="540"/>
        <w:jc w:val="both"/>
      </w:pPr>
      <w:r>
        <w:rPr>
          <w:sz w:val="20"/>
        </w:rPr>
        <w:t xml:space="preserve">В случае, если полномочия получателя средств краевого бюджета по перечислению в бюджеты муниципальных образований единой субвенции в пределах суммы, необходимой для оплаты денежных обязательств по расходам получателей средств бюджета муниципального образования, источником финансового обеспечения которых является единая субвенция, осуществляются территориальным органом Федерального казначейства, перечисление единой субвенции осуществляется на единые счета бюджетов муниципальных образований, открытые территориальному органу Федерального казначейства.</w:t>
      </w:r>
    </w:p>
    <w:p>
      <w:pPr>
        <w:pStyle w:val="0"/>
        <w:spacing w:before="200" w:line-rule="auto"/>
        <w:ind w:firstLine="540"/>
        <w:jc w:val="both"/>
      </w:pPr>
      <w:r>
        <w:rPr>
          <w:sz w:val="20"/>
        </w:rPr>
        <w:t xml:space="preserve">8. Не использованные в отчетном финансовом году органами местного самоуправления остатки единой субвенции подлежат возврату в доход краевого бюджета в порядке, установленном финансовым органом Приморского края.</w:t>
      </w:r>
    </w:p>
    <w:p>
      <w:pPr>
        <w:pStyle w:val="0"/>
        <w:spacing w:before="200" w:line-rule="auto"/>
        <w:ind w:firstLine="540"/>
        <w:jc w:val="both"/>
      </w:pPr>
      <w:r>
        <w:rPr>
          <w:sz w:val="20"/>
        </w:rPr>
        <w:t xml:space="preserve">9. В случае, если неиспользованный остаток единой субвенции не перечислен в доход краевого бюджета, взыскание данного остатка средств единой субвенции осуществляется в порядке, установленном финансовым органом Приморского края.</w:t>
      </w:r>
    </w:p>
    <w:p>
      <w:pPr>
        <w:pStyle w:val="0"/>
        <w:spacing w:before="200" w:line-rule="auto"/>
        <w:ind w:firstLine="540"/>
        <w:jc w:val="both"/>
      </w:pPr>
      <w:r>
        <w:rPr>
          <w:sz w:val="20"/>
        </w:rPr>
        <w:t xml:space="preserve">10. В целях оценки результативности предоставления местным бюджетам единой субвенции Правительством Приморского края утверждаются целевые показатели эффективности деятельности органов местного самоуправления по осуществлению переданных им государственных полномочий Приморского края, при выполнении которых возникают расходные обязательства муниципальных образований, на исполнение которых предусмотрены субвенции, формирующие единую субвенцию (далее - целевые показатели).</w:t>
      </w:r>
    </w:p>
    <w:p>
      <w:pPr>
        <w:pStyle w:val="0"/>
        <w:spacing w:before="200" w:line-rule="auto"/>
        <w:ind w:firstLine="540"/>
        <w:jc w:val="both"/>
      </w:pPr>
      <w:r>
        <w:rPr>
          <w:sz w:val="20"/>
        </w:rPr>
        <w:t xml:space="preserve">11. Значения целевых показателей на очередной финансовый год по муниципальным образованиям утверждаются уполномоченными органами до 30 декабря текущего года.</w:t>
      </w:r>
    </w:p>
    <w:p>
      <w:pPr>
        <w:pStyle w:val="0"/>
        <w:spacing w:before="200" w:line-rule="auto"/>
        <w:ind w:firstLine="540"/>
        <w:jc w:val="both"/>
      </w:pPr>
      <w:r>
        <w:rPr>
          <w:sz w:val="20"/>
        </w:rPr>
        <w:t xml:space="preserve">12. Контроль за достижением органами местного самоуправления значений целевых показателей осуществляется уполномоченными органами.</w:t>
      </w:r>
    </w:p>
    <w:p>
      <w:pPr>
        <w:pStyle w:val="0"/>
        <w:spacing w:before="200" w:line-rule="auto"/>
        <w:ind w:firstLine="540"/>
        <w:jc w:val="both"/>
      </w:pPr>
      <w:r>
        <w:rPr>
          <w:sz w:val="20"/>
        </w:rPr>
        <w:t xml:space="preserve">13. Глава местной администрации муниципального образования представляет в финансовый орган Приморского края и уполномоченные органы следующие документы:</w:t>
      </w:r>
    </w:p>
    <w:p>
      <w:pPr>
        <w:pStyle w:val="0"/>
        <w:spacing w:before="200" w:line-rule="auto"/>
        <w:ind w:firstLine="540"/>
        <w:jc w:val="both"/>
      </w:pPr>
      <w:r>
        <w:rPr>
          <w:sz w:val="20"/>
        </w:rPr>
        <w:t xml:space="preserve">информацию об объемах расходов местного бюджета на осуществление переданных государственных полномочий Приморского края, в целях финансового обеспечения которых предусмотрены субвенции, формирующие единую субвенцию, на соответствующий финансовый год и плановый период в соответствии с решением представительного органа муниципального образования о бюджете муниципального образования на соответствующий финансовый год и плановый период, - ежегодно в срок до 1 февраля года, следующего за годом предоставления единой субвенции из краевого бюджета, по </w:t>
      </w:r>
      <w:hyperlink w:history="0" w:anchor="P2447" w:tooltip="Информация">
        <w:r>
          <w:rPr>
            <w:sz w:val="20"/>
            <w:color w:val="0000ff"/>
          </w:rPr>
          <w:t xml:space="preserve">форме</w:t>
        </w:r>
      </w:hyperlink>
      <w:r>
        <w:rPr>
          <w:sz w:val="20"/>
        </w:rPr>
        <w:t xml:space="preserve"> согласно приложению 2 к настоящему Порядку;</w:t>
      </w:r>
    </w:p>
    <w:p>
      <w:pPr>
        <w:pStyle w:val="0"/>
        <w:spacing w:before="200" w:line-rule="auto"/>
        <w:ind w:firstLine="540"/>
        <w:jc w:val="both"/>
      </w:pPr>
      <w:r>
        <w:rPr>
          <w:sz w:val="20"/>
        </w:rPr>
        <w:t xml:space="preserve">отчет о расходах местного бюджета, источником финансового обеспечения которых является единая субвенция, - ежеквартально не позднее 15-го числа месяца, следующего за отчетным кварталом, по </w:t>
      </w:r>
      <w:hyperlink w:history="0" w:anchor="P2512" w:tooltip="Отчет">
        <w:r>
          <w:rPr>
            <w:sz w:val="20"/>
            <w:color w:val="0000ff"/>
          </w:rPr>
          <w:t xml:space="preserve">форме</w:t>
        </w:r>
      </w:hyperlink>
      <w:r>
        <w:rPr>
          <w:sz w:val="20"/>
        </w:rPr>
        <w:t xml:space="preserve"> согласно приложению 3 к настоящему Порядку;</w:t>
      </w:r>
    </w:p>
    <w:p>
      <w:pPr>
        <w:pStyle w:val="0"/>
        <w:spacing w:before="200" w:line-rule="auto"/>
        <w:ind w:firstLine="540"/>
        <w:jc w:val="both"/>
      </w:pPr>
      <w:r>
        <w:rPr>
          <w:sz w:val="20"/>
        </w:rPr>
        <w:t xml:space="preserve">отчет о фактически достигнутых значениях целевых показателей - в срок не позднее 1 марта года, следующего за годом предоставления единой субвенции из краевого бюджета, по </w:t>
      </w:r>
      <w:hyperlink w:history="0" w:anchor="P2577" w:tooltip="Отчет">
        <w:r>
          <w:rPr>
            <w:sz w:val="20"/>
            <w:color w:val="0000ff"/>
          </w:rPr>
          <w:t xml:space="preserve">форме</w:t>
        </w:r>
      </w:hyperlink>
      <w:r>
        <w:rPr>
          <w:sz w:val="20"/>
        </w:rPr>
        <w:t xml:space="preserve"> согласно приложению 4 к настоящему Порядку.</w:t>
      </w:r>
    </w:p>
    <w:p>
      <w:pPr>
        <w:pStyle w:val="0"/>
        <w:spacing w:before="200" w:line-rule="auto"/>
        <w:ind w:firstLine="540"/>
        <w:jc w:val="both"/>
      </w:pPr>
      <w:r>
        <w:rPr>
          <w:sz w:val="20"/>
        </w:rPr>
        <w:t xml:space="preserve">14. Оценка эффективности деятельности органов местного самоуправления по осуществлению переданных им государственных полномочий Приморского края, при выполнении которых возникают расходные обязательства муниципальных образований, на исполнение которых предусмотрены субвенции, формирующие единую субвенцию, осуществляется уполномоченным органом в установленном им порядке исходя из сравнения фактически достигнутых значений целевых показателей с планируемыми значениями целевых показателей.</w:t>
      </w:r>
    </w:p>
    <w:p>
      <w:pPr>
        <w:pStyle w:val="0"/>
        <w:spacing w:before="200" w:line-rule="auto"/>
        <w:ind w:firstLine="540"/>
        <w:jc w:val="both"/>
      </w:pPr>
      <w:r>
        <w:rPr>
          <w:sz w:val="20"/>
        </w:rPr>
        <w:t xml:space="preserve">15. Объемы осуществляемых за счет предоставляемой местному бюджету из краевого бюджета единой субвенции расходов местного бюджета на осуществление переданных органам местного самоуправления государственных полномочий Приморского края, в целях финансового обеспечения которых предусмотрены субвенции, формирующие единую субвенцию, утверждаются решением о местном бюджете на очередной финансовый год и плановый период.</w:t>
      </w:r>
    </w:p>
    <w:p>
      <w:pPr>
        <w:pStyle w:val="0"/>
        <w:spacing w:before="200" w:line-rule="auto"/>
        <w:ind w:firstLine="540"/>
        <w:jc w:val="both"/>
      </w:pPr>
      <w:r>
        <w:rPr>
          <w:sz w:val="20"/>
        </w:rPr>
        <w:t xml:space="preserve">16. При наличии у органов местного самоуправления необходимости в перераспределении указанных объемов расходов бюджета муниципального образования данное перераспределение осуществляется путем внесения в решение представительного органа муниципального образования о местном бюджете на очередной финансовый год (очередной финансовый год и плановый период) соответствующих изменений.</w:t>
      </w:r>
    </w:p>
    <w:p>
      <w:pPr>
        <w:pStyle w:val="0"/>
        <w:spacing w:before="200" w:line-rule="auto"/>
        <w:ind w:firstLine="540"/>
        <w:jc w:val="both"/>
      </w:pPr>
      <w:r>
        <w:rPr>
          <w:sz w:val="20"/>
        </w:rPr>
        <w:t xml:space="preserve">В случае внесения изменений в объемы указанных расходов бюджета муниципального образования глава местной администрации муниципального образования в течение месяца со дня внесения изменений представляет в уполномоченные органы и финансовый орган Приморского края информацию об изменении объемов расходов местного бюджета на осуществление переданных государственных полномочий Приморского края, в целях финансового обеспечения которых предусмотрены субвенции, формирующие единую субвенцию, на соответствующий финансовый год и плановый период в соответствии с решением представительного органа муниципального образования о бюджете муниципального образования по </w:t>
      </w:r>
      <w:hyperlink w:history="0" w:anchor="P2636" w:tooltip="Информация">
        <w:r>
          <w:rPr>
            <w:sz w:val="20"/>
            <w:color w:val="0000ff"/>
          </w:rPr>
          <w:t xml:space="preserve">форме</w:t>
        </w:r>
      </w:hyperlink>
      <w:r>
        <w:rPr>
          <w:sz w:val="20"/>
        </w:rPr>
        <w:t xml:space="preserve"> согласно приложению 5 к настоящему Порядку.</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1</w:t>
      </w:r>
    </w:p>
    <w:p>
      <w:pPr>
        <w:pStyle w:val="0"/>
        <w:jc w:val="right"/>
      </w:pPr>
      <w:r>
        <w:rPr>
          <w:sz w:val="20"/>
        </w:rPr>
        <w:t xml:space="preserve">к Порядку</w:t>
      </w:r>
    </w:p>
    <w:p>
      <w:pPr>
        <w:pStyle w:val="0"/>
        <w:jc w:val="right"/>
      </w:pPr>
      <w:r>
        <w:rPr>
          <w:sz w:val="20"/>
        </w:rPr>
        <w:t xml:space="preserve">формирования и</w:t>
      </w:r>
    </w:p>
    <w:p>
      <w:pPr>
        <w:pStyle w:val="0"/>
        <w:jc w:val="right"/>
      </w:pPr>
      <w:r>
        <w:rPr>
          <w:sz w:val="20"/>
        </w:rPr>
        <w:t xml:space="preserve">предоставления единой</w:t>
      </w:r>
    </w:p>
    <w:p>
      <w:pPr>
        <w:pStyle w:val="0"/>
        <w:jc w:val="right"/>
      </w:pPr>
      <w:r>
        <w:rPr>
          <w:sz w:val="20"/>
        </w:rPr>
        <w:t xml:space="preserve">субвенции местным бюджетам</w:t>
      </w:r>
    </w:p>
    <w:p>
      <w:pPr>
        <w:pStyle w:val="0"/>
        <w:jc w:val="right"/>
      </w:pPr>
      <w:r>
        <w:rPr>
          <w:sz w:val="20"/>
        </w:rPr>
        <w:t xml:space="preserve">из краевого бюджета</w:t>
      </w:r>
    </w:p>
    <w:p>
      <w:pPr>
        <w:pStyle w:val="0"/>
        <w:jc w:val="both"/>
      </w:pPr>
      <w:r>
        <w:rPr>
          <w:sz w:val="20"/>
        </w:rPr>
      </w:r>
    </w:p>
    <w:bookmarkStart w:id="2429" w:name="P2429"/>
    <w:bookmarkEnd w:id="2429"/>
    <w:p>
      <w:pPr>
        <w:pStyle w:val="2"/>
        <w:jc w:val="center"/>
      </w:pPr>
      <w:r>
        <w:rPr>
          <w:sz w:val="20"/>
        </w:rPr>
        <w:t xml:space="preserve">ПЕРЕЧЕНЬ</w:t>
      </w:r>
    </w:p>
    <w:p>
      <w:pPr>
        <w:pStyle w:val="2"/>
        <w:jc w:val="center"/>
      </w:pPr>
      <w:r>
        <w:rPr>
          <w:sz w:val="20"/>
        </w:rPr>
        <w:t xml:space="preserve">СУБВЕНЦИЙ МЕСТНЫМ БЮДЖЕТАМ ИЗ КРАЕВОГО</w:t>
      </w:r>
    </w:p>
    <w:p>
      <w:pPr>
        <w:pStyle w:val="2"/>
        <w:jc w:val="center"/>
      </w:pPr>
      <w:r>
        <w:rPr>
          <w:sz w:val="20"/>
        </w:rPr>
        <w:t xml:space="preserve">БЮДЖЕТА, ФОРМИРУЮЩИХ ЕДИНУЮ СУБВЕНЦИЮ</w:t>
      </w:r>
    </w:p>
    <w:p>
      <w:pPr>
        <w:pStyle w:val="0"/>
        <w:jc w:val="both"/>
      </w:pPr>
      <w:r>
        <w:rPr>
          <w:sz w:val="20"/>
        </w:rPr>
      </w:r>
    </w:p>
    <w:p>
      <w:pPr>
        <w:pStyle w:val="0"/>
        <w:ind w:firstLine="540"/>
        <w:jc w:val="both"/>
      </w:pPr>
      <w:r>
        <w:rPr>
          <w:sz w:val="20"/>
        </w:rPr>
        <w:t xml:space="preserve">1. Субвенции на реализацию отдельных государственных полномочий по созданию административных комиссий в соответствии с </w:t>
      </w:r>
      <w:hyperlink w:history="0" r:id="rId1074" w:tooltip="Закон Приморского края от 28.07.2009 N 486-КЗ (ред. от 30.09.2022) &quot;О наделении органов местного самоуправления муниципальных районов, муниципальных округов, городских округов Приморского края отдельными государственными полномочиями по созданию административных комиссий&quot; (принят Законодательным Собранием Приморского края 15.07.2009) {КонсультантПлюс}">
        <w:r>
          <w:rPr>
            <w:sz w:val="20"/>
            <w:color w:val="0000ff"/>
          </w:rPr>
          <w:t xml:space="preserve">Законом</w:t>
        </w:r>
      </w:hyperlink>
      <w:r>
        <w:rPr>
          <w:sz w:val="20"/>
        </w:rPr>
        <w:t xml:space="preserve"> Приморского края от 28 июля 2009 года N 486-КЗ "О наделении органов местного самоуправления муниципальных районов, муниципальных округов, городских округов Приморского края отдельными государственными полномочиями по созданию административных комиссий".</w:t>
      </w:r>
    </w:p>
    <w:p>
      <w:pPr>
        <w:pStyle w:val="0"/>
        <w:spacing w:before="200" w:line-rule="auto"/>
        <w:ind w:firstLine="540"/>
        <w:jc w:val="both"/>
      </w:pPr>
      <w:r>
        <w:rPr>
          <w:sz w:val="20"/>
        </w:rPr>
        <w:t xml:space="preserve">2. Субвенции на создание и обеспечение деятельности комиссий по делам несовершеннолетних и защите их прав в соответствии с </w:t>
      </w:r>
      <w:hyperlink w:history="0" r:id="rId1075" w:tooltip="Закон Приморского края от 08.11.2005 N 296-КЗ (ред. от 05.02.2021) &quot;О комиссиях по делам несовершеннолетних и защите их прав на территории Приморского края&quot; (принят Законодательным Собранием Приморского края 26.10.2005) {КонсультантПлюс}">
        <w:r>
          <w:rPr>
            <w:sz w:val="20"/>
            <w:color w:val="0000ff"/>
          </w:rPr>
          <w:t xml:space="preserve">Законом</w:t>
        </w:r>
      </w:hyperlink>
      <w:r>
        <w:rPr>
          <w:sz w:val="20"/>
        </w:rPr>
        <w:t xml:space="preserve"> Приморского края от 8 ноября 2005 года N 296-КЗ "О комиссиях по делам несовершеннолетних и защите их прав на территории Приморского края".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2</w:t>
      </w:r>
    </w:p>
    <w:p>
      <w:pPr>
        <w:pStyle w:val="0"/>
        <w:jc w:val="right"/>
      </w:pPr>
      <w:r>
        <w:rPr>
          <w:sz w:val="20"/>
        </w:rPr>
        <w:t xml:space="preserve">к Порядку</w:t>
      </w:r>
    </w:p>
    <w:p>
      <w:pPr>
        <w:pStyle w:val="0"/>
        <w:jc w:val="right"/>
      </w:pPr>
      <w:r>
        <w:rPr>
          <w:sz w:val="20"/>
        </w:rPr>
        <w:t xml:space="preserve">формирования и</w:t>
      </w:r>
    </w:p>
    <w:p>
      <w:pPr>
        <w:pStyle w:val="0"/>
        <w:jc w:val="right"/>
      </w:pPr>
      <w:r>
        <w:rPr>
          <w:sz w:val="20"/>
        </w:rPr>
        <w:t xml:space="preserve">предоставления единой</w:t>
      </w:r>
    </w:p>
    <w:p>
      <w:pPr>
        <w:pStyle w:val="0"/>
        <w:jc w:val="right"/>
      </w:pPr>
      <w:r>
        <w:rPr>
          <w:sz w:val="20"/>
        </w:rPr>
        <w:t xml:space="preserve">субвенции местным бюджетам</w:t>
      </w:r>
    </w:p>
    <w:p>
      <w:pPr>
        <w:pStyle w:val="0"/>
        <w:jc w:val="right"/>
      </w:pPr>
      <w:r>
        <w:rPr>
          <w:sz w:val="20"/>
        </w:rPr>
        <w:t xml:space="preserve">из краевого бюджета</w:t>
      </w:r>
    </w:p>
    <w:p>
      <w:pPr>
        <w:pStyle w:val="0"/>
        <w:jc w:val="both"/>
      </w:pPr>
      <w:r>
        <w:rPr>
          <w:sz w:val="20"/>
        </w:rPr>
      </w:r>
    </w:p>
    <w:tbl>
      <w:tblPr>
        <w:tblInd w:w="0" w:type="dxa"/>
        <w:tblLayout w:type="fixed"/>
        <w:tblCellMar>
          <w:top w:w="102" w:type="dxa"/>
          <w:left w:w="62" w:type="dxa"/>
          <w:bottom w:w="102" w:type="dxa"/>
          <w:right w:w="62" w:type="dxa"/>
        </w:tblCellMar>
      </w:tblPr>
      <w:tblGrid>
        <w:gridCol w:w="9070"/>
      </w:tblGrid>
      <w:tr>
        <w:tc>
          <w:tcPr>
            <w:tcW w:w="9070" w:type="dxa"/>
            <w:tcBorders>
              <w:top w:val="nil"/>
              <w:left w:val="nil"/>
              <w:bottom w:val="nil"/>
              <w:right w:val="nil"/>
            </w:tcBorders>
          </w:tcPr>
          <w:bookmarkStart w:id="2447" w:name="P2447"/>
          <w:bookmarkEnd w:id="2447"/>
          <w:p>
            <w:pPr>
              <w:pStyle w:val="0"/>
              <w:jc w:val="center"/>
            </w:pPr>
            <w:r>
              <w:rPr>
                <w:sz w:val="20"/>
              </w:rPr>
              <w:t xml:space="preserve">Информация</w:t>
            </w:r>
          </w:p>
          <w:p>
            <w:pPr>
              <w:pStyle w:val="0"/>
              <w:jc w:val="center"/>
            </w:pPr>
            <w:r>
              <w:rPr>
                <w:sz w:val="20"/>
              </w:rPr>
              <w:t xml:space="preserve">об объемах расходов местного бюджета на осуществление переданных государственных полномочий Приморского края, в целях финансового обеспечения которых предусмотрены субвенции, формирующие единую субвенцию, на соответствующий финансовый год и плановый период в соответствии с решением представительного органа муниципального образования о бюджете муниципального образования на соответствующий финансовый год и плановый период</w:t>
            </w:r>
          </w:p>
          <w:p>
            <w:pPr>
              <w:pStyle w:val="0"/>
              <w:jc w:val="center"/>
            </w:pPr>
            <w:r>
              <w:rPr>
                <w:sz w:val="20"/>
              </w:rPr>
              <w:t xml:space="preserve">____________________________________________________</w:t>
            </w:r>
          </w:p>
          <w:p>
            <w:pPr>
              <w:pStyle w:val="0"/>
              <w:jc w:val="center"/>
            </w:pPr>
            <w:r>
              <w:rPr>
                <w:sz w:val="20"/>
              </w:rPr>
              <w:t xml:space="preserve">(наименование муниципального образования)</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60"/>
        <w:gridCol w:w="1701"/>
        <w:gridCol w:w="1632"/>
        <w:gridCol w:w="1632"/>
        <w:gridCol w:w="1633"/>
        <w:gridCol w:w="1984"/>
      </w:tblGrid>
      <w:tr>
        <w:tc>
          <w:tcPr>
            <w:tcW w:w="460" w:type="dxa"/>
            <w:vMerge w:val="restart"/>
          </w:tcPr>
          <w:p>
            <w:pPr>
              <w:pStyle w:val="0"/>
              <w:jc w:val="center"/>
            </w:pPr>
            <w:r>
              <w:rPr>
                <w:sz w:val="20"/>
              </w:rPr>
              <w:t xml:space="preserve">N п/п</w:t>
            </w:r>
          </w:p>
        </w:tc>
        <w:tc>
          <w:tcPr>
            <w:tcW w:w="1701" w:type="dxa"/>
            <w:vMerge w:val="restart"/>
          </w:tcPr>
          <w:p>
            <w:pPr>
              <w:pStyle w:val="0"/>
              <w:jc w:val="center"/>
            </w:pPr>
            <w:r>
              <w:rPr>
                <w:sz w:val="20"/>
              </w:rPr>
              <w:t xml:space="preserve">Вид субвенции, формирующей единую субвенцию</w:t>
            </w:r>
          </w:p>
        </w:tc>
        <w:tc>
          <w:tcPr>
            <w:gridSpan w:val="3"/>
            <w:tcW w:w="4897" w:type="dxa"/>
          </w:tcPr>
          <w:p>
            <w:pPr>
              <w:pStyle w:val="0"/>
              <w:jc w:val="center"/>
            </w:pPr>
            <w:r>
              <w:rPr>
                <w:sz w:val="20"/>
              </w:rPr>
              <w:t xml:space="preserve">Объем расходов бюджета муниципального образования Приморского края на осуществление переданных органам местного самоуправления государственных полномочий Приморского края, в целях финансового обеспечения которых предусмотрены субвенции, формирующие единую субвенцию, в соответствии с решением представительного органа муниципального образования Приморского края о бюджете муниципального образования Приморского края</w:t>
            </w:r>
          </w:p>
        </w:tc>
        <w:tc>
          <w:tcPr>
            <w:tcW w:w="1984" w:type="dxa"/>
            <w:vMerge w:val="restart"/>
          </w:tcPr>
          <w:p>
            <w:pPr>
              <w:pStyle w:val="0"/>
              <w:jc w:val="center"/>
            </w:pPr>
            <w:r>
              <w:rPr>
                <w:sz w:val="20"/>
              </w:rPr>
              <w:t xml:space="preserve">Реквизиты муниципального правового акта, утверждающего изменения решения о бюджете муниципального образования Приморского края</w:t>
            </w:r>
          </w:p>
        </w:tc>
      </w:tr>
      <w:tr>
        <w:tc>
          <w:tcPr>
            <w:vMerge w:val="continue"/>
          </w:tcPr>
          <w:p/>
        </w:tc>
        <w:tc>
          <w:tcPr>
            <w:vMerge w:val="continue"/>
          </w:tcPr>
          <w:p/>
        </w:tc>
        <w:tc>
          <w:tcPr>
            <w:tcW w:w="1632" w:type="dxa"/>
          </w:tcPr>
          <w:p>
            <w:pPr>
              <w:pStyle w:val="0"/>
              <w:jc w:val="center"/>
            </w:pPr>
            <w:r>
              <w:rPr>
                <w:sz w:val="20"/>
              </w:rPr>
              <w:t xml:space="preserve">20___ год утверждено</w:t>
            </w:r>
          </w:p>
        </w:tc>
        <w:tc>
          <w:tcPr>
            <w:tcW w:w="1632" w:type="dxa"/>
          </w:tcPr>
          <w:p>
            <w:pPr>
              <w:pStyle w:val="0"/>
              <w:jc w:val="center"/>
            </w:pPr>
            <w:r>
              <w:rPr>
                <w:sz w:val="20"/>
              </w:rPr>
              <w:t xml:space="preserve">20__ год утверждено</w:t>
            </w:r>
          </w:p>
        </w:tc>
        <w:tc>
          <w:tcPr>
            <w:tcW w:w="1633" w:type="dxa"/>
          </w:tcPr>
          <w:p>
            <w:pPr>
              <w:pStyle w:val="0"/>
              <w:jc w:val="center"/>
            </w:pPr>
            <w:r>
              <w:rPr>
                <w:sz w:val="20"/>
              </w:rPr>
              <w:t xml:space="preserve">20__ год утверждено</w:t>
            </w:r>
          </w:p>
        </w:tc>
        <w:tc>
          <w:tcPr>
            <w:vMerge w:val="continue"/>
          </w:tcPr>
          <w:p/>
        </w:tc>
      </w:tr>
      <w:tr>
        <w:tc>
          <w:tcPr>
            <w:tcW w:w="460" w:type="dxa"/>
          </w:tcPr>
          <w:p>
            <w:pPr>
              <w:pStyle w:val="0"/>
              <w:jc w:val="center"/>
            </w:pPr>
            <w:r>
              <w:rPr>
                <w:sz w:val="20"/>
              </w:rPr>
              <w:t xml:space="preserve">1</w:t>
            </w:r>
          </w:p>
        </w:tc>
        <w:tc>
          <w:tcPr>
            <w:tcW w:w="1701" w:type="dxa"/>
          </w:tcPr>
          <w:p>
            <w:pPr>
              <w:pStyle w:val="0"/>
              <w:jc w:val="center"/>
            </w:pPr>
            <w:r>
              <w:rPr>
                <w:sz w:val="20"/>
              </w:rPr>
              <w:t xml:space="preserve">2</w:t>
            </w:r>
          </w:p>
        </w:tc>
        <w:tc>
          <w:tcPr>
            <w:tcW w:w="1632" w:type="dxa"/>
          </w:tcPr>
          <w:p>
            <w:pPr>
              <w:pStyle w:val="0"/>
              <w:jc w:val="center"/>
            </w:pPr>
            <w:r>
              <w:rPr>
                <w:sz w:val="20"/>
              </w:rPr>
              <w:t xml:space="preserve">3</w:t>
            </w:r>
          </w:p>
        </w:tc>
        <w:tc>
          <w:tcPr>
            <w:tcW w:w="1632" w:type="dxa"/>
          </w:tcPr>
          <w:p>
            <w:pPr>
              <w:pStyle w:val="0"/>
              <w:jc w:val="center"/>
            </w:pPr>
            <w:r>
              <w:rPr>
                <w:sz w:val="20"/>
              </w:rPr>
              <w:t xml:space="preserve">4</w:t>
            </w:r>
          </w:p>
        </w:tc>
        <w:tc>
          <w:tcPr>
            <w:tcW w:w="1633" w:type="dxa"/>
          </w:tcPr>
          <w:p>
            <w:pPr>
              <w:pStyle w:val="0"/>
              <w:jc w:val="center"/>
            </w:pPr>
            <w:r>
              <w:rPr>
                <w:sz w:val="20"/>
              </w:rPr>
              <w:t xml:space="preserve">5</w:t>
            </w:r>
          </w:p>
        </w:tc>
        <w:tc>
          <w:tcPr>
            <w:tcW w:w="1984" w:type="dxa"/>
          </w:tcPr>
          <w:p>
            <w:pPr>
              <w:pStyle w:val="0"/>
              <w:jc w:val="center"/>
            </w:pPr>
            <w:r>
              <w:rPr>
                <w:sz w:val="20"/>
              </w:rPr>
              <w:t xml:space="preserve">6</w:t>
            </w:r>
          </w:p>
        </w:tc>
      </w:tr>
      <w:tr>
        <w:tc>
          <w:tcPr>
            <w:tcW w:w="460" w:type="dxa"/>
          </w:tcPr>
          <w:p>
            <w:pPr>
              <w:pStyle w:val="0"/>
            </w:pPr>
            <w:r>
              <w:rPr>
                <w:sz w:val="20"/>
              </w:rPr>
              <w:t xml:space="preserve">1.</w:t>
            </w:r>
          </w:p>
        </w:tc>
        <w:tc>
          <w:tcPr>
            <w:tcW w:w="1701" w:type="dxa"/>
          </w:tcPr>
          <w:p>
            <w:pPr>
              <w:pStyle w:val="0"/>
            </w:pPr>
            <w:r>
              <w:rPr>
                <w:sz w:val="20"/>
              </w:rPr>
            </w:r>
          </w:p>
        </w:tc>
        <w:tc>
          <w:tcPr>
            <w:tcW w:w="1632" w:type="dxa"/>
          </w:tcPr>
          <w:p>
            <w:pPr>
              <w:pStyle w:val="0"/>
            </w:pPr>
            <w:r>
              <w:rPr>
                <w:sz w:val="20"/>
              </w:rPr>
            </w:r>
          </w:p>
        </w:tc>
        <w:tc>
          <w:tcPr>
            <w:tcW w:w="1632" w:type="dxa"/>
          </w:tcPr>
          <w:p>
            <w:pPr>
              <w:pStyle w:val="0"/>
            </w:pPr>
            <w:r>
              <w:rPr>
                <w:sz w:val="20"/>
              </w:rPr>
            </w:r>
          </w:p>
        </w:tc>
        <w:tc>
          <w:tcPr>
            <w:tcW w:w="1633" w:type="dxa"/>
          </w:tcPr>
          <w:p>
            <w:pPr>
              <w:pStyle w:val="0"/>
            </w:pPr>
            <w:r>
              <w:rPr>
                <w:sz w:val="20"/>
              </w:rPr>
            </w:r>
          </w:p>
        </w:tc>
        <w:tc>
          <w:tcPr>
            <w:tcW w:w="1984" w:type="dxa"/>
          </w:tcPr>
          <w:p>
            <w:pPr>
              <w:pStyle w:val="0"/>
            </w:pPr>
            <w:r>
              <w:rPr>
                <w:sz w:val="20"/>
              </w:rPr>
            </w:r>
          </w:p>
        </w:tc>
      </w:tr>
      <w:tr>
        <w:tc>
          <w:tcPr>
            <w:tcW w:w="460" w:type="dxa"/>
          </w:tcPr>
          <w:p>
            <w:pPr>
              <w:pStyle w:val="0"/>
            </w:pPr>
            <w:r>
              <w:rPr>
                <w:sz w:val="20"/>
              </w:rPr>
              <w:t xml:space="preserve">2.</w:t>
            </w:r>
          </w:p>
        </w:tc>
        <w:tc>
          <w:tcPr>
            <w:tcW w:w="1701" w:type="dxa"/>
          </w:tcPr>
          <w:p>
            <w:pPr>
              <w:pStyle w:val="0"/>
            </w:pPr>
            <w:r>
              <w:rPr>
                <w:sz w:val="20"/>
              </w:rPr>
            </w:r>
          </w:p>
        </w:tc>
        <w:tc>
          <w:tcPr>
            <w:tcW w:w="1632" w:type="dxa"/>
          </w:tcPr>
          <w:p>
            <w:pPr>
              <w:pStyle w:val="0"/>
            </w:pPr>
            <w:r>
              <w:rPr>
                <w:sz w:val="20"/>
              </w:rPr>
            </w:r>
          </w:p>
        </w:tc>
        <w:tc>
          <w:tcPr>
            <w:tcW w:w="1632" w:type="dxa"/>
          </w:tcPr>
          <w:p>
            <w:pPr>
              <w:pStyle w:val="0"/>
            </w:pPr>
            <w:r>
              <w:rPr>
                <w:sz w:val="20"/>
              </w:rPr>
            </w:r>
          </w:p>
        </w:tc>
        <w:tc>
          <w:tcPr>
            <w:tcW w:w="1633" w:type="dxa"/>
          </w:tcPr>
          <w:p>
            <w:pPr>
              <w:pStyle w:val="0"/>
            </w:pPr>
            <w:r>
              <w:rPr>
                <w:sz w:val="20"/>
              </w:rPr>
            </w:r>
          </w:p>
        </w:tc>
        <w:tc>
          <w:tcPr>
            <w:tcW w:w="1984" w:type="dxa"/>
          </w:tcPr>
          <w:p>
            <w:pPr>
              <w:pStyle w:val="0"/>
            </w:pPr>
            <w:r>
              <w:rPr>
                <w:sz w:val="20"/>
              </w:rPr>
            </w:r>
          </w:p>
        </w:tc>
      </w:tr>
      <w:tr>
        <w:tc>
          <w:tcPr>
            <w:tcW w:w="460" w:type="dxa"/>
          </w:tcPr>
          <w:p>
            <w:pPr>
              <w:pStyle w:val="0"/>
            </w:pPr>
            <w:r>
              <w:rPr>
                <w:sz w:val="20"/>
              </w:rPr>
            </w:r>
          </w:p>
        </w:tc>
        <w:tc>
          <w:tcPr>
            <w:tcW w:w="1701" w:type="dxa"/>
          </w:tcPr>
          <w:p>
            <w:pPr>
              <w:pStyle w:val="0"/>
            </w:pPr>
            <w:r>
              <w:rPr>
                <w:sz w:val="20"/>
              </w:rPr>
              <w:t xml:space="preserve">Всего (сумма строк)</w:t>
            </w:r>
          </w:p>
        </w:tc>
        <w:tc>
          <w:tcPr>
            <w:tcW w:w="1632" w:type="dxa"/>
          </w:tcPr>
          <w:p>
            <w:pPr>
              <w:pStyle w:val="0"/>
            </w:pPr>
            <w:r>
              <w:rPr>
                <w:sz w:val="20"/>
              </w:rPr>
            </w:r>
          </w:p>
        </w:tc>
        <w:tc>
          <w:tcPr>
            <w:tcW w:w="1632" w:type="dxa"/>
          </w:tcPr>
          <w:p>
            <w:pPr>
              <w:pStyle w:val="0"/>
            </w:pPr>
            <w:r>
              <w:rPr>
                <w:sz w:val="20"/>
              </w:rPr>
            </w:r>
          </w:p>
        </w:tc>
        <w:tc>
          <w:tcPr>
            <w:tcW w:w="1633" w:type="dxa"/>
          </w:tcPr>
          <w:p>
            <w:pPr>
              <w:pStyle w:val="0"/>
            </w:pPr>
            <w:r>
              <w:rPr>
                <w:sz w:val="20"/>
              </w:rPr>
            </w:r>
          </w:p>
        </w:tc>
        <w:tc>
          <w:tcPr>
            <w:tcW w:w="1984" w:type="dxa"/>
          </w:tcPr>
          <w:p>
            <w:pPr>
              <w:pStyle w:val="0"/>
            </w:pPr>
            <w:r>
              <w:rPr>
                <w:sz w:val="20"/>
              </w:rPr>
              <w:t xml:space="preserve">х</w:t>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3458"/>
        <w:gridCol w:w="340"/>
        <w:gridCol w:w="1496"/>
        <w:gridCol w:w="340"/>
        <w:gridCol w:w="3402"/>
      </w:tblGrid>
      <w:tr>
        <w:tc>
          <w:tcPr>
            <w:tcW w:w="3458" w:type="dxa"/>
            <w:tcBorders>
              <w:top w:val="nil"/>
              <w:left w:val="nil"/>
              <w:bottom w:val="nil"/>
              <w:right w:val="nil"/>
            </w:tcBorders>
          </w:tcPr>
          <w:p>
            <w:pPr>
              <w:pStyle w:val="0"/>
            </w:pPr>
            <w:r>
              <w:rPr>
                <w:sz w:val="20"/>
              </w:rPr>
              <w:t xml:space="preserve">Глава местной администрации муниципального образования</w:t>
            </w:r>
          </w:p>
        </w:tc>
        <w:tc>
          <w:tcPr>
            <w:tcW w:w="340" w:type="dxa"/>
            <w:tcBorders>
              <w:top w:val="nil"/>
              <w:left w:val="nil"/>
              <w:bottom w:val="nil"/>
              <w:right w:val="nil"/>
            </w:tcBorders>
          </w:tcPr>
          <w:p>
            <w:pPr>
              <w:pStyle w:val="0"/>
            </w:pPr>
            <w:r>
              <w:rPr>
                <w:sz w:val="20"/>
              </w:rPr>
            </w:r>
          </w:p>
        </w:tc>
        <w:tc>
          <w:tcPr>
            <w:tcW w:w="1496"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402" w:type="dxa"/>
            <w:tcBorders>
              <w:top w:val="nil"/>
              <w:left w:val="nil"/>
              <w:bottom w:val="single" w:sz="4"/>
              <w:right w:val="nil"/>
            </w:tcBorders>
          </w:tcPr>
          <w:p>
            <w:pPr>
              <w:pStyle w:val="0"/>
            </w:pPr>
            <w:r>
              <w:rPr>
                <w:sz w:val="20"/>
              </w:rPr>
            </w:r>
          </w:p>
        </w:tc>
      </w:tr>
      <w:tr>
        <w:tc>
          <w:tcPr>
            <w:tcW w:w="3458"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1496" w:type="dxa"/>
            <w:tcBorders>
              <w:top w:val="single" w:sz="4"/>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pPr>
            <w:r>
              <w:rPr>
                <w:sz w:val="20"/>
              </w:rPr>
            </w:r>
          </w:p>
        </w:tc>
        <w:tc>
          <w:tcPr>
            <w:tcW w:w="3402" w:type="dxa"/>
            <w:tcBorders>
              <w:top w:val="single" w:sz="4"/>
              <w:left w:val="nil"/>
              <w:bottom w:val="nil"/>
              <w:right w:val="nil"/>
            </w:tcBorders>
          </w:tcPr>
          <w:p>
            <w:pPr>
              <w:pStyle w:val="0"/>
              <w:jc w:val="center"/>
            </w:pPr>
            <w:r>
              <w:rPr>
                <w:sz w:val="20"/>
              </w:rPr>
              <w:t xml:space="preserve">(расшифровка подписи)</w:t>
            </w:r>
          </w:p>
        </w:tc>
      </w:tr>
      <w:tr>
        <w:tc>
          <w:tcPr>
            <w:tcW w:w="3458" w:type="dxa"/>
            <w:tcBorders>
              <w:top w:val="nil"/>
              <w:left w:val="nil"/>
              <w:bottom w:val="nil"/>
              <w:right w:val="nil"/>
            </w:tcBorders>
          </w:tcPr>
          <w:p>
            <w:pPr>
              <w:pStyle w:val="0"/>
            </w:pPr>
            <w:r>
              <w:rPr>
                <w:sz w:val="20"/>
              </w:rPr>
              <w:t xml:space="preserve">Фамилия, имя, отчество исполнителя</w:t>
            </w:r>
          </w:p>
          <w:p>
            <w:pPr>
              <w:pStyle w:val="0"/>
            </w:pPr>
            <w:r>
              <w:rPr>
                <w:sz w:val="20"/>
              </w:rPr>
              <w:t xml:space="preserve">телефон</w:t>
            </w:r>
          </w:p>
        </w:tc>
        <w:tc>
          <w:tcPr>
            <w:tcW w:w="340" w:type="dxa"/>
            <w:tcBorders>
              <w:top w:val="nil"/>
              <w:left w:val="nil"/>
              <w:bottom w:val="nil"/>
              <w:right w:val="nil"/>
            </w:tcBorders>
          </w:tcPr>
          <w:p>
            <w:pPr>
              <w:pStyle w:val="0"/>
            </w:pPr>
            <w:r>
              <w:rPr>
                <w:sz w:val="20"/>
              </w:rPr>
            </w:r>
          </w:p>
        </w:tc>
        <w:tc>
          <w:tcPr>
            <w:tcW w:w="1496"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402" w:type="dxa"/>
            <w:tcBorders>
              <w:top w:val="nil"/>
              <w:left w:val="nil"/>
              <w:bottom w:val="nil"/>
              <w:right w:val="nil"/>
            </w:tcBorders>
          </w:tcPr>
          <w:p>
            <w:pPr>
              <w:pStyle w:val="0"/>
            </w:pPr>
            <w:r>
              <w:rPr>
                <w:sz w:val="20"/>
              </w:rPr>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3</w:t>
      </w:r>
    </w:p>
    <w:p>
      <w:pPr>
        <w:pStyle w:val="0"/>
        <w:jc w:val="right"/>
      </w:pPr>
      <w:r>
        <w:rPr>
          <w:sz w:val="20"/>
        </w:rPr>
        <w:t xml:space="preserve">к Порядку</w:t>
      </w:r>
    </w:p>
    <w:p>
      <w:pPr>
        <w:pStyle w:val="0"/>
        <w:jc w:val="right"/>
      </w:pPr>
      <w:r>
        <w:rPr>
          <w:sz w:val="20"/>
        </w:rPr>
        <w:t xml:space="preserve">формирования и</w:t>
      </w:r>
    </w:p>
    <w:p>
      <w:pPr>
        <w:pStyle w:val="0"/>
        <w:jc w:val="right"/>
      </w:pPr>
      <w:r>
        <w:rPr>
          <w:sz w:val="20"/>
        </w:rPr>
        <w:t xml:space="preserve">предоставления единой</w:t>
      </w:r>
    </w:p>
    <w:p>
      <w:pPr>
        <w:pStyle w:val="0"/>
        <w:jc w:val="right"/>
      </w:pPr>
      <w:r>
        <w:rPr>
          <w:sz w:val="20"/>
        </w:rPr>
        <w:t xml:space="preserve">субвенции местным бюджетам</w:t>
      </w:r>
    </w:p>
    <w:p>
      <w:pPr>
        <w:pStyle w:val="0"/>
        <w:jc w:val="right"/>
      </w:pPr>
      <w:r>
        <w:rPr>
          <w:sz w:val="20"/>
        </w:rPr>
        <w:t xml:space="preserve">из краевого бюджета</w:t>
      </w:r>
    </w:p>
    <w:p>
      <w:pPr>
        <w:pStyle w:val="0"/>
        <w:jc w:val="both"/>
      </w:pPr>
      <w:r>
        <w:rPr>
          <w:sz w:val="20"/>
        </w:rPr>
      </w:r>
    </w:p>
    <w:tbl>
      <w:tblPr>
        <w:tblInd w:w="0" w:type="dxa"/>
        <w:tblLayout w:type="fixed"/>
        <w:tblCellMar>
          <w:top w:w="102" w:type="dxa"/>
          <w:left w:w="62" w:type="dxa"/>
          <w:bottom w:w="102" w:type="dxa"/>
          <w:right w:w="62" w:type="dxa"/>
        </w:tblCellMar>
      </w:tblPr>
      <w:tblGrid>
        <w:gridCol w:w="9070"/>
      </w:tblGrid>
      <w:tr>
        <w:tc>
          <w:tcPr>
            <w:tcW w:w="9070" w:type="dxa"/>
            <w:tcBorders>
              <w:top w:val="nil"/>
              <w:left w:val="nil"/>
              <w:bottom w:val="nil"/>
              <w:right w:val="nil"/>
            </w:tcBorders>
          </w:tcPr>
          <w:bookmarkStart w:id="2512" w:name="P2512"/>
          <w:bookmarkEnd w:id="2512"/>
          <w:p>
            <w:pPr>
              <w:pStyle w:val="0"/>
              <w:jc w:val="center"/>
            </w:pPr>
            <w:r>
              <w:rPr>
                <w:sz w:val="20"/>
              </w:rPr>
              <w:t xml:space="preserve">Отчет</w:t>
            </w:r>
          </w:p>
          <w:p>
            <w:pPr>
              <w:pStyle w:val="0"/>
              <w:jc w:val="center"/>
            </w:pPr>
            <w:r>
              <w:rPr>
                <w:sz w:val="20"/>
              </w:rPr>
              <w:t xml:space="preserve">о расходах местного бюджета, источником финансового обеспечения которых является единая субвенция</w:t>
            </w:r>
          </w:p>
          <w:p>
            <w:pPr>
              <w:pStyle w:val="0"/>
              <w:jc w:val="center"/>
            </w:pPr>
            <w:r>
              <w:rPr>
                <w:sz w:val="20"/>
              </w:rPr>
              <w:t xml:space="preserve">____________________________________________________________</w:t>
            </w:r>
          </w:p>
          <w:p>
            <w:pPr>
              <w:pStyle w:val="0"/>
              <w:jc w:val="center"/>
            </w:pPr>
            <w:r>
              <w:rPr>
                <w:sz w:val="20"/>
              </w:rPr>
              <w:t xml:space="preserve">(наименование муниципального образования)</w:t>
            </w:r>
          </w:p>
          <w:p>
            <w:pPr>
              <w:pStyle w:val="0"/>
              <w:jc w:val="center"/>
            </w:pPr>
            <w:r>
              <w:rPr>
                <w:sz w:val="20"/>
              </w:rPr>
              <w:t xml:space="preserve">за _________________ 20__ года</w:t>
            </w:r>
          </w:p>
        </w:tc>
      </w:tr>
    </w:tbl>
    <w:p>
      <w:pPr>
        <w:pStyle w:val="0"/>
        <w:jc w:val="both"/>
      </w:pPr>
      <w:r>
        <w:rPr>
          <w:sz w:val="20"/>
        </w:rPr>
      </w:r>
    </w:p>
    <w:p>
      <w:pPr>
        <w:pStyle w:val="0"/>
        <w:jc w:val="right"/>
      </w:pPr>
      <w:r>
        <w:rPr>
          <w:sz w:val="20"/>
        </w:rPr>
        <w:t xml:space="preserve">(в рублях, с точностью до двух знаков после запятой)</w:t>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624"/>
        <w:gridCol w:w="1720"/>
        <w:gridCol w:w="1108"/>
        <w:gridCol w:w="820"/>
        <w:gridCol w:w="1108"/>
        <w:gridCol w:w="2041"/>
        <w:gridCol w:w="820"/>
        <w:gridCol w:w="2041"/>
        <w:gridCol w:w="1204"/>
      </w:tblGrid>
      <w:tr>
        <w:tc>
          <w:tcPr>
            <w:tcW w:w="1624" w:type="dxa"/>
            <w:vMerge w:val="restart"/>
          </w:tcPr>
          <w:p>
            <w:pPr>
              <w:pStyle w:val="0"/>
              <w:jc w:val="center"/>
            </w:pPr>
            <w:r>
              <w:rPr>
                <w:sz w:val="20"/>
              </w:rPr>
              <w:t xml:space="preserve">Вид субвенции, формирующей единую субвенцию</w:t>
            </w:r>
          </w:p>
        </w:tc>
        <w:tc>
          <w:tcPr>
            <w:tcW w:w="1720" w:type="dxa"/>
            <w:vMerge w:val="restart"/>
          </w:tcPr>
          <w:p>
            <w:pPr>
              <w:pStyle w:val="0"/>
              <w:jc w:val="center"/>
            </w:pPr>
            <w:r>
              <w:rPr>
                <w:sz w:val="20"/>
              </w:rPr>
              <w:t xml:space="preserve">Предусмотрено средств субвенции на год</w:t>
            </w:r>
          </w:p>
        </w:tc>
        <w:tc>
          <w:tcPr>
            <w:gridSpan w:val="2"/>
            <w:tcW w:w="1928" w:type="dxa"/>
          </w:tcPr>
          <w:p>
            <w:pPr>
              <w:pStyle w:val="0"/>
              <w:jc w:val="center"/>
            </w:pPr>
            <w:r>
              <w:rPr>
                <w:sz w:val="20"/>
              </w:rPr>
              <w:t xml:space="preserve">Получено средств субвенции</w:t>
            </w:r>
          </w:p>
        </w:tc>
        <w:tc>
          <w:tcPr>
            <w:gridSpan w:val="4"/>
            <w:tcW w:w="6010" w:type="dxa"/>
          </w:tcPr>
          <w:p>
            <w:pPr>
              <w:pStyle w:val="0"/>
              <w:jc w:val="center"/>
            </w:pPr>
            <w:r>
              <w:rPr>
                <w:sz w:val="20"/>
              </w:rPr>
              <w:t xml:space="preserve">Израсходовано средств по целевому назначению субвенции (кассовое исполнение)</w:t>
            </w:r>
          </w:p>
        </w:tc>
        <w:tc>
          <w:tcPr>
            <w:tcW w:w="1204" w:type="dxa"/>
            <w:vMerge w:val="restart"/>
          </w:tcPr>
          <w:p>
            <w:pPr>
              <w:pStyle w:val="0"/>
              <w:jc w:val="center"/>
            </w:pPr>
            <w:r>
              <w:rPr>
                <w:sz w:val="20"/>
              </w:rPr>
              <w:t xml:space="preserve">Остаток средств субвенции на конец отчетного периода</w:t>
            </w:r>
          </w:p>
        </w:tc>
      </w:tr>
      <w:tr>
        <w:tc>
          <w:tcPr>
            <w:vMerge w:val="continue"/>
          </w:tcPr>
          <w:p/>
        </w:tc>
        <w:tc>
          <w:tcPr>
            <w:vMerge w:val="continue"/>
          </w:tcPr>
          <w:p/>
        </w:tc>
        <w:tc>
          <w:tcPr>
            <w:tcW w:w="1108" w:type="dxa"/>
          </w:tcPr>
          <w:p>
            <w:pPr>
              <w:pStyle w:val="0"/>
              <w:jc w:val="center"/>
            </w:pPr>
            <w:r>
              <w:rPr>
                <w:sz w:val="20"/>
              </w:rPr>
              <w:t xml:space="preserve">за отчетный период</w:t>
            </w:r>
          </w:p>
        </w:tc>
        <w:tc>
          <w:tcPr>
            <w:tcW w:w="820" w:type="dxa"/>
          </w:tcPr>
          <w:p>
            <w:pPr>
              <w:pStyle w:val="0"/>
              <w:jc w:val="center"/>
            </w:pPr>
            <w:r>
              <w:rPr>
                <w:sz w:val="20"/>
              </w:rPr>
              <w:t xml:space="preserve">с начала года</w:t>
            </w:r>
          </w:p>
        </w:tc>
        <w:tc>
          <w:tcPr>
            <w:tcW w:w="1108" w:type="dxa"/>
          </w:tcPr>
          <w:p>
            <w:pPr>
              <w:pStyle w:val="0"/>
              <w:jc w:val="center"/>
            </w:pPr>
            <w:r>
              <w:rPr>
                <w:sz w:val="20"/>
              </w:rPr>
              <w:t xml:space="preserve">за отчетный период</w:t>
            </w:r>
          </w:p>
        </w:tc>
        <w:tc>
          <w:tcPr>
            <w:tcW w:w="2041" w:type="dxa"/>
          </w:tcPr>
          <w:p>
            <w:pPr>
              <w:pStyle w:val="0"/>
              <w:jc w:val="center"/>
            </w:pPr>
            <w:r>
              <w:rPr>
                <w:sz w:val="20"/>
              </w:rPr>
              <w:t xml:space="preserve">в том числе на заработную плату с начислениями работников органа местного самоуправления муниципального района (муниципального/городского округа), непосредственно занятых выполнением отдельных государственных полномочий</w:t>
            </w:r>
          </w:p>
        </w:tc>
        <w:tc>
          <w:tcPr>
            <w:tcW w:w="820" w:type="dxa"/>
          </w:tcPr>
          <w:p>
            <w:pPr>
              <w:pStyle w:val="0"/>
              <w:jc w:val="center"/>
            </w:pPr>
            <w:r>
              <w:rPr>
                <w:sz w:val="20"/>
              </w:rPr>
              <w:t xml:space="preserve">с начала года</w:t>
            </w:r>
          </w:p>
        </w:tc>
        <w:tc>
          <w:tcPr>
            <w:tcW w:w="2041" w:type="dxa"/>
          </w:tcPr>
          <w:p>
            <w:pPr>
              <w:pStyle w:val="0"/>
              <w:jc w:val="center"/>
            </w:pPr>
            <w:r>
              <w:rPr>
                <w:sz w:val="20"/>
              </w:rPr>
              <w:t xml:space="preserve">в том числе на заработную плату с начислениями работников органа местного самоуправления муниципального района (муниципального/городского округа), непосредственно занятых выполнением отдельных государственных полномочий</w:t>
            </w:r>
          </w:p>
        </w:tc>
        <w:tc>
          <w:tcPr>
            <w:vMerge w:val="continue"/>
          </w:tcPr>
          <w:p/>
        </w:tc>
      </w:tr>
      <w:tr>
        <w:tc>
          <w:tcPr>
            <w:tcW w:w="1624" w:type="dxa"/>
            <w:vAlign w:val="center"/>
          </w:tcPr>
          <w:p>
            <w:pPr>
              <w:pStyle w:val="0"/>
            </w:pPr>
            <w:r>
              <w:rPr>
                <w:sz w:val="20"/>
              </w:rPr>
            </w:r>
          </w:p>
        </w:tc>
        <w:tc>
          <w:tcPr>
            <w:tcW w:w="1720" w:type="dxa"/>
            <w:vAlign w:val="center"/>
          </w:tcPr>
          <w:p>
            <w:pPr>
              <w:pStyle w:val="0"/>
            </w:pPr>
            <w:r>
              <w:rPr>
                <w:sz w:val="20"/>
              </w:rPr>
            </w:r>
          </w:p>
        </w:tc>
        <w:tc>
          <w:tcPr>
            <w:tcW w:w="1108" w:type="dxa"/>
            <w:vAlign w:val="center"/>
          </w:tcPr>
          <w:p>
            <w:pPr>
              <w:pStyle w:val="0"/>
            </w:pPr>
            <w:r>
              <w:rPr>
                <w:sz w:val="20"/>
              </w:rPr>
            </w:r>
          </w:p>
        </w:tc>
        <w:tc>
          <w:tcPr>
            <w:tcW w:w="820" w:type="dxa"/>
            <w:vAlign w:val="center"/>
          </w:tcPr>
          <w:p>
            <w:pPr>
              <w:pStyle w:val="0"/>
            </w:pPr>
            <w:r>
              <w:rPr>
                <w:sz w:val="20"/>
              </w:rPr>
            </w:r>
          </w:p>
        </w:tc>
        <w:tc>
          <w:tcPr>
            <w:tcW w:w="1108" w:type="dxa"/>
            <w:vAlign w:val="center"/>
          </w:tcPr>
          <w:p>
            <w:pPr>
              <w:pStyle w:val="0"/>
            </w:pPr>
            <w:r>
              <w:rPr>
                <w:sz w:val="20"/>
              </w:rPr>
            </w:r>
          </w:p>
        </w:tc>
        <w:tc>
          <w:tcPr>
            <w:tcW w:w="2041" w:type="dxa"/>
            <w:vAlign w:val="center"/>
          </w:tcPr>
          <w:p>
            <w:pPr>
              <w:pStyle w:val="0"/>
            </w:pPr>
            <w:r>
              <w:rPr>
                <w:sz w:val="20"/>
              </w:rPr>
            </w:r>
          </w:p>
        </w:tc>
        <w:tc>
          <w:tcPr>
            <w:tcW w:w="820" w:type="dxa"/>
            <w:vAlign w:val="center"/>
          </w:tcPr>
          <w:p>
            <w:pPr>
              <w:pStyle w:val="0"/>
            </w:pPr>
            <w:r>
              <w:rPr>
                <w:sz w:val="20"/>
              </w:rPr>
            </w:r>
          </w:p>
        </w:tc>
        <w:tc>
          <w:tcPr>
            <w:tcW w:w="2041" w:type="dxa"/>
            <w:vAlign w:val="center"/>
          </w:tcPr>
          <w:p>
            <w:pPr>
              <w:pStyle w:val="0"/>
            </w:pPr>
            <w:r>
              <w:rPr>
                <w:sz w:val="20"/>
              </w:rPr>
            </w:r>
          </w:p>
        </w:tc>
        <w:tc>
          <w:tcPr>
            <w:tcW w:w="1204" w:type="dxa"/>
            <w:vAlign w:val="center"/>
          </w:tcPr>
          <w:p>
            <w:pPr>
              <w:pStyle w:val="0"/>
            </w:pPr>
            <w:r>
              <w:rPr>
                <w:sz w:val="20"/>
              </w:rPr>
            </w:r>
          </w:p>
        </w:tc>
      </w:tr>
      <w:tr>
        <w:tc>
          <w:tcPr>
            <w:tcW w:w="1624" w:type="dxa"/>
          </w:tcPr>
          <w:p>
            <w:pPr>
              <w:pStyle w:val="0"/>
            </w:pPr>
            <w:r>
              <w:rPr>
                <w:sz w:val="20"/>
              </w:rPr>
              <w:t xml:space="preserve">ИТОГО</w:t>
            </w:r>
          </w:p>
        </w:tc>
        <w:tc>
          <w:tcPr>
            <w:tcW w:w="1720" w:type="dxa"/>
          </w:tcPr>
          <w:p>
            <w:pPr>
              <w:pStyle w:val="0"/>
            </w:pPr>
            <w:r>
              <w:rPr>
                <w:sz w:val="20"/>
              </w:rPr>
            </w:r>
          </w:p>
        </w:tc>
        <w:tc>
          <w:tcPr>
            <w:tcW w:w="1108" w:type="dxa"/>
          </w:tcPr>
          <w:p>
            <w:pPr>
              <w:pStyle w:val="0"/>
            </w:pPr>
            <w:r>
              <w:rPr>
                <w:sz w:val="20"/>
              </w:rPr>
            </w:r>
          </w:p>
        </w:tc>
        <w:tc>
          <w:tcPr>
            <w:tcW w:w="820" w:type="dxa"/>
          </w:tcPr>
          <w:p>
            <w:pPr>
              <w:pStyle w:val="0"/>
            </w:pPr>
            <w:r>
              <w:rPr>
                <w:sz w:val="20"/>
              </w:rPr>
            </w:r>
          </w:p>
        </w:tc>
        <w:tc>
          <w:tcPr>
            <w:tcW w:w="1108" w:type="dxa"/>
          </w:tcPr>
          <w:p>
            <w:pPr>
              <w:pStyle w:val="0"/>
            </w:pPr>
            <w:r>
              <w:rPr>
                <w:sz w:val="20"/>
              </w:rPr>
            </w:r>
          </w:p>
        </w:tc>
        <w:tc>
          <w:tcPr>
            <w:tcW w:w="2041" w:type="dxa"/>
          </w:tcPr>
          <w:p>
            <w:pPr>
              <w:pStyle w:val="0"/>
            </w:pPr>
            <w:r>
              <w:rPr>
                <w:sz w:val="20"/>
              </w:rPr>
            </w:r>
          </w:p>
        </w:tc>
        <w:tc>
          <w:tcPr>
            <w:tcW w:w="820" w:type="dxa"/>
          </w:tcPr>
          <w:p>
            <w:pPr>
              <w:pStyle w:val="0"/>
            </w:pPr>
            <w:r>
              <w:rPr>
                <w:sz w:val="20"/>
              </w:rPr>
            </w:r>
          </w:p>
        </w:tc>
        <w:tc>
          <w:tcPr>
            <w:tcW w:w="2041" w:type="dxa"/>
          </w:tcPr>
          <w:p>
            <w:pPr>
              <w:pStyle w:val="0"/>
            </w:pPr>
            <w:r>
              <w:rPr>
                <w:sz w:val="20"/>
              </w:rPr>
            </w:r>
          </w:p>
        </w:tc>
        <w:tc>
          <w:tcPr>
            <w:tcW w:w="1204" w:type="dxa"/>
          </w:tcPr>
          <w:p>
            <w:pPr>
              <w:pStyle w:val="0"/>
            </w:pPr>
            <w:r>
              <w:rPr>
                <w:sz w:val="20"/>
              </w:rPr>
            </w:r>
          </w:p>
        </w:tc>
      </w:tr>
    </w:tbl>
    <w:p>
      <w:pPr>
        <w:sectPr>
          <w:headerReference w:type="default" r:id="rId1076"/>
          <w:headerReference w:type="first" r:id="rId1076"/>
          <w:footerReference w:type="default" r:id="rId1077"/>
          <w:footerReference w:type="first" r:id="rId1077"/>
          <w:pgSz w:w="16838" w:h="11906" w:orient="landscape"/>
          <w:pgMar w:top="1133" w:right="1440" w:bottom="566" w:left="1440" w:header="0" w:footer="0" w:gutter="0"/>
          <w:titlePg/>
        </w:sectPr>
      </w:pPr>
    </w:p>
    <w:p>
      <w:pPr>
        <w:pStyle w:val="0"/>
        <w:jc w:val="both"/>
      </w:pPr>
      <w:r>
        <w:rPr>
          <w:sz w:val="20"/>
        </w:rPr>
      </w:r>
    </w:p>
    <w:tbl>
      <w:tblPr>
        <w:tblInd w:w="0" w:type="dxa"/>
        <w:tblLayout w:type="fixed"/>
        <w:tblCellMar>
          <w:top w:w="102" w:type="dxa"/>
          <w:left w:w="62" w:type="dxa"/>
          <w:bottom w:w="102" w:type="dxa"/>
          <w:right w:w="62" w:type="dxa"/>
        </w:tblCellMar>
      </w:tblPr>
      <w:tblGrid>
        <w:gridCol w:w="3458"/>
        <w:gridCol w:w="340"/>
        <w:gridCol w:w="1496"/>
        <w:gridCol w:w="340"/>
        <w:gridCol w:w="3402"/>
      </w:tblGrid>
      <w:tr>
        <w:tc>
          <w:tcPr>
            <w:tcW w:w="3458" w:type="dxa"/>
            <w:tcBorders>
              <w:top w:val="nil"/>
              <w:left w:val="nil"/>
              <w:bottom w:val="nil"/>
              <w:right w:val="nil"/>
            </w:tcBorders>
          </w:tcPr>
          <w:p>
            <w:pPr>
              <w:pStyle w:val="0"/>
            </w:pPr>
            <w:r>
              <w:rPr>
                <w:sz w:val="20"/>
              </w:rPr>
              <w:t xml:space="preserve">Глава местной администрации муниципального образования</w:t>
            </w:r>
          </w:p>
        </w:tc>
        <w:tc>
          <w:tcPr>
            <w:tcW w:w="340" w:type="dxa"/>
            <w:tcBorders>
              <w:top w:val="nil"/>
              <w:left w:val="nil"/>
              <w:bottom w:val="nil"/>
              <w:right w:val="nil"/>
            </w:tcBorders>
          </w:tcPr>
          <w:p>
            <w:pPr>
              <w:pStyle w:val="0"/>
            </w:pPr>
            <w:r>
              <w:rPr>
                <w:sz w:val="20"/>
              </w:rPr>
            </w:r>
          </w:p>
        </w:tc>
        <w:tc>
          <w:tcPr>
            <w:tcW w:w="1496"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402" w:type="dxa"/>
            <w:tcBorders>
              <w:top w:val="nil"/>
              <w:left w:val="nil"/>
              <w:bottom w:val="single" w:sz="4"/>
              <w:right w:val="nil"/>
            </w:tcBorders>
          </w:tcPr>
          <w:p>
            <w:pPr>
              <w:pStyle w:val="0"/>
            </w:pPr>
            <w:r>
              <w:rPr>
                <w:sz w:val="20"/>
              </w:rPr>
            </w:r>
          </w:p>
        </w:tc>
      </w:tr>
      <w:tr>
        <w:tc>
          <w:tcPr>
            <w:tcW w:w="3458"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1496" w:type="dxa"/>
            <w:tcBorders>
              <w:top w:val="single" w:sz="4"/>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pPr>
            <w:r>
              <w:rPr>
                <w:sz w:val="20"/>
              </w:rPr>
            </w:r>
          </w:p>
        </w:tc>
        <w:tc>
          <w:tcPr>
            <w:tcW w:w="3402" w:type="dxa"/>
            <w:tcBorders>
              <w:top w:val="single" w:sz="4"/>
              <w:left w:val="nil"/>
              <w:bottom w:val="nil"/>
              <w:right w:val="nil"/>
            </w:tcBorders>
          </w:tcPr>
          <w:p>
            <w:pPr>
              <w:pStyle w:val="0"/>
              <w:jc w:val="center"/>
            </w:pPr>
            <w:r>
              <w:rPr>
                <w:sz w:val="20"/>
              </w:rPr>
              <w:t xml:space="preserve">(расшифровка подписи)</w:t>
            </w:r>
          </w:p>
        </w:tc>
      </w:tr>
      <w:tr>
        <w:tc>
          <w:tcPr>
            <w:tcW w:w="3458" w:type="dxa"/>
            <w:tcBorders>
              <w:top w:val="nil"/>
              <w:left w:val="nil"/>
              <w:bottom w:val="nil"/>
              <w:right w:val="nil"/>
            </w:tcBorders>
          </w:tcPr>
          <w:p>
            <w:pPr>
              <w:pStyle w:val="0"/>
            </w:pPr>
            <w:r>
              <w:rPr>
                <w:sz w:val="20"/>
              </w:rPr>
              <w:t xml:space="preserve">Фамилия, имя, отчество исполнителя</w:t>
            </w:r>
          </w:p>
          <w:p>
            <w:pPr>
              <w:pStyle w:val="0"/>
            </w:pPr>
            <w:r>
              <w:rPr>
                <w:sz w:val="20"/>
              </w:rPr>
              <w:t xml:space="preserve">телефон</w:t>
            </w:r>
          </w:p>
        </w:tc>
        <w:tc>
          <w:tcPr>
            <w:tcW w:w="340" w:type="dxa"/>
            <w:tcBorders>
              <w:top w:val="nil"/>
              <w:left w:val="nil"/>
              <w:bottom w:val="nil"/>
              <w:right w:val="nil"/>
            </w:tcBorders>
          </w:tcPr>
          <w:p>
            <w:pPr>
              <w:pStyle w:val="0"/>
            </w:pPr>
            <w:r>
              <w:rPr>
                <w:sz w:val="20"/>
              </w:rPr>
            </w:r>
          </w:p>
        </w:tc>
        <w:tc>
          <w:tcPr>
            <w:tcW w:w="1496"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402" w:type="dxa"/>
            <w:tcBorders>
              <w:top w:val="nil"/>
              <w:left w:val="nil"/>
              <w:bottom w:val="nil"/>
              <w:right w:val="nil"/>
            </w:tcBorders>
          </w:tcPr>
          <w:p>
            <w:pPr>
              <w:pStyle w:val="0"/>
            </w:pPr>
            <w:r>
              <w:rPr>
                <w:sz w:val="20"/>
              </w:rPr>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4</w:t>
      </w:r>
    </w:p>
    <w:p>
      <w:pPr>
        <w:pStyle w:val="0"/>
        <w:jc w:val="right"/>
      </w:pPr>
      <w:r>
        <w:rPr>
          <w:sz w:val="20"/>
        </w:rPr>
        <w:t xml:space="preserve">к Порядку</w:t>
      </w:r>
    </w:p>
    <w:p>
      <w:pPr>
        <w:pStyle w:val="0"/>
        <w:jc w:val="right"/>
      </w:pPr>
      <w:r>
        <w:rPr>
          <w:sz w:val="20"/>
        </w:rPr>
        <w:t xml:space="preserve">формирования и</w:t>
      </w:r>
    </w:p>
    <w:p>
      <w:pPr>
        <w:pStyle w:val="0"/>
        <w:jc w:val="right"/>
      </w:pPr>
      <w:r>
        <w:rPr>
          <w:sz w:val="20"/>
        </w:rPr>
        <w:t xml:space="preserve">предоставления единой</w:t>
      </w:r>
    </w:p>
    <w:p>
      <w:pPr>
        <w:pStyle w:val="0"/>
        <w:jc w:val="right"/>
      </w:pPr>
      <w:r>
        <w:rPr>
          <w:sz w:val="20"/>
        </w:rPr>
        <w:t xml:space="preserve">субвенции местным бюджетам</w:t>
      </w:r>
    </w:p>
    <w:p>
      <w:pPr>
        <w:pStyle w:val="0"/>
        <w:jc w:val="right"/>
      </w:pPr>
      <w:r>
        <w:rPr>
          <w:sz w:val="20"/>
        </w:rPr>
        <w:t xml:space="preserve">из краевого бюджета</w:t>
      </w:r>
    </w:p>
    <w:p>
      <w:pPr>
        <w:pStyle w:val="0"/>
        <w:jc w:val="both"/>
      </w:pPr>
      <w:r>
        <w:rPr>
          <w:sz w:val="20"/>
        </w:rPr>
      </w:r>
    </w:p>
    <w:tbl>
      <w:tblPr>
        <w:tblInd w:w="0" w:type="dxa"/>
        <w:tblLayout w:type="fixed"/>
        <w:tblCellMar>
          <w:top w:w="102" w:type="dxa"/>
          <w:left w:w="62" w:type="dxa"/>
          <w:bottom w:w="102" w:type="dxa"/>
          <w:right w:w="62" w:type="dxa"/>
        </w:tblCellMar>
      </w:tblPr>
      <w:tblGrid>
        <w:gridCol w:w="9075"/>
      </w:tblGrid>
      <w:tr>
        <w:tc>
          <w:tcPr>
            <w:tcW w:w="9075" w:type="dxa"/>
            <w:tcBorders>
              <w:top w:val="nil"/>
              <w:left w:val="nil"/>
              <w:bottom w:val="nil"/>
              <w:right w:val="nil"/>
            </w:tcBorders>
          </w:tcPr>
          <w:bookmarkStart w:id="2577" w:name="P2577"/>
          <w:bookmarkEnd w:id="2577"/>
          <w:p>
            <w:pPr>
              <w:pStyle w:val="0"/>
              <w:jc w:val="center"/>
            </w:pPr>
            <w:r>
              <w:rPr>
                <w:sz w:val="20"/>
              </w:rPr>
              <w:t xml:space="preserve">Отчет</w:t>
            </w:r>
          </w:p>
          <w:p>
            <w:pPr>
              <w:pStyle w:val="0"/>
              <w:jc w:val="center"/>
            </w:pPr>
            <w:r>
              <w:rPr>
                <w:sz w:val="20"/>
              </w:rPr>
              <w:t xml:space="preserve">о фактически достигнутых значениях целевых показателей</w:t>
            </w:r>
          </w:p>
          <w:p>
            <w:pPr>
              <w:pStyle w:val="0"/>
              <w:jc w:val="center"/>
            </w:pPr>
            <w:r>
              <w:rPr>
                <w:sz w:val="20"/>
              </w:rPr>
              <w:t xml:space="preserve">______________________________________________________</w:t>
            </w:r>
          </w:p>
          <w:p>
            <w:pPr>
              <w:pStyle w:val="0"/>
              <w:jc w:val="center"/>
            </w:pPr>
            <w:r>
              <w:rPr>
                <w:sz w:val="20"/>
              </w:rPr>
              <w:t xml:space="preserve">(наименование муниципального образования)</w:t>
            </w:r>
          </w:p>
          <w:p>
            <w:pPr>
              <w:pStyle w:val="0"/>
              <w:jc w:val="center"/>
            </w:pPr>
            <w:r>
              <w:rPr>
                <w:sz w:val="20"/>
              </w:rPr>
              <w:t xml:space="preserve">за ___________ 20__ года</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60"/>
        <w:gridCol w:w="2381"/>
        <w:gridCol w:w="1216"/>
        <w:gridCol w:w="1247"/>
        <w:gridCol w:w="1020"/>
        <w:gridCol w:w="1384"/>
        <w:gridCol w:w="1324"/>
      </w:tblGrid>
      <w:tr>
        <w:tc>
          <w:tcPr>
            <w:tcW w:w="460" w:type="dxa"/>
            <w:vMerge w:val="restart"/>
          </w:tcPr>
          <w:p>
            <w:pPr>
              <w:pStyle w:val="0"/>
              <w:jc w:val="center"/>
            </w:pPr>
            <w:r>
              <w:rPr>
                <w:sz w:val="20"/>
              </w:rPr>
              <w:t xml:space="preserve">N п/п</w:t>
            </w:r>
          </w:p>
        </w:tc>
        <w:tc>
          <w:tcPr>
            <w:tcW w:w="2381" w:type="dxa"/>
            <w:vMerge w:val="restart"/>
          </w:tcPr>
          <w:p>
            <w:pPr>
              <w:pStyle w:val="0"/>
              <w:jc w:val="center"/>
            </w:pPr>
            <w:r>
              <w:rPr>
                <w:sz w:val="20"/>
              </w:rPr>
              <w:t xml:space="preserve">Наименование целевого показателя</w:t>
            </w:r>
          </w:p>
        </w:tc>
        <w:tc>
          <w:tcPr>
            <w:tcW w:w="1216" w:type="dxa"/>
            <w:vMerge w:val="restart"/>
          </w:tcPr>
          <w:p>
            <w:pPr>
              <w:pStyle w:val="0"/>
              <w:jc w:val="center"/>
            </w:pPr>
            <w:r>
              <w:rPr>
                <w:sz w:val="20"/>
              </w:rPr>
              <w:t xml:space="preserve">Единица измерения</w:t>
            </w:r>
          </w:p>
        </w:tc>
        <w:tc>
          <w:tcPr>
            <w:gridSpan w:val="2"/>
            <w:tcW w:w="2267" w:type="dxa"/>
          </w:tcPr>
          <w:p>
            <w:pPr>
              <w:pStyle w:val="0"/>
              <w:jc w:val="center"/>
            </w:pPr>
            <w:r>
              <w:rPr>
                <w:sz w:val="20"/>
              </w:rPr>
              <w:t xml:space="preserve">Значения целевого показателя</w:t>
            </w:r>
          </w:p>
        </w:tc>
        <w:tc>
          <w:tcPr>
            <w:tcW w:w="1384" w:type="dxa"/>
          </w:tcPr>
          <w:p>
            <w:pPr>
              <w:pStyle w:val="0"/>
              <w:jc w:val="center"/>
            </w:pPr>
            <w:r>
              <w:rPr>
                <w:sz w:val="20"/>
              </w:rPr>
              <w:t xml:space="preserve">Величина отклонения, %</w:t>
            </w:r>
          </w:p>
        </w:tc>
        <w:tc>
          <w:tcPr>
            <w:tcW w:w="1324" w:type="dxa"/>
          </w:tcPr>
          <w:p>
            <w:pPr>
              <w:pStyle w:val="0"/>
              <w:jc w:val="center"/>
            </w:pPr>
            <w:r>
              <w:rPr>
                <w:sz w:val="20"/>
              </w:rPr>
              <w:t xml:space="preserve">Причина отклонения</w:t>
            </w:r>
          </w:p>
        </w:tc>
      </w:tr>
      <w:tr>
        <w:tc>
          <w:tcPr>
            <w:vMerge w:val="continue"/>
          </w:tcPr>
          <w:p/>
        </w:tc>
        <w:tc>
          <w:tcPr>
            <w:vMerge w:val="continue"/>
          </w:tcPr>
          <w:p/>
        </w:tc>
        <w:tc>
          <w:tcPr>
            <w:vMerge w:val="continue"/>
          </w:tcPr>
          <w:p/>
        </w:tc>
        <w:tc>
          <w:tcPr>
            <w:tcW w:w="1247" w:type="dxa"/>
          </w:tcPr>
          <w:p>
            <w:pPr>
              <w:pStyle w:val="0"/>
              <w:jc w:val="center"/>
            </w:pPr>
            <w:r>
              <w:rPr>
                <w:sz w:val="20"/>
              </w:rPr>
              <w:t xml:space="preserve">план</w:t>
            </w:r>
          </w:p>
        </w:tc>
        <w:tc>
          <w:tcPr>
            <w:tcW w:w="1020" w:type="dxa"/>
          </w:tcPr>
          <w:p>
            <w:pPr>
              <w:pStyle w:val="0"/>
              <w:jc w:val="center"/>
            </w:pPr>
            <w:r>
              <w:rPr>
                <w:sz w:val="20"/>
              </w:rPr>
              <w:t xml:space="preserve">факт</w:t>
            </w:r>
          </w:p>
        </w:tc>
        <w:tc>
          <w:tcPr>
            <w:tcW w:w="1384" w:type="dxa"/>
          </w:tcPr>
          <w:p>
            <w:pPr>
              <w:pStyle w:val="0"/>
            </w:pPr>
            <w:r>
              <w:rPr>
                <w:sz w:val="20"/>
              </w:rPr>
            </w:r>
          </w:p>
        </w:tc>
        <w:tc>
          <w:tcPr>
            <w:tcW w:w="1324" w:type="dxa"/>
          </w:tcPr>
          <w:p>
            <w:pPr>
              <w:pStyle w:val="0"/>
            </w:pPr>
            <w:r>
              <w:rPr>
                <w:sz w:val="20"/>
              </w:rPr>
            </w:r>
          </w:p>
        </w:tc>
      </w:tr>
      <w:tr>
        <w:tc>
          <w:tcPr>
            <w:tcW w:w="460" w:type="dxa"/>
          </w:tcPr>
          <w:p>
            <w:pPr>
              <w:pStyle w:val="0"/>
              <w:jc w:val="center"/>
            </w:pPr>
            <w:r>
              <w:rPr>
                <w:sz w:val="20"/>
              </w:rPr>
              <w:t xml:space="preserve">1.</w:t>
            </w:r>
          </w:p>
        </w:tc>
        <w:tc>
          <w:tcPr>
            <w:tcW w:w="2381" w:type="dxa"/>
          </w:tcPr>
          <w:p>
            <w:pPr>
              <w:pStyle w:val="0"/>
            </w:pPr>
            <w:r>
              <w:rPr>
                <w:sz w:val="20"/>
              </w:rPr>
            </w:r>
          </w:p>
        </w:tc>
        <w:tc>
          <w:tcPr>
            <w:tcW w:w="1216" w:type="dxa"/>
          </w:tcPr>
          <w:p>
            <w:pPr>
              <w:pStyle w:val="0"/>
            </w:pPr>
            <w:r>
              <w:rPr>
                <w:sz w:val="20"/>
              </w:rPr>
            </w:r>
          </w:p>
        </w:tc>
        <w:tc>
          <w:tcPr>
            <w:tcW w:w="1247" w:type="dxa"/>
          </w:tcPr>
          <w:p>
            <w:pPr>
              <w:pStyle w:val="0"/>
            </w:pPr>
            <w:r>
              <w:rPr>
                <w:sz w:val="20"/>
              </w:rPr>
            </w:r>
          </w:p>
        </w:tc>
        <w:tc>
          <w:tcPr>
            <w:tcW w:w="1020" w:type="dxa"/>
          </w:tcPr>
          <w:p>
            <w:pPr>
              <w:pStyle w:val="0"/>
            </w:pPr>
            <w:r>
              <w:rPr>
                <w:sz w:val="20"/>
              </w:rPr>
            </w:r>
          </w:p>
        </w:tc>
        <w:tc>
          <w:tcPr>
            <w:tcW w:w="1384" w:type="dxa"/>
          </w:tcPr>
          <w:p>
            <w:pPr>
              <w:pStyle w:val="0"/>
            </w:pPr>
            <w:r>
              <w:rPr>
                <w:sz w:val="20"/>
              </w:rPr>
            </w:r>
          </w:p>
        </w:tc>
        <w:tc>
          <w:tcPr>
            <w:tcW w:w="1324" w:type="dxa"/>
          </w:tcPr>
          <w:p>
            <w:pPr>
              <w:pStyle w:val="0"/>
            </w:pPr>
            <w:r>
              <w:rPr>
                <w:sz w:val="20"/>
              </w:rPr>
            </w:r>
          </w:p>
        </w:tc>
      </w:tr>
      <w:tr>
        <w:tc>
          <w:tcPr>
            <w:tcW w:w="460" w:type="dxa"/>
          </w:tcPr>
          <w:p>
            <w:pPr>
              <w:pStyle w:val="0"/>
              <w:jc w:val="center"/>
            </w:pPr>
            <w:r>
              <w:rPr>
                <w:sz w:val="20"/>
              </w:rPr>
              <w:t xml:space="preserve">2.</w:t>
            </w:r>
          </w:p>
        </w:tc>
        <w:tc>
          <w:tcPr>
            <w:tcW w:w="2381" w:type="dxa"/>
          </w:tcPr>
          <w:p>
            <w:pPr>
              <w:pStyle w:val="0"/>
            </w:pPr>
            <w:r>
              <w:rPr>
                <w:sz w:val="20"/>
              </w:rPr>
            </w:r>
          </w:p>
        </w:tc>
        <w:tc>
          <w:tcPr>
            <w:tcW w:w="1216" w:type="dxa"/>
          </w:tcPr>
          <w:p>
            <w:pPr>
              <w:pStyle w:val="0"/>
            </w:pPr>
            <w:r>
              <w:rPr>
                <w:sz w:val="20"/>
              </w:rPr>
            </w:r>
          </w:p>
        </w:tc>
        <w:tc>
          <w:tcPr>
            <w:tcW w:w="1247" w:type="dxa"/>
          </w:tcPr>
          <w:p>
            <w:pPr>
              <w:pStyle w:val="0"/>
            </w:pPr>
            <w:r>
              <w:rPr>
                <w:sz w:val="20"/>
              </w:rPr>
            </w:r>
          </w:p>
        </w:tc>
        <w:tc>
          <w:tcPr>
            <w:tcW w:w="1020" w:type="dxa"/>
          </w:tcPr>
          <w:p>
            <w:pPr>
              <w:pStyle w:val="0"/>
            </w:pPr>
            <w:r>
              <w:rPr>
                <w:sz w:val="20"/>
              </w:rPr>
            </w:r>
          </w:p>
        </w:tc>
        <w:tc>
          <w:tcPr>
            <w:tcW w:w="1384" w:type="dxa"/>
          </w:tcPr>
          <w:p>
            <w:pPr>
              <w:pStyle w:val="0"/>
            </w:pPr>
            <w:r>
              <w:rPr>
                <w:sz w:val="20"/>
              </w:rPr>
            </w:r>
          </w:p>
        </w:tc>
        <w:tc>
          <w:tcPr>
            <w:tcW w:w="1324" w:type="dxa"/>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3458"/>
        <w:gridCol w:w="340"/>
        <w:gridCol w:w="1496"/>
        <w:gridCol w:w="340"/>
        <w:gridCol w:w="3402"/>
      </w:tblGrid>
      <w:tr>
        <w:tc>
          <w:tcPr>
            <w:tcW w:w="3458" w:type="dxa"/>
            <w:tcBorders>
              <w:top w:val="nil"/>
              <w:left w:val="nil"/>
              <w:bottom w:val="nil"/>
              <w:right w:val="nil"/>
            </w:tcBorders>
          </w:tcPr>
          <w:p>
            <w:pPr>
              <w:pStyle w:val="0"/>
            </w:pPr>
            <w:r>
              <w:rPr>
                <w:sz w:val="20"/>
              </w:rPr>
              <w:t xml:space="preserve">Глава местной администрации муниципального образования</w:t>
            </w:r>
          </w:p>
        </w:tc>
        <w:tc>
          <w:tcPr>
            <w:tcW w:w="340" w:type="dxa"/>
            <w:tcBorders>
              <w:top w:val="nil"/>
              <w:left w:val="nil"/>
              <w:bottom w:val="nil"/>
              <w:right w:val="nil"/>
            </w:tcBorders>
          </w:tcPr>
          <w:p>
            <w:pPr>
              <w:pStyle w:val="0"/>
            </w:pPr>
            <w:r>
              <w:rPr>
                <w:sz w:val="20"/>
              </w:rPr>
            </w:r>
          </w:p>
        </w:tc>
        <w:tc>
          <w:tcPr>
            <w:tcW w:w="1496"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402" w:type="dxa"/>
            <w:tcBorders>
              <w:top w:val="nil"/>
              <w:left w:val="nil"/>
              <w:bottom w:val="single" w:sz="4"/>
              <w:right w:val="nil"/>
            </w:tcBorders>
          </w:tcPr>
          <w:p>
            <w:pPr>
              <w:pStyle w:val="0"/>
            </w:pPr>
            <w:r>
              <w:rPr>
                <w:sz w:val="20"/>
              </w:rPr>
            </w:r>
          </w:p>
        </w:tc>
      </w:tr>
      <w:tr>
        <w:tc>
          <w:tcPr>
            <w:tcW w:w="3458"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1496" w:type="dxa"/>
            <w:tcBorders>
              <w:top w:val="single" w:sz="4"/>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pPr>
            <w:r>
              <w:rPr>
                <w:sz w:val="20"/>
              </w:rPr>
            </w:r>
          </w:p>
        </w:tc>
        <w:tc>
          <w:tcPr>
            <w:tcW w:w="3402" w:type="dxa"/>
            <w:tcBorders>
              <w:top w:val="single" w:sz="4"/>
              <w:left w:val="nil"/>
              <w:bottom w:val="nil"/>
              <w:right w:val="nil"/>
            </w:tcBorders>
          </w:tcPr>
          <w:p>
            <w:pPr>
              <w:pStyle w:val="0"/>
              <w:jc w:val="center"/>
            </w:pPr>
            <w:r>
              <w:rPr>
                <w:sz w:val="20"/>
              </w:rPr>
              <w:t xml:space="preserve">(расшифровка подписи)</w:t>
            </w:r>
          </w:p>
        </w:tc>
      </w:tr>
      <w:tr>
        <w:tc>
          <w:tcPr>
            <w:tcW w:w="3458" w:type="dxa"/>
            <w:tcBorders>
              <w:top w:val="nil"/>
              <w:left w:val="nil"/>
              <w:bottom w:val="nil"/>
              <w:right w:val="nil"/>
            </w:tcBorders>
          </w:tcPr>
          <w:p>
            <w:pPr>
              <w:pStyle w:val="0"/>
            </w:pPr>
            <w:r>
              <w:rPr>
                <w:sz w:val="20"/>
              </w:rPr>
              <w:t xml:space="preserve">Фамилия, имя, отчество исполнителя</w:t>
            </w:r>
          </w:p>
          <w:p>
            <w:pPr>
              <w:pStyle w:val="0"/>
            </w:pPr>
            <w:r>
              <w:rPr>
                <w:sz w:val="20"/>
              </w:rPr>
              <w:t xml:space="preserve">телефон</w:t>
            </w:r>
          </w:p>
        </w:tc>
        <w:tc>
          <w:tcPr>
            <w:tcW w:w="340" w:type="dxa"/>
            <w:tcBorders>
              <w:top w:val="nil"/>
              <w:left w:val="nil"/>
              <w:bottom w:val="nil"/>
              <w:right w:val="nil"/>
            </w:tcBorders>
          </w:tcPr>
          <w:p>
            <w:pPr>
              <w:pStyle w:val="0"/>
            </w:pPr>
            <w:r>
              <w:rPr>
                <w:sz w:val="20"/>
              </w:rPr>
            </w:r>
          </w:p>
        </w:tc>
        <w:tc>
          <w:tcPr>
            <w:tcW w:w="1496"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402" w:type="dxa"/>
            <w:tcBorders>
              <w:top w:val="nil"/>
              <w:left w:val="nil"/>
              <w:bottom w:val="nil"/>
              <w:right w:val="nil"/>
            </w:tcBorders>
          </w:tcPr>
          <w:p>
            <w:pPr>
              <w:pStyle w:val="0"/>
            </w:pPr>
            <w:r>
              <w:rPr>
                <w:sz w:val="20"/>
              </w:rPr>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5</w:t>
      </w:r>
    </w:p>
    <w:p>
      <w:pPr>
        <w:pStyle w:val="0"/>
        <w:jc w:val="right"/>
      </w:pPr>
      <w:r>
        <w:rPr>
          <w:sz w:val="20"/>
        </w:rPr>
        <w:t xml:space="preserve">к Порядку</w:t>
      </w:r>
    </w:p>
    <w:p>
      <w:pPr>
        <w:pStyle w:val="0"/>
        <w:jc w:val="right"/>
      </w:pPr>
      <w:r>
        <w:rPr>
          <w:sz w:val="20"/>
        </w:rPr>
        <w:t xml:space="preserve">формирования и</w:t>
      </w:r>
    </w:p>
    <w:p>
      <w:pPr>
        <w:pStyle w:val="0"/>
        <w:jc w:val="right"/>
      </w:pPr>
      <w:r>
        <w:rPr>
          <w:sz w:val="20"/>
        </w:rPr>
        <w:t xml:space="preserve">предоставления единой</w:t>
      </w:r>
    </w:p>
    <w:p>
      <w:pPr>
        <w:pStyle w:val="0"/>
        <w:jc w:val="right"/>
      </w:pPr>
      <w:r>
        <w:rPr>
          <w:sz w:val="20"/>
        </w:rPr>
        <w:t xml:space="preserve">субвенции местным бюджетам</w:t>
      </w:r>
    </w:p>
    <w:p>
      <w:pPr>
        <w:pStyle w:val="0"/>
        <w:jc w:val="right"/>
      </w:pPr>
      <w:r>
        <w:rPr>
          <w:sz w:val="20"/>
        </w:rPr>
        <w:t xml:space="preserve">из краевого бюджета</w:t>
      </w:r>
    </w:p>
    <w:p>
      <w:pPr>
        <w:pStyle w:val="0"/>
        <w:jc w:val="both"/>
      </w:pPr>
      <w:r>
        <w:rPr>
          <w:sz w:val="20"/>
        </w:rPr>
      </w:r>
    </w:p>
    <w:tbl>
      <w:tblPr>
        <w:tblInd w:w="0" w:type="dxa"/>
        <w:tblLayout w:type="fixed"/>
        <w:tblCellMar>
          <w:top w:w="102" w:type="dxa"/>
          <w:left w:w="62" w:type="dxa"/>
          <w:bottom w:w="102" w:type="dxa"/>
          <w:right w:w="62" w:type="dxa"/>
        </w:tblCellMar>
      </w:tblPr>
      <w:tblGrid>
        <w:gridCol w:w="9070"/>
      </w:tblGrid>
      <w:tr>
        <w:tc>
          <w:tcPr>
            <w:tcW w:w="9070" w:type="dxa"/>
            <w:tcBorders>
              <w:top w:val="nil"/>
              <w:left w:val="nil"/>
              <w:bottom w:val="nil"/>
              <w:right w:val="nil"/>
            </w:tcBorders>
          </w:tcPr>
          <w:bookmarkStart w:id="2636" w:name="P2636"/>
          <w:bookmarkEnd w:id="2636"/>
          <w:p>
            <w:pPr>
              <w:pStyle w:val="0"/>
              <w:jc w:val="center"/>
            </w:pPr>
            <w:r>
              <w:rPr>
                <w:sz w:val="20"/>
              </w:rPr>
              <w:t xml:space="preserve">Информация</w:t>
            </w:r>
          </w:p>
          <w:p>
            <w:pPr>
              <w:pStyle w:val="0"/>
              <w:jc w:val="center"/>
            </w:pPr>
            <w:r>
              <w:rPr>
                <w:sz w:val="20"/>
              </w:rPr>
              <w:t xml:space="preserve">об изменении объемов расходов местного бюджета на осуществление переданных государственных полномочий Приморского края, в целях финансового обеспечения которых предусмотрены субвенции, формирующие единую субвенцию, на соответствующий финансовый год и плановый период в соответствии с решением представительного органа муниципального образования Приморского края о бюджете муниципального образования Приморского края</w:t>
            </w:r>
          </w:p>
          <w:p>
            <w:pPr>
              <w:pStyle w:val="0"/>
              <w:jc w:val="center"/>
            </w:pPr>
            <w:r>
              <w:rPr>
                <w:sz w:val="20"/>
              </w:rPr>
              <w:t xml:space="preserve">_______________________________</w:t>
            </w:r>
          </w:p>
          <w:p>
            <w:pPr>
              <w:pStyle w:val="0"/>
              <w:jc w:val="center"/>
            </w:pPr>
            <w:r>
              <w:rPr>
                <w:sz w:val="20"/>
              </w:rPr>
              <w:t xml:space="preserve">(наименование муниципального образования)</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60"/>
        <w:gridCol w:w="1701"/>
        <w:gridCol w:w="1531"/>
        <w:gridCol w:w="1417"/>
        <w:gridCol w:w="1843"/>
        <w:gridCol w:w="2098"/>
      </w:tblGrid>
      <w:tr>
        <w:tc>
          <w:tcPr>
            <w:tcW w:w="460" w:type="dxa"/>
            <w:vMerge w:val="restart"/>
          </w:tcPr>
          <w:p>
            <w:pPr>
              <w:pStyle w:val="0"/>
              <w:jc w:val="center"/>
            </w:pPr>
            <w:r>
              <w:rPr>
                <w:sz w:val="20"/>
              </w:rPr>
              <w:t xml:space="preserve">N п/п</w:t>
            </w:r>
          </w:p>
        </w:tc>
        <w:tc>
          <w:tcPr>
            <w:tcW w:w="1701" w:type="dxa"/>
            <w:vMerge w:val="restart"/>
          </w:tcPr>
          <w:p>
            <w:pPr>
              <w:pStyle w:val="0"/>
              <w:jc w:val="center"/>
            </w:pPr>
            <w:r>
              <w:rPr>
                <w:sz w:val="20"/>
              </w:rPr>
              <w:t xml:space="preserve">Вид субвенции, формирующей единую субвенцию</w:t>
            </w:r>
          </w:p>
        </w:tc>
        <w:tc>
          <w:tcPr>
            <w:gridSpan w:val="3"/>
            <w:tcW w:w="4791" w:type="dxa"/>
          </w:tcPr>
          <w:p>
            <w:pPr>
              <w:pStyle w:val="0"/>
              <w:jc w:val="center"/>
            </w:pPr>
            <w:r>
              <w:rPr>
                <w:sz w:val="20"/>
              </w:rPr>
              <w:t xml:space="preserve">Объем расходов бюджета муниципального образования Приморского края на осуществление переданных органам местного самоуправления государственных полномочий Приморского края, в целях финансового обеспечения которых предусмотрены субвенции, формирующие единую субвенцию, в соответствии с решением представительного органа муниципального образования Приморского края о бюджете муниципального образования Приморского края на 20___ год</w:t>
            </w:r>
          </w:p>
        </w:tc>
        <w:tc>
          <w:tcPr>
            <w:tcW w:w="2098" w:type="dxa"/>
            <w:vMerge w:val="restart"/>
          </w:tcPr>
          <w:p>
            <w:pPr>
              <w:pStyle w:val="0"/>
              <w:jc w:val="center"/>
            </w:pPr>
            <w:r>
              <w:rPr>
                <w:sz w:val="20"/>
              </w:rPr>
              <w:t xml:space="preserve">Реквизиты муниципального правового акта, утверждающего изменения решения о бюджете муниципального образования Приморского края</w:t>
            </w:r>
          </w:p>
        </w:tc>
      </w:tr>
      <w:tr>
        <w:tc>
          <w:tcPr>
            <w:vMerge w:val="continue"/>
          </w:tcPr>
          <w:p/>
        </w:tc>
        <w:tc>
          <w:tcPr>
            <w:vMerge w:val="continue"/>
          </w:tcPr>
          <w:p/>
        </w:tc>
        <w:tc>
          <w:tcPr>
            <w:tcW w:w="1531" w:type="dxa"/>
          </w:tcPr>
          <w:p>
            <w:pPr>
              <w:pStyle w:val="0"/>
              <w:jc w:val="center"/>
            </w:pPr>
            <w:r>
              <w:rPr>
                <w:sz w:val="20"/>
              </w:rPr>
              <w:t xml:space="preserve">утверждено</w:t>
            </w:r>
          </w:p>
        </w:tc>
        <w:tc>
          <w:tcPr>
            <w:tcW w:w="1417" w:type="dxa"/>
          </w:tcPr>
          <w:p>
            <w:pPr>
              <w:pStyle w:val="0"/>
              <w:jc w:val="center"/>
            </w:pPr>
            <w:r>
              <w:rPr>
                <w:sz w:val="20"/>
              </w:rPr>
              <w:t xml:space="preserve">изменения (+/-)</w:t>
            </w:r>
          </w:p>
        </w:tc>
        <w:tc>
          <w:tcPr>
            <w:tcW w:w="1843" w:type="dxa"/>
          </w:tcPr>
          <w:p>
            <w:pPr>
              <w:pStyle w:val="0"/>
              <w:jc w:val="center"/>
            </w:pPr>
            <w:r>
              <w:rPr>
                <w:sz w:val="20"/>
              </w:rPr>
              <w:t xml:space="preserve">утверждено с учетом изменений</w:t>
            </w:r>
          </w:p>
        </w:tc>
        <w:tc>
          <w:tcPr>
            <w:vMerge w:val="continue"/>
          </w:tcPr>
          <w:p/>
        </w:tc>
      </w:tr>
      <w:tr>
        <w:tc>
          <w:tcPr>
            <w:tcW w:w="460" w:type="dxa"/>
          </w:tcPr>
          <w:p>
            <w:pPr>
              <w:pStyle w:val="0"/>
              <w:jc w:val="center"/>
            </w:pPr>
            <w:r>
              <w:rPr>
                <w:sz w:val="20"/>
              </w:rPr>
              <w:t xml:space="preserve">1</w:t>
            </w:r>
          </w:p>
        </w:tc>
        <w:tc>
          <w:tcPr>
            <w:tcW w:w="1701" w:type="dxa"/>
          </w:tcPr>
          <w:p>
            <w:pPr>
              <w:pStyle w:val="0"/>
              <w:jc w:val="center"/>
            </w:pPr>
            <w:r>
              <w:rPr>
                <w:sz w:val="20"/>
              </w:rPr>
              <w:t xml:space="preserve">2</w:t>
            </w:r>
          </w:p>
        </w:tc>
        <w:tc>
          <w:tcPr>
            <w:tcW w:w="1531" w:type="dxa"/>
          </w:tcPr>
          <w:p>
            <w:pPr>
              <w:pStyle w:val="0"/>
              <w:jc w:val="center"/>
            </w:pPr>
            <w:r>
              <w:rPr>
                <w:sz w:val="20"/>
              </w:rPr>
              <w:t xml:space="preserve">3</w:t>
            </w:r>
          </w:p>
        </w:tc>
        <w:tc>
          <w:tcPr>
            <w:tcW w:w="1417" w:type="dxa"/>
          </w:tcPr>
          <w:p>
            <w:pPr>
              <w:pStyle w:val="0"/>
              <w:jc w:val="center"/>
            </w:pPr>
            <w:r>
              <w:rPr>
                <w:sz w:val="20"/>
              </w:rPr>
              <w:t xml:space="preserve">4</w:t>
            </w:r>
          </w:p>
        </w:tc>
        <w:tc>
          <w:tcPr>
            <w:tcW w:w="1843" w:type="dxa"/>
          </w:tcPr>
          <w:p>
            <w:pPr>
              <w:pStyle w:val="0"/>
              <w:jc w:val="center"/>
            </w:pPr>
            <w:r>
              <w:rPr>
                <w:sz w:val="20"/>
              </w:rPr>
              <w:t xml:space="preserve">5 = гр. 3 + гр. 4</w:t>
            </w:r>
          </w:p>
        </w:tc>
        <w:tc>
          <w:tcPr>
            <w:tcW w:w="2098" w:type="dxa"/>
          </w:tcPr>
          <w:p>
            <w:pPr>
              <w:pStyle w:val="0"/>
              <w:jc w:val="center"/>
            </w:pPr>
            <w:r>
              <w:rPr>
                <w:sz w:val="20"/>
              </w:rPr>
              <w:t xml:space="preserve">6</w:t>
            </w:r>
          </w:p>
        </w:tc>
      </w:tr>
      <w:tr>
        <w:tc>
          <w:tcPr>
            <w:tcW w:w="460" w:type="dxa"/>
          </w:tcPr>
          <w:p>
            <w:pPr>
              <w:pStyle w:val="0"/>
            </w:pPr>
            <w:r>
              <w:rPr>
                <w:sz w:val="20"/>
              </w:rPr>
              <w:t xml:space="preserve">1.</w:t>
            </w:r>
          </w:p>
        </w:tc>
        <w:tc>
          <w:tcPr>
            <w:tcW w:w="1701" w:type="dxa"/>
          </w:tcPr>
          <w:p>
            <w:pPr>
              <w:pStyle w:val="0"/>
            </w:pPr>
            <w:r>
              <w:rPr>
                <w:sz w:val="20"/>
              </w:rPr>
            </w:r>
          </w:p>
        </w:tc>
        <w:tc>
          <w:tcPr>
            <w:tcW w:w="1531" w:type="dxa"/>
          </w:tcPr>
          <w:p>
            <w:pPr>
              <w:pStyle w:val="0"/>
            </w:pPr>
            <w:r>
              <w:rPr>
                <w:sz w:val="20"/>
              </w:rPr>
            </w:r>
          </w:p>
        </w:tc>
        <w:tc>
          <w:tcPr>
            <w:tcW w:w="1417" w:type="dxa"/>
          </w:tcPr>
          <w:p>
            <w:pPr>
              <w:pStyle w:val="0"/>
            </w:pPr>
            <w:r>
              <w:rPr>
                <w:sz w:val="20"/>
              </w:rPr>
            </w:r>
          </w:p>
        </w:tc>
        <w:tc>
          <w:tcPr>
            <w:tcW w:w="1843" w:type="dxa"/>
          </w:tcPr>
          <w:p>
            <w:pPr>
              <w:pStyle w:val="0"/>
            </w:pPr>
            <w:r>
              <w:rPr>
                <w:sz w:val="20"/>
              </w:rPr>
            </w:r>
          </w:p>
        </w:tc>
        <w:tc>
          <w:tcPr>
            <w:tcW w:w="2098" w:type="dxa"/>
          </w:tcPr>
          <w:p>
            <w:pPr>
              <w:pStyle w:val="0"/>
            </w:pPr>
            <w:r>
              <w:rPr>
                <w:sz w:val="20"/>
              </w:rPr>
            </w:r>
          </w:p>
        </w:tc>
      </w:tr>
      <w:tr>
        <w:tc>
          <w:tcPr>
            <w:tcW w:w="460" w:type="dxa"/>
          </w:tcPr>
          <w:p>
            <w:pPr>
              <w:pStyle w:val="0"/>
            </w:pPr>
            <w:r>
              <w:rPr>
                <w:sz w:val="20"/>
              </w:rPr>
              <w:t xml:space="preserve">2.</w:t>
            </w:r>
          </w:p>
        </w:tc>
        <w:tc>
          <w:tcPr>
            <w:tcW w:w="1701" w:type="dxa"/>
          </w:tcPr>
          <w:p>
            <w:pPr>
              <w:pStyle w:val="0"/>
            </w:pPr>
            <w:r>
              <w:rPr>
                <w:sz w:val="20"/>
              </w:rPr>
            </w:r>
          </w:p>
        </w:tc>
        <w:tc>
          <w:tcPr>
            <w:tcW w:w="1531" w:type="dxa"/>
          </w:tcPr>
          <w:p>
            <w:pPr>
              <w:pStyle w:val="0"/>
            </w:pPr>
            <w:r>
              <w:rPr>
                <w:sz w:val="20"/>
              </w:rPr>
            </w:r>
          </w:p>
        </w:tc>
        <w:tc>
          <w:tcPr>
            <w:tcW w:w="1417" w:type="dxa"/>
          </w:tcPr>
          <w:p>
            <w:pPr>
              <w:pStyle w:val="0"/>
            </w:pPr>
            <w:r>
              <w:rPr>
                <w:sz w:val="20"/>
              </w:rPr>
            </w:r>
          </w:p>
        </w:tc>
        <w:tc>
          <w:tcPr>
            <w:tcW w:w="1843" w:type="dxa"/>
          </w:tcPr>
          <w:p>
            <w:pPr>
              <w:pStyle w:val="0"/>
            </w:pPr>
            <w:r>
              <w:rPr>
                <w:sz w:val="20"/>
              </w:rPr>
            </w:r>
          </w:p>
        </w:tc>
        <w:tc>
          <w:tcPr>
            <w:tcW w:w="2098" w:type="dxa"/>
          </w:tcPr>
          <w:p>
            <w:pPr>
              <w:pStyle w:val="0"/>
            </w:pPr>
            <w:r>
              <w:rPr>
                <w:sz w:val="20"/>
              </w:rPr>
            </w:r>
          </w:p>
        </w:tc>
      </w:tr>
      <w:tr>
        <w:tc>
          <w:tcPr>
            <w:tcW w:w="460" w:type="dxa"/>
          </w:tcPr>
          <w:p>
            <w:pPr>
              <w:pStyle w:val="0"/>
            </w:pPr>
            <w:r>
              <w:rPr>
                <w:sz w:val="20"/>
              </w:rPr>
            </w:r>
          </w:p>
        </w:tc>
        <w:tc>
          <w:tcPr>
            <w:tcW w:w="1701" w:type="dxa"/>
          </w:tcPr>
          <w:p>
            <w:pPr>
              <w:pStyle w:val="0"/>
            </w:pPr>
            <w:r>
              <w:rPr>
                <w:sz w:val="20"/>
              </w:rPr>
              <w:t xml:space="preserve">Всего (сумма строк)</w:t>
            </w:r>
          </w:p>
        </w:tc>
        <w:tc>
          <w:tcPr>
            <w:tcW w:w="1531" w:type="dxa"/>
          </w:tcPr>
          <w:p>
            <w:pPr>
              <w:pStyle w:val="0"/>
            </w:pPr>
            <w:r>
              <w:rPr>
                <w:sz w:val="20"/>
              </w:rPr>
            </w:r>
          </w:p>
        </w:tc>
        <w:tc>
          <w:tcPr>
            <w:tcW w:w="1417" w:type="dxa"/>
          </w:tcPr>
          <w:p>
            <w:pPr>
              <w:pStyle w:val="0"/>
            </w:pPr>
            <w:r>
              <w:rPr>
                <w:sz w:val="20"/>
              </w:rPr>
            </w:r>
          </w:p>
        </w:tc>
        <w:tc>
          <w:tcPr>
            <w:tcW w:w="1843" w:type="dxa"/>
          </w:tcPr>
          <w:p>
            <w:pPr>
              <w:pStyle w:val="0"/>
            </w:pPr>
            <w:r>
              <w:rPr>
                <w:sz w:val="20"/>
              </w:rPr>
            </w:r>
          </w:p>
        </w:tc>
        <w:tc>
          <w:tcPr>
            <w:tcW w:w="2098" w:type="dxa"/>
          </w:tcPr>
          <w:p>
            <w:pPr>
              <w:pStyle w:val="0"/>
              <w:jc w:val="center"/>
            </w:pPr>
            <w:r>
              <w:rPr>
                <w:sz w:val="20"/>
              </w:rPr>
              <w:t xml:space="preserve">х</w:t>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3458"/>
        <w:gridCol w:w="340"/>
        <w:gridCol w:w="1496"/>
        <w:gridCol w:w="340"/>
        <w:gridCol w:w="3402"/>
      </w:tblGrid>
      <w:tr>
        <w:tc>
          <w:tcPr>
            <w:tcW w:w="3458" w:type="dxa"/>
            <w:tcBorders>
              <w:top w:val="nil"/>
              <w:left w:val="nil"/>
              <w:bottom w:val="nil"/>
              <w:right w:val="nil"/>
            </w:tcBorders>
          </w:tcPr>
          <w:p>
            <w:pPr>
              <w:pStyle w:val="0"/>
            </w:pPr>
            <w:r>
              <w:rPr>
                <w:sz w:val="20"/>
              </w:rPr>
              <w:t xml:space="preserve">Глава местной администрации муниципального образования</w:t>
            </w:r>
          </w:p>
        </w:tc>
        <w:tc>
          <w:tcPr>
            <w:tcW w:w="340" w:type="dxa"/>
            <w:tcBorders>
              <w:top w:val="nil"/>
              <w:left w:val="nil"/>
              <w:bottom w:val="nil"/>
              <w:right w:val="nil"/>
            </w:tcBorders>
          </w:tcPr>
          <w:p>
            <w:pPr>
              <w:pStyle w:val="0"/>
            </w:pPr>
            <w:r>
              <w:rPr>
                <w:sz w:val="20"/>
              </w:rPr>
            </w:r>
          </w:p>
        </w:tc>
        <w:tc>
          <w:tcPr>
            <w:tcW w:w="1496"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402" w:type="dxa"/>
            <w:tcBorders>
              <w:top w:val="nil"/>
              <w:left w:val="nil"/>
              <w:bottom w:val="single" w:sz="4"/>
              <w:right w:val="nil"/>
            </w:tcBorders>
          </w:tcPr>
          <w:p>
            <w:pPr>
              <w:pStyle w:val="0"/>
            </w:pPr>
            <w:r>
              <w:rPr>
                <w:sz w:val="20"/>
              </w:rPr>
            </w:r>
          </w:p>
        </w:tc>
      </w:tr>
      <w:tr>
        <w:tc>
          <w:tcPr>
            <w:tcW w:w="3458"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1496" w:type="dxa"/>
            <w:tcBorders>
              <w:top w:val="single" w:sz="4"/>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pPr>
            <w:r>
              <w:rPr>
                <w:sz w:val="20"/>
              </w:rPr>
            </w:r>
          </w:p>
        </w:tc>
        <w:tc>
          <w:tcPr>
            <w:tcW w:w="3402" w:type="dxa"/>
            <w:tcBorders>
              <w:top w:val="single" w:sz="4"/>
              <w:left w:val="nil"/>
              <w:bottom w:val="nil"/>
              <w:right w:val="nil"/>
            </w:tcBorders>
          </w:tcPr>
          <w:p>
            <w:pPr>
              <w:pStyle w:val="0"/>
              <w:jc w:val="center"/>
            </w:pPr>
            <w:r>
              <w:rPr>
                <w:sz w:val="20"/>
              </w:rPr>
              <w:t xml:space="preserve">(расшифровка подписи)</w:t>
            </w:r>
          </w:p>
        </w:tc>
      </w:tr>
      <w:tr>
        <w:tc>
          <w:tcPr>
            <w:tcW w:w="3458" w:type="dxa"/>
            <w:tcBorders>
              <w:top w:val="nil"/>
              <w:left w:val="nil"/>
              <w:bottom w:val="nil"/>
              <w:right w:val="nil"/>
            </w:tcBorders>
          </w:tcPr>
          <w:p>
            <w:pPr>
              <w:pStyle w:val="0"/>
            </w:pPr>
            <w:r>
              <w:rPr>
                <w:sz w:val="20"/>
              </w:rPr>
              <w:t xml:space="preserve">Фамилия, имя, отчество исполнителя</w:t>
            </w:r>
          </w:p>
          <w:p>
            <w:pPr>
              <w:pStyle w:val="0"/>
            </w:pPr>
            <w:r>
              <w:rPr>
                <w:sz w:val="20"/>
              </w:rPr>
              <w:t xml:space="preserve">телефон</w:t>
            </w:r>
          </w:p>
        </w:tc>
        <w:tc>
          <w:tcPr>
            <w:tcW w:w="340" w:type="dxa"/>
            <w:tcBorders>
              <w:top w:val="nil"/>
              <w:left w:val="nil"/>
              <w:bottom w:val="nil"/>
              <w:right w:val="nil"/>
            </w:tcBorders>
          </w:tcPr>
          <w:p>
            <w:pPr>
              <w:pStyle w:val="0"/>
            </w:pPr>
            <w:r>
              <w:rPr>
                <w:sz w:val="20"/>
              </w:rPr>
            </w:r>
          </w:p>
        </w:tc>
        <w:tc>
          <w:tcPr>
            <w:tcW w:w="1496"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402" w:type="dxa"/>
            <w:tcBorders>
              <w:top w:val="nil"/>
              <w:left w:val="nil"/>
              <w:bottom w:val="nil"/>
              <w:right w:val="nil"/>
            </w:tcBorders>
          </w:tcPr>
          <w:p>
            <w:pPr>
              <w:pStyle w:val="0"/>
            </w:pPr>
            <w:r>
              <w:rPr>
                <w:sz w:val="20"/>
              </w:rPr>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8</w:t>
      </w:r>
    </w:p>
    <w:p>
      <w:pPr>
        <w:pStyle w:val="0"/>
        <w:jc w:val="right"/>
      </w:pPr>
      <w:r>
        <w:rPr>
          <w:sz w:val="20"/>
        </w:rPr>
        <w:t xml:space="preserve">к Закону</w:t>
      </w:r>
    </w:p>
    <w:p>
      <w:pPr>
        <w:pStyle w:val="0"/>
        <w:jc w:val="right"/>
      </w:pPr>
      <w:r>
        <w:rPr>
          <w:sz w:val="20"/>
        </w:rPr>
        <w:t xml:space="preserve">Приморского края</w:t>
      </w:r>
    </w:p>
    <w:p>
      <w:pPr>
        <w:pStyle w:val="0"/>
        <w:jc w:val="right"/>
      </w:pPr>
      <w:r>
        <w:rPr>
          <w:sz w:val="20"/>
        </w:rPr>
        <w:t xml:space="preserve">от 02.08.2005 N 271-КЗ</w:t>
      </w:r>
    </w:p>
    <w:p>
      <w:pPr>
        <w:pStyle w:val="0"/>
        <w:jc w:val="both"/>
      </w:pPr>
      <w:r>
        <w:rPr>
          <w:sz w:val="20"/>
        </w:rPr>
      </w:r>
    </w:p>
    <w:bookmarkStart w:id="2699" w:name="P2699"/>
    <w:bookmarkEnd w:id="2699"/>
    <w:p>
      <w:pPr>
        <w:pStyle w:val="2"/>
        <w:jc w:val="center"/>
      </w:pPr>
      <w:r>
        <w:rPr>
          <w:sz w:val="20"/>
        </w:rPr>
        <w:t xml:space="preserve">МЕТОДИКА</w:t>
      </w:r>
    </w:p>
    <w:p>
      <w:pPr>
        <w:pStyle w:val="2"/>
        <w:jc w:val="center"/>
      </w:pPr>
      <w:r>
        <w:rPr>
          <w:sz w:val="20"/>
        </w:rPr>
        <w:t xml:space="preserve">РАСЧЕТА ДИФФЕРЕНЦИРОВАННЫХ НОРМАТИВОВ</w:t>
      </w:r>
    </w:p>
    <w:p>
      <w:pPr>
        <w:pStyle w:val="2"/>
        <w:jc w:val="center"/>
      </w:pPr>
      <w:r>
        <w:rPr>
          <w:sz w:val="20"/>
        </w:rPr>
        <w:t xml:space="preserve">ОТЧИСЛЕНИЙ В БЮДЖЕТЫ МУНИЦИПАЛЬНЫХ РАЙОНОВ</w:t>
      </w:r>
    </w:p>
    <w:p>
      <w:pPr>
        <w:pStyle w:val="2"/>
        <w:jc w:val="center"/>
      </w:pPr>
      <w:r>
        <w:rPr>
          <w:sz w:val="20"/>
        </w:rPr>
        <w:t xml:space="preserve">(МУНИЦИПАЛЬНЫХ ОКРУГОВ, ГОРОДСКИХ ОКРУГОВ) ОТ НАЛОГА,</w:t>
      </w:r>
    </w:p>
    <w:p>
      <w:pPr>
        <w:pStyle w:val="2"/>
        <w:jc w:val="center"/>
      </w:pPr>
      <w:r>
        <w:rPr>
          <w:sz w:val="20"/>
        </w:rPr>
        <w:t xml:space="preserve">ВЗИМАЕМОГО В СВЯЗИ С ПРИМЕНЕНИЕМ УПРОЩЕННОЙ СИСТЕМЫ</w:t>
      </w:r>
    </w:p>
    <w:p>
      <w:pPr>
        <w:pStyle w:val="2"/>
        <w:jc w:val="center"/>
      </w:pPr>
      <w:r>
        <w:rPr>
          <w:sz w:val="20"/>
        </w:rPr>
        <w:t xml:space="preserve">НАЛОГООБЛОЖЕНИЯ, ПОДЛЕЖАЩЕГО ЗАЧИСЛЕНИЮ В КРАЕВОЙ БЮДЖЕТ,</w:t>
      </w:r>
    </w:p>
    <w:p>
      <w:pPr>
        <w:pStyle w:val="2"/>
        <w:jc w:val="center"/>
      </w:pPr>
      <w:r>
        <w:rPr>
          <w:sz w:val="20"/>
        </w:rPr>
        <w:t xml:space="preserve">НА ОЧЕРЕДНОЙ ФИНАНСОВЫЙ ГОД И ПЛАНОВЫЙ ПЕРИОД</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(введена </w:t>
            </w:r>
            <w:hyperlink w:history="0" r:id="rId1078" w:tooltip="Закон Приморского края от 02.08.2021 N 1109-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8.07.2021) {КонсультантПлюс}">
              <w:r>
                <w:rPr>
                  <w:sz w:val="20"/>
                  <w:color w:val="0000ff"/>
                </w:rPr>
                <w:t xml:space="preserve">Законом</w:t>
              </w:r>
            </w:hyperlink>
            <w:r>
              <w:rPr>
                <w:sz w:val="20"/>
                <w:color w:val="392c69"/>
              </w:rPr>
              <w:t xml:space="preserve"> Приморского края</w:t>
            </w:r>
          </w:p>
          <w:p>
            <w:pPr>
              <w:pStyle w:val="0"/>
              <w:jc w:val="center"/>
            </w:pPr>
            <w:r>
              <w:rPr>
                <w:sz w:val="20"/>
                <w:color w:val="392c69"/>
              </w:rPr>
              <w:t xml:space="preserve">от 02.08.2021 N 1109-КЗ)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Настоящая Методика определяет последовательность расчета дифференцированных нормативов отчислений в бюджеты муниципальных районов (муниципальных округов, городских округов) от налога, взимаемого в связи с применением упрощенной системы налогообложения, подлежащего зачислению в краевой бюджет (далее - дифференцированный норматив отчислений).</w:t>
      </w:r>
    </w:p>
    <w:p>
      <w:pPr>
        <w:pStyle w:val="0"/>
        <w:spacing w:before="200" w:line-rule="auto"/>
        <w:ind w:firstLine="540"/>
        <w:jc w:val="both"/>
      </w:pPr>
      <w:r>
        <w:rPr>
          <w:sz w:val="20"/>
        </w:rPr>
        <w:t xml:space="preserve">2. При расчете указанных дифференцированных нормативов отчислений учитываются показатели налоговой отчетности формы N 5-ЕНВД "Отчет о налоговой базе и структуре начислений по единому налогу на вмененный доход для отдельных видов деятельности" за 2019 год, формы N 5-УСН "Отчет о налоговой базе и структуре начислений по налогу, уплачиваемому в связи с применением упрощенной системы налогообложения" по итогам соответствующего отчетного года.</w:t>
      </w:r>
    </w:p>
    <w:p>
      <w:pPr>
        <w:pStyle w:val="0"/>
        <w:spacing w:before="200" w:line-rule="auto"/>
        <w:ind w:firstLine="540"/>
        <w:jc w:val="both"/>
      </w:pPr>
      <w:r>
        <w:rPr>
          <w:sz w:val="20"/>
        </w:rPr>
        <w:t xml:space="preserve">3. Дифференцированные нормативы отчислений устанавливаются с точностью до двух знаков после запятой (с учетом математических округлений).</w:t>
      </w:r>
    </w:p>
    <w:p>
      <w:pPr>
        <w:pStyle w:val="0"/>
        <w:spacing w:before="200" w:line-rule="auto"/>
        <w:ind w:firstLine="540"/>
        <w:jc w:val="both"/>
      </w:pPr>
      <w:r>
        <w:rPr>
          <w:sz w:val="20"/>
        </w:rPr>
        <w:t xml:space="preserve">4. Дифференцированные нормативы отчислений рассчитываются на очередной финансовый год и плановый период по следующей формуле:</w:t>
      </w:r>
    </w:p>
    <w:p>
      <w:pPr>
        <w:pStyle w:val="0"/>
        <w:jc w:val="both"/>
      </w:pPr>
      <w:r>
        <w:rPr>
          <w:sz w:val="20"/>
        </w:rPr>
      </w:r>
    </w:p>
    <w:p>
      <w:pPr>
        <w:pStyle w:val="0"/>
        <w:ind w:firstLine="540"/>
        <w:jc w:val="both"/>
      </w:pPr>
      <w:r>
        <w:rPr>
          <w:sz w:val="20"/>
        </w:rPr>
        <w:t xml:space="preserve">N</w:t>
      </w:r>
      <w:r>
        <w:rPr>
          <w:sz w:val="20"/>
          <w:vertAlign w:val="subscript"/>
        </w:rPr>
        <w:t xml:space="preserve">i</w:t>
      </w:r>
      <w:r>
        <w:rPr>
          <w:sz w:val="20"/>
        </w:rPr>
        <w:t xml:space="preserve"> = S</w:t>
      </w:r>
      <w:r>
        <w:rPr>
          <w:sz w:val="20"/>
          <w:vertAlign w:val="subscript"/>
        </w:rPr>
        <w:t xml:space="preserve">ЕНВД i</w:t>
      </w:r>
      <w:r>
        <w:rPr>
          <w:sz w:val="20"/>
        </w:rPr>
        <w:t xml:space="preserve"> / S</w:t>
      </w:r>
      <w:r>
        <w:rPr>
          <w:sz w:val="20"/>
          <w:vertAlign w:val="subscript"/>
        </w:rPr>
        <w:t xml:space="preserve">УСН i</w:t>
      </w:r>
      <w:r>
        <w:rPr>
          <w:sz w:val="20"/>
        </w:rPr>
        <w:t xml:space="preserve"> x 100, где</w:t>
      </w:r>
    </w:p>
    <w:p>
      <w:pPr>
        <w:pStyle w:val="0"/>
        <w:jc w:val="both"/>
      </w:pPr>
      <w:r>
        <w:rPr>
          <w:sz w:val="20"/>
        </w:rPr>
      </w:r>
    </w:p>
    <w:p>
      <w:pPr>
        <w:pStyle w:val="0"/>
        <w:ind w:firstLine="540"/>
        <w:jc w:val="both"/>
      </w:pPr>
      <w:r>
        <w:rPr>
          <w:sz w:val="20"/>
        </w:rPr>
        <w:t xml:space="preserve">N</w:t>
      </w:r>
      <w:r>
        <w:rPr>
          <w:sz w:val="20"/>
          <w:vertAlign w:val="subscript"/>
        </w:rPr>
        <w:t xml:space="preserve">i</w:t>
      </w:r>
      <w:r>
        <w:rPr>
          <w:sz w:val="20"/>
        </w:rPr>
        <w:t xml:space="preserve"> - дифференцированный норматив отчислений по i-тому муниципальному району (муниципальному округу, городскому округу);</w:t>
      </w:r>
    </w:p>
    <w:p>
      <w:pPr>
        <w:pStyle w:val="0"/>
        <w:spacing w:before="200" w:line-rule="auto"/>
        <w:ind w:firstLine="540"/>
        <w:jc w:val="both"/>
      </w:pPr>
      <w:r>
        <w:rPr>
          <w:sz w:val="20"/>
        </w:rPr>
        <w:t xml:space="preserve">S</w:t>
      </w:r>
      <w:r>
        <w:rPr>
          <w:sz w:val="20"/>
          <w:vertAlign w:val="subscript"/>
        </w:rPr>
        <w:t xml:space="preserve">ЕНВД i</w:t>
      </w:r>
      <w:r>
        <w:rPr>
          <w:sz w:val="20"/>
        </w:rPr>
        <w:t xml:space="preserve"> - сумма единого налога на вмененный доход по i-тому муниципальному району (муниципальному округу, городскому округу), подлежащего уплате за 2019 год;</w:t>
      </w:r>
    </w:p>
    <w:p>
      <w:pPr>
        <w:pStyle w:val="0"/>
        <w:spacing w:before="200" w:line-rule="auto"/>
        <w:ind w:firstLine="540"/>
        <w:jc w:val="both"/>
      </w:pPr>
      <w:r>
        <w:rPr>
          <w:sz w:val="20"/>
        </w:rPr>
        <w:t xml:space="preserve">S</w:t>
      </w:r>
      <w:r>
        <w:rPr>
          <w:sz w:val="20"/>
          <w:vertAlign w:val="subscript"/>
        </w:rPr>
        <w:t xml:space="preserve">УСН i</w:t>
      </w:r>
      <w:r>
        <w:rPr>
          <w:sz w:val="20"/>
        </w:rPr>
        <w:t xml:space="preserve"> - сумма налога, взимаемого в связи с применением упрощенной системы налогообложения по i-тому муниципальному району (муниципальному округу, городскому округу), подлежащего уплате за отчетный год (предшествующий текущему).</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Приморского края от 02.08.2005 N 271-КЗ</w:t>
            <w:br/>
            <w:t>(ред. от 05.10.2022)</w:t>
            <w:br/>
            <w:t>"О бюджетном устройстве, бюджетном процессе и межбюдж...</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22.11.2022</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Закон Приморского края от 02.08.2005 N 271-КЗ</w:t>
            <w:br/>
            <w:t>(ред. от 05.10.2022)</w:t>
            <w:br/>
            <w:t>"О бюджетном устройстве, бюджетном процессе и межбюдж...</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22.11.2022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60AE2CEC43F27FB353365FF139B4D68406D5DCC7CF5C94A377F41B421DAEAA2351FBAC8D3BE803FD205031B6A2B54E250AB119D59611074481840CeBz7W" TargetMode = "External"/>
	<Relationship Id="rId8" Type="http://schemas.openxmlformats.org/officeDocument/2006/relationships/hyperlink" Target="consultantplus://offline/ref=40613BB9C16E9F8DB01944A9525DAB765002640675312EF78A7B5784096663C8D893B2DE1BF003B46947D4B4B39B23C3D37E36F6B26661944594B0f0z2W" TargetMode = "External"/>
	<Relationship Id="rId9" Type="http://schemas.openxmlformats.org/officeDocument/2006/relationships/hyperlink" Target="consultantplus://offline/ref=40613BB9C16E9F8DB01944A9525DAB7650026406753422F68E7B5784096663C8D893B2DE1BF003B46947D4B4B39B23C3D37E36F6B26661944594B0f0z2W" TargetMode = "External"/>
	<Relationship Id="rId10" Type="http://schemas.openxmlformats.org/officeDocument/2006/relationships/hyperlink" Target="consultantplus://offline/ref=40613BB9C16E9F8DB01944A9525DAB7650026406753A27F18E7B5784096663C8D893B2DE1BF003B46947D4B4B39B23C3D37E36F6B26661944594B0f0z2W" TargetMode = "External"/>
	<Relationship Id="rId11" Type="http://schemas.openxmlformats.org/officeDocument/2006/relationships/hyperlink" Target="consultantplus://offline/ref=40613BB9C16E9F8DB01944A9525DAB7650026406753B23F4827B5784096663C8D893B2DE1BF003B46947D4B4B39B23C3D37E36F6B26661944594B0f0z2W" TargetMode = "External"/>
	<Relationship Id="rId12" Type="http://schemas.openxmlformats.org/officeDocument/2006/relationships/hyperlink" Target="consultantplus://offline/ref=40613BB9C16E9F8DB01944A9525DAB7650026406763321F4897B5784096663C8D893B2DE1BF003B46947D4B4B39B23C3D37E36F6B26661944594B0f0z2W" TargetMode = "External"/>
	<Relationship Id="rId13" Type="http://schemas.openxmlformats.org/officeDocument/2006/relationships/hyperlink" Target="consultantplus://offline/ref=40613BB9C16E9F8DB01944A9525DAB7650026406763127F6897B5784096663C8D893B2DE1BF003B46947D4B4B39B23C3D37E36F6B26661944594B0f0z2W" TargetMode = "External"/>
	<Relationship Id="rId14" Type="http://schemas.openxmlformats.org/officeDocument/2006/relationships/hyperlink" Target="consultantplus://offline/ref=40613BB9C16E9F8DB01944A9525DAB7650026406763525FE8C7B5784096663C8D893B2DE1BF003B46947D4B4B39B23C3D37E36F6B26661944594B0f0z2W" TargetMode = "External"/>
	<Relationship Id="rId15" Type="http://schemas.openxmlformats.org/officeDocument/2006/relationships/hyperlink" Target="consultantplus://offline/ref=40613BB9C16E9F8DB01944A9525DAB7650026406773624F3887B5784096663C8D893B2DE1BF003B46947D4B4B39B23C3D37E36F6B26661944594B0f0z2W" TargetMode = "External"/>
	<Relationship Id="rId16" Type="http://schemas.openxmlformats.org/officeDocument/2006/relationships/hyperlink" Target="consultantplus://offline/ref=40613BB9C16E9F8DB01944A9525DAB7650026406703323F48C7B5784096663C8D893B2DE1BF003B46947D7B7B39B23C3D37E36F6B26661944594B0f0z2W" TargetMode = "External"/>
	<Relationship Id="rId17" Type="http://schemas.openxmlformats.org/officeDocument/2006/relationships/hyperlink" Target="consultantplus://offline/ref=40613BB9C16E9F8DB01944A9525DAB7650026406703427FF827B5784096663C8D893B2DE1BF003B46947D4BBB39B23C3D37E36F6B26661944594B0f0z2W" TargetMode = "External"/>
	<Relationship Id="rId18" Type="http://schemas.openxmlformats.org/officeDocument/2006/relationships/hyperlink" Target="consultantplus://offline/ref=40613BB9C16E9F8DB01944A9525DAB765002640670342FF18A7B5784096663C8D893B2DE1BF003B46947D4B4B39B23C3D37E36F6B26661944594B0f0z2W" TargetMode = "External"/>
	<Relationship Id="rId19" Type="http://schemas.openxmlformats.org/officeDocument/2006/relationships/hyperlink" Target="consultantplus://offline/ref=40613BB9C16E9F8DB01944A9525DAB7650026406753120F68F720A8E013F6FCADF9CEDC91CB90FB56947D4B2B8C426D6C22639F6AE79618B5996B202f7zAW" TargetMode = "External"/>
	<Relationship Id="rId20" Type="http://schemas.openxmlformats.org/officeDocument/2006/relationships/hyperlink" Target="consultantplus://offline/ref=40613BB9C16E9F8DB01944A9525DAB7650026406703A21FF8D7B5784096663C8D893B2DE1BF003B46947D4B4B39B23C3D37E36F6B26661944594B0f0z2W" TargetMode = "External"/>
	<Relationship Id="rId21" Type="http://schemas.openxmlformats.org/officeDocument/2006/relationships/hyperlink" Target="consultantplus://offline/ref=40613BB9C16E9F8DB01944A9525DAB7650026406713120F58B7B5784096663C8D893B2DE1BF003B46947D4B4B39B23C3D37E36F6B26661944594B0f0z2W" TargetMode = "External"/>
	<Relationship Id="rId22" Type="http://schemas.openxmlformats.org/officeDocument/2006/relationships/hyperlink" Target="consultantplus://offline/ref=40613BB9C16E9F8DB01944A9525DAB7650026406753724FF83710A8E013F6FCADF9CEDC91CB90FB56947D4B5B9C426D6C22639F6AE79618B5996B202f7zAW" TargetMode = "External"/>
	<Relationship Id="rId23" Type="http://schemas.openxmlformats.org/officeDocument/2006/relationships/hyperlink" Target="consultantplus://offline/ref=40613BB9C16E9F8DB01944A9525DAB765002640672362FFF8F7B5784096663C8D893B2DE1BF003B46947D4B4B39B23C3D37E36F6B26661944594B0f0z2W" TargetMode = "External"/>
	<Relationship Id="rId24" Type="http://schemas.openxmlformats.org/officeDocument/2006/relationships/hyperlink" Target="consultantplus://offline/ref=40613BB9C16E9F8DB01944A9525DAB7650026406733226FE8C7B5784096663C8D893B2DE1BF003B46947D4B4B39B23C3D37E36F6B26661944594B0f0z2W" TargetMode = "External"/>
	<Relationship Id="rId25" Type="http://schemas.openxmlformats.org/officeDocument/2006/relationships/hyperlink" Target="consultantplus://offline/ref=40613BB9C16E9F8DB01944A9525DAB7650026406733425F28F7B5784096663C8D893B2DE1BF003B46947D4B4B39B23C3D37E36F6B26661944594B0f0z2W" TargetMode = "External"/>
	<Relationship Id="rId26" Type="http://schemas.openxmlformats.org/officeDocument/2006/relationships/hyperlink" Target="consultantplus://offline/ref=40613BB9C16E9F8DB01944A9525DAB7650026406733524F0827B5784096663C8D893B2DE1BF003B46947D4B4B39B23C3D37E36F6B26661944594B0f0z2W" TargetMode = "External"/>
	<Relationship Id="rId27" Type="http://schemas.openxmlformats.org/officeDocument/2006/relationships/hyperlink" Target="consultantplus://offline/ref=40613BB9C16E9F8DB01944A9525DAB76500264067C3A21F3897B5784096663C8D893B2DE1BF003B46947D4B4B39B23C3D37E36F6B26661944594B0f0z2W" TargetMode = "External"/>
	<Relationship Id="rId28" Type="http://schemas.openxmlformats.org/officeDocument/2006/relationships/hyperlink" Target="consultantplus://offline/ref=40613BB9C16E9F8DB01944A9525DAB76500264067C3B20F7897B5784096663C8D893B2DE1BF003B46947D4B4B39B23C3D37E36F6B26661944594B0f0z2W" TargetMode = "External"/>
	<Relationship Id="rId29" Type="http://schemas.openxmlformats.org/officeDocument/2006/relationships/hyperlink" Target="consultantplus://offline/ref=40613BB9C16E9F8DB01944A9525DAB76500264067D302FF7887B5784096663C8D893B2DE1BF003B46947D4B4B39B23C3D37E36F6B26661944594B0f0z2W" TargetMode = "External"/>
	<Relationship Id="rId30" Type="http://schemas.openxmlformats.org/officeDocument/2006/relationships/hyperlink" Target="consultantplus://offline/ref=40613BB9C16E9F8DB01944A9525DAB76500264067D3425F18E7B5784096663C8D893B2DE1BF003B46947D4B4B39B23C3D37E36F6B26661944594B0f0z2W" TargetMode = "External"/>
	<Relationship Id="rId31" Type="http://schemas.openxmlformats.org/officeDocument/2006/relationships/hyperlink" Target="consultantplus://offline/ref=40613BB9C16E9F8DB01944A9525DAB76500264067D3B20FF897B5784096663C8D893B2DE1BF003B46947D4B4B39B23C3D37E36F6B26661944594B0f0z2W" TargetMode = "External"/>
	<Relationship Id="rId32" Type="http://schemas.openxmlformats.org/officeDocument/2006/relationships/hyperlink" Target="consultantplus://offline/ref=40613BB9C16E9F8DB01944A9525DAB7650026406753221F68E740A8E013F6FCADF9CEDC91CB90FB56947D4B3BFC426D6C22639F6AE79618B5996B202f7zAW" TargetMode = "External"/>
	<Relationship Id="rId33" Type="http://schemas.openxmlformats.org/officeDocument/2006/relationships/hyperlink" Target="consultantplus://offline/ref=40613BB9C16E9F8DB01944A9525DAB7650026406753323F789730A8E013F6FCADF9CEDC91CB90FB56947D4B3BFC426D6C22639F6AE79618B5996B202f7zAW" TargetMode = "External"/>
	<Relationship Id="rId34" Type="http://schemas.openxmlformats.org/officeDocument/2006/relationships/hyperlink" Target="consultantplus://offline/ref=40613BB9C16E9F8DB01944A9525DAB7650026406753025F683770A8E013F6FCADF9CEDC91CB90FB56947D4B3BFC426D6C22639F6AE79618B5996B202f7zAW" TargetMode = "External"/>
	<Relationship Id="rId35" Type="http://schemas.openxmlformats.org/officeDocument/2006/relationships/hyperlink" Target="consultantplus://offline/ref=40613BB9C16E9F8DB01944A9525DAB7650026406753022FF8E790A8E013F6FCADF9CEDC91CB90FB56947D4B3BFC426D6C22639F6AE79618B5996B202f7zAW" TargetMode = "External"/>
	<Relationship Id="rId36" Type="http://schemas.openxmlformats.org/officeDocument/2006/relationships/hyperlink" Target="consultantplus://offline/ref=40613BB9C16E9F8DB01944A9525DAB7650026406753020F48B790A8E013F6FCADF9CEDC91CB90FB56947D4B3BFC426D6C22639F6AE79618B5996B202f7zAW" TargetMode = "External"/>
	<Relationship Id="rId37" Type="http://schemas.openxmlformats.org/officeDocument/2006/relationships/hyperlink" Target="consultantplus://offline/ref=40613BB9C16E9F8DB01944A9525DAB7650026406753127F082700A8E013F6FCADF9CEDC91CB90FB56947D4B3BFC426D6C22639F6AE79618B5996B202f7zAW" TargetMode = "External"/>
	<Relationship Id="rId38" Type="http://schemas.openxmlformats.org/officeDocument/2006/relationships/hyperlink" Target="consultantplus://offline/ref=40613BB9C16E9F8DB01944A9525DAB7650026406753626FE8C720A8E013F6FCADF9CEDC91CB90FB56947D4B3BFC426D6C22639F6AE79618B5996B202f7zAW" TargetMode = "External"/>
	<Relationship Id="rId39" Type="http://schemas.openxmlformats.org/officeDocument/2006/relationships/hyperlink" Target="consultantplus://offline/ref=40613BB9C16E9F8DB01944A9525DAB7650026406753121F589750A8E013F6FCADF9CEDC91CB90FB56947D4B3BFC426D6C22639F6AE79618B5996B202f7zAW" TargetMode = "External"/>
	<Relationship Id="rId40" Type="http://schemas.openxmlformats.org/officeDocument/2006/relationships/hyperlink" Target="consultantplus://offline/ref=40613BB9C16E9F8DB01944A9525DAB765002640675312EF58B700A8E013F6FCADF9CEDC91CB90FB56947D4B3BFC426D6C22639F6AE79618B5996B202f7zAW" TargetMode = "External"/>
	<Relationship Id="rId41" Type="http://schemas.openxmlformats.org/officeDocument/2006/relationships/hyperlink" Target="consultantplus://offline/ref=40613BB9C16E9F8DB01944A9525DAB7650026406753626FE8F730A8E013F6FCADF9CEDC91CB90FB56947D4B3BFC426D6C22639F6AE79618B5996B202f7zAW" TargetMode = "External"/>
	<Relationship Id="rId42" Type="http://schemas.openxmlformats.org/officeDocument/2006/relationships/hyperlink" Target="consultantplus://offline/ref=40613BB9C16E9F8DB01944A9525DAB7650026406753624F58F730A8E013F6FCADF9CEDC91CB90FB56947D4B3BFC426D6C22639F6AE79618B5996B202f7zAW" TargetMode = "External"/>
	<Relationship Id="rId43" Type="http://schemas.openxmlformats.org/officeDocument/2006/relationships/hyperlink" Target="consultantplus://offline/ref=40613BB9C16E9F8DB01944A9525DAB7650026406753622F083770A8E013F6FCADF9CEDC91CB90FB56947D4B3BFC426D6C22639F6AE79618B5996B202f7zAW" TargetMode = "External"/>
	<Relationship Id="rId44" Type="http://schemas.openxmlformats.org/officeDocument/2006/relationships/hyperlink" Target="consultantplus://offline/ref=40613BB9C16E9F8DB01944A9525DAB7650026406753623F18B750A8E013F6FCADF9CEDC91CB90FB56947D4B3B0C426D6C22639F6AE79618B5996B202f7zAW" TargetMode = "External"/>
	<Relationship Id="rId45" Type="http://schemas.openxmlformats.org/officeDocument/2006/relationships/hyperlink" Target="consultantplus://offline/ref=40613BB9C16E9F8DB01944A9525DAB7650026406753621F789750A8E013F6FCADF9CEDC91CB90FB56947D4B3BFC426D6C22639F6AE79618B5996B202f7zAW" TargetMode = "External"/>
	<Relationship Id="rId46" Type="http://schemas.openxmlformats.org/officeDocument/2006/relationships/hyperlink" Target="consultantplus://offline/ref=40613BB9C16E9F8DB01944A9525DAB765002640675362FF68F760A8E013F6FCADF9CEDC91CB90FB56947D4B3BFC426D6C22639F6AE79618B5996B202f7zAW" TargetMode = "External"/>
	<Relationship Id="rId47" Type="http://schemas.openxmlformats.org/officeDocument/2006/relationships/hyperlink" Target="consultantplus://offline/ref=40613BB9C16E9F8DB01944A9525DAB7650026406753724F58B760A8E013F6FCADF9CEDC91CB90FB56947D4B3BFC426D6C22639F6AE79618B5996B202f7zAW" TargetMode = "External"/>
	<Relationship Id="rId48" Type="http://schemas.openxmlformats.org/officeDocument/2006/relationships/hyperlink" Target="consultantplus://offline/ref=40613BB9C16E9F8DB01944A9525DAB7650026406753722F189720A8E013F6FCADF9CEDC91CB90FB56947D4B3BFC426D6C22639F6AE79618B5996B202f7zAW" TargetMode = "External"/>
	<Relationship Id="rId49" Type="http://schemas.openxmlformats.org/officeDocument/2006/relationships/hyperlink" Target="consultantplus://offline/ref=40613BB9C16E9F8DB01944A9525DAB7650026406753720F582750A8E013F6FCADF9CEDC91CB90FB56947D4B3BFC426D6C22639F6AE79618B5996B202f7zAW" TargetMode = "External"/>
	<Relationship Id="rId50" Type="http://schemas.openxmlformats.org/officeDocument/2006/relationships/hyperlink" Target="consultantplus://offline/ref=40613BB9C16E9F8DB01944A9525DAB7650026406753427F68C700A8E013F6FCADF9CEDC91CB90FB56947D4B3BFC426D6C22639F6AE79618B5996B202f7zAW" TargetMode = "External"/>
	<Relationship Id="rId51" Type="http://schemas.openxmlformats.org/officeDocument/2006/relationships/hyperlink" Target="consultantplus://offline/ref=40613BB9C16E9F8DB01944A9525DAB7650026406753424F18C740A8E013F6FCADF9CEDC91CB90FB56947D4B3BFC426D6C22639F6AE79618B5996B202f7zAW" TargetMode = "External"/>
	<Relationship Id="rId52" Type="http://schemas.openxmlformats.org/officeDocument/2006/relationships/hyperlink" Target="consultantplus://offline/ref=40613BB9C16E9F8DB01944A9525DAB7650026406753422F383750A8E013F6FCADF9CEDC91CB90FB56947D4B3BFC426D6C22639F6AE79618B5996B202f7zAW" TargetMode = "External"/>
	<Relationship Id="rId53" Type="http://schemas.openxmlformats.org/officeDocument/2006/relationships/hyperlink" Target="consultantplus://offline/ref=40613BB9C16E9F8DB01944A9525DAB7650026406753527F08E700A8E013F6FCADF9CEDC91CB90FB56947D4B3BFC426D6C22639F6AE79618B5996B202f7zAW" TargetMode = "External"/>
	<Relationship Id="rId54" Type="http://schemas.openxmlformats.org/officeDocument/2006/relationships/hyperlink" Target="consultantplus://offline/ref=40613BB9C16E9F8DB01944A9525DAB7650026406753524F38C760A8E013F6FCADF9CEDC91CB90FB56947D4B3BFC426D6C22639F6AE79618B5996B202f7zAW" TargetMode = "External"/>
	<Relationship Id="rId55" Type="http://schemas.openxmlformats.org/officeDocument/2006/relationships/hyperlink" Target="consultantplus://offline/ref=40613BB9C16E9F8DB01944A9525DAB7650026406753520F589720A8E013F6FCADF9CEDC91CB90FB56947D4B3BFC426D6C22639F6AE79618B5996B202f7zAW" TargetMode = "External"/>
	<Relationship Id="rId56" Type="http://schemas.openxmlformats.org/officeDocument/2006/relationships/hyperlink" Target="consultantplus://offline/ref=40613BB9C16E9F8DB01944A9525DAB7650026406753725F48D700A8E013F6FCADF9CEDC91CB90FB56947D4B3BFC426D6C22639F6AE79618B5996B202f7zAW" TargetMode = "External"/>
	<Relationship Id="rId57" Type="http://schemas.openxmlformats.org/officeDocument/2006/relationships/hyperlink" Target="consultantplus://offline/ref=40613BB9C16E9F8DB0195AA44431F579540A3A0D76342DA0D7240CD95E6F699F9FDCEB9F5DF404BF3D1690E6B5CD709987722AF6AC65f6z2W" TargetMode = "External"/>
	<Relationship Id="rId58" Type="http://schemas.openxmlformats.org/officeDocument/2006/relationships/hyperlink" Target="consultantplus://offline/ref=40613BB9C16E9F8DB01944A9525DAB7650026406763321F4897B5784096663C8D893B2DE1BF003B46947D4BBB39B23C3D37E36F6B26661944594B0f0z2W" TargetMode = "External"/>
	<Relationship Id="rId59" Type="http://schemas.openxmlformats.org/officeDocument/2006/relationships/hyperlink" Target="consultantplus://offline/ref=40613BB9C16E9F8DB01944A9525DAB7650026406763321F4897B5784096663C8D893B2DE1BF003B46947D5B3B39B23C3D37E36F6B26661944594B0f0z2W" TargetMode = "External"/>
	<Relationship Id="rId60" Type="http://schemas.openxmlformats.org/officeDocument/2006/relationships/hyperlink" Target="consultantplus://offline/ref=40613BB9C16E9F8DB0195AA44431F579540A3A0D76342DA0D7240CD95E6F699F8DDCB3905DFF1CB56859D6B3BAfCzDW" TargetMode = "External"/>
	<Relationship Id="rId61" Type="http://schemas.openxmlformats.org/officeDocument/2006/relationships/hyperlink" Target="consultantplus://offline/ref=40613BB9C16E9F8DB0195AA44431F579540A3A0D76342DA0D7240CD95E6F699F9FDCEB985AFA02BF3D1690E6B5CD709987722AF6AC65f6z2W" TargetMode = "External"/>
	<Relationship Id="rId62" Type="http://schemas.openxmlformats.org/officeDocument/2006/relationships/hyperlink" Target="consultantplus://offline/ref=40613BB9C16E9F8DB0195AA44431F579540A3A0D76342DA0D7240CD95E6F699F8DDCB3905DFF1CB56859D6B3BAfCzDW" TargetMode = "External"/>
	<Relationship Id="rId63" Type="http://schemas.openxmlformats.org/officeDocument/2006/relationships/hyperlink" Target="consultantplus://offline/ref=40613BB9C16E9F8DB01944A9525DAB7650026406753626FE8C720A8E013F6FCADF9CEDC91CB90FB56947D4B2BCC426D6C22639F6AE79618B5996B202f7zAW" TargetMode = "External"/>
	<Relationship Id="rId64" Type="http://schemas.openxmlformats.org/officeDocument/2006/relationships/hyperlink" Target="consultantplus://offline/ref=40613BB9C16E9F8DB0195AA44431F579540A3A0D76342DA0D7240CD95E6F699F8DDCB3905DFF1CB56859D6B3BAfCzDW" TargetMode = "External"/>
	<Relationship Id="rId65" Type="http://schemas.openxmlformats.org/officeDocument/2006/relationships/hyperlink" Target="consultantplus://offline/ref=40613BB9C16E9F8DB01944A9525DAB7650026406763321F4897B5784096663C8D893B2DE1BF003B46947D6B6B39B23C3D37E36F6B26661944594B0f0z2W" TargetMode = "External"/>
	<Relationship Id="rId66" Type="http://schemas.openxmlformats.org/officeDocument/2006/relationships/hyperlink" Target="consultantplus://offline/ref=40613BB9C16E9F8DB01944A9525DAB7650026406763321F4897B5784096663C8D893B2DE1BF003B46947D6B5B39B23C3D37E36F6B26661944594B0f0z2W" TargetMode = "External"/>
	<Relationship Id="rId67" Type="http://schemas.openxmlformats.org/officeDocument/2006/relationships/hyperlink" Target="consultantplus://offline/ref=40613BB9C16E9F8DB01944A9525DAB7650026406713120F58B7B5784096663C8D893B2DE1BF003B46947D4BAB39B23C3D37E36F6B26661944594B0f0z2W" TargetMode = "External"/>
	<Relationship Id="rId68" Type="http://schemas.openxmlformats.org/officeDocument/2006/relationships/hyperlink" Target="consultantplus://offline/ref=40613BB9C16E9F8DB0195AA44431F579540A3A0D76342DA0D7240CD95E6F699F8DDCB3905DFF1CB56859D6B3BAfCzDW" TargetMode = "External"/>
	<Relationship Id="rId69" Type="http://schemas.openxmlformats.org/officeDocument/2006/relationships/hyperlink" Target="consultantplus://offline/ref=40613BB9C16E9F8DB01944A9525DAB7650026406763321F4897B5784096663C8D893B2DE1BF003B46947D7B2B39B23C3D37E36F6B26661944594B0f0z2W" TargetMode = "External"/>
	<Relationship Id="rId70" Type="http://schemas.openxmlformats.org/officeDocument/2006/relationships/hyperlink" Target="consultantplus://offline/ref=40613BB9C16E9F8DB01944A9525DAB7650026406763321F4897B5784096663C8D893B2DE1BF003B46947D7B7B39B23C3D37E36F6B26661944594B0f0z2W" TargetMode = "External"/>
	<Relationship Id="rId71" Type="http://schemas.openxmlformats.org/officeDocument/2006/relationships/hyperlink" Target="consultantplus://offline/ref=40613BB9C16E9F8DB0195AA44431F579540A3A0D76342DA0D7240CD95E6F699F8DDCB3905DFF1CB56859D6B3BAfCzDW" TargetMode = "External"/>
	<Relationship Id="rId72" Type="http://schemas.openxmlformats.org/officeDocument/2006/relationships/hyperlink" Target="consultantplus://offline/ref=40613BB9C16E9F8DB01944A9525DAB7650026406713120F58B7B5784096663C8D893B2DE1BF003B46947D4BBB39B23C3D37E36F6B26661944594B0f0z2W" TargetMode = "External"/>
	<Relationship Id="rId73" Type="http://schemas.openxmlformats.org/officeDocument/2006/relationships/hyperlink" Target="consultantplus://offline/ref=40613BB9C16E9F8DB01944A9525DAB7650026406753422F383750A8E013F6FCADF9CEDC91CB90FB56947D4B3B0C426D6C22639F6AE79618B5996B202f7zAW" TargetMode = "External"/>
	<Relationship Id="rId74" Type="http://schemas.openxmlformats.org/officeDocument/2006/relationships/hyperlink" Target="consultantplus://offline/ref=40613BB9C16E9F8DB01944A9525DAB765002640672362FFF8F7B5784096663C8D893B2DE1BF003B46947D5B2B39B23C3D37E36F6B26661944594B0f0z2W" TargetMode = "External"/>
	<Relationship Id="rId75" Type="http://schemas.openxmlformats.org/officeDocument/2006/relationships/hyperlink" Target="consultantplus://offline/ref=40613BB9C16E9F8DB01944A9525DAB7650026406733524F0827B5784096663C8D893B2DE1BF003B46947D4BBB39B23C3D37E36F6B26661944594B0f0z2W" TargetMode = "External"/>
	<Relationship Id="rId76" Type="http://schemas.openxmlformats.org/officeDocument/2006/relationships/hyperlink" Target="consultantplus://offline/ref=40613BB9C16E9F8DB01944A9525DAB765002640672362FFF8F7B5784096663C8D893B2DE1BF003B46947D5B0B39B23C3D37E36F6B26661944594B0f0z2W" TargetMode = "External"/>
	<Relationship Id="rId77" Type="http://schemas.openxmlformats.org/officeDocument/2006/relationships/hyperlink" Target="consultantplus://offline/ref=40613BB9C16E9F8DB0195AA44431F579540B380A7C352DA0D7240CD95E6F699F9FDCEB945EFA09E0380381BEBACD6C86876D36F4AEf6z5W" TargetMode = "External"/>
	<Relationship Id="rId78" Type="http://schemas.openxmlformats.org/officeDocument/2006/relationships/hyperlink" Target="consultantplus://offline/ref=40613BB9C16E9F8DB01944A9525DAB765002640675362FF68F760A8E013F6FCADF9CEDC91CB90FB56947D4B3B0C426D6C22639F6AE79618B5996B202f7zAW" TargetMode = "External"/>
	<Relationship Id="rId79" Type="http://schemas.openxmlformats.org/officeDocument/2006/relationships/hyperlink" Target="consultantplus://offline/ref=40613BB9C16E9F8DB01944A9525DAB765002640672362FFF8F7B5784096663C8D893B2DE1BF003B46947D5B6B39B23C3D37E36F6B26661944594B0f0z2W" TargetMode = "External"/>
	<Relationship Id="rId80" Type="http://schemas.openxmlformats.org/officeDocument/2006/relationships/hyperlink" Target="consultantplus://offline/ref=40613BB9C16E9F8DB01944A9525DAB7650026406763321F4897B5784096663C8D893B2DE1BF003B46947D0BBB39B23C3D37E36F6B26661944594B0f0z2W" TargetMode = "External"/>
	<Relationship Id="rId81" Type="http://schemas.openxmlformats.org/officeDocument/2006/relationships/hyperlink" Target="consultantplus://offline/ref=40613BB9C16E9F8DB01944A9525DAB765002640675362FF68F760A8E013F6FCADF9CEDC91CB90FB56947D4B2B8C426D6C22639F6AE79618B5996B202f7zAW" TargetMode = "External"/>
	<Relationship Id="rId82" Type="http://schemas.openxmlformats.org/officeDocument/2006/relationships/hyperlink" Target="consultantplus://offline/ref=40613BB9C16E9F8DB01944A9525DAB7650026406763525FE8C7B5784096663C8D893B2DE1BF003B46947D5B1B39B23C3D37E36F6B26661944594B0f0z2W" TargetMode = "External"/>
	<Relationship Id="rId83" Type="http://schemas.openxmlformats.org/officeDocument/2006/relationships/hyperlink" Target="consultantplus://offline/ref=40613BB9C16E9F8DB01944A9525DAB7650026406763525FE8C7B5784096663C8D893B2DE1BF003B46947D5B0B39B23C3D37E36F6B26661944594B0f0z2W" TargetMode = "External"/>
	<Relationship Id="rId84" Type="http://schemas.openxmlformats.org/officeDocument/2006/relationships/hyperlink" Target="consultantplus://offline/ref=40613BB9C16E9F8DB01944A9525DAB7650026406753127F082700A8E013F6FCADF9CEDC91CB90FB56947D4B3BFC426D6C22639F6AE79618B5996B202f7zAW" TargetMode = "External"/>
	<Relationship Id="rId85" Type="http://schemas.openxmlformats.org/officeDocument/2006/relationships/hyperlink" Target="consultantplus://offline/ref=40613BB9C16E9F8DB0195AA44431F579540A3A0E7D3B2DA0D7240CD95E6F699F8DDCB3905DFF1CB56859D6B3BAfCzDW" TargetMode = "External"/>
	<Relationship Id="rId86" Type="http://schemas.openxmlformats.org/officeDocument/2006/relationships/hyperlink" Target="consultantplus://offline/ref=40613BB9C16E9F8DB0195AA44431F579540A3A0D76342DA0D7240CD95E6F699F9FDCEB995FF903BF3D1690E6B5CD709987722AF6AC65f6z2W" TargetMode = "External"/>
	<Relationship Id="rId87" Type="http://schemas.openxmlformats.org/officeDocument/2006/relationships/hyperlink" Target="consultantplus://offline/ref=40613BB9C16E9F8DB0195AA44431F579540A3A0E7D3B2DA0D7240CD95E6F699F8DDCB3905DFF1CB56859D6B3BAfCzDW" TargetMode = "External"/>
	<Relationship Id="rId88" Type="http://schemas.openxmlformats.org/officeDocument/2006/relationships/hyperlink" Target="consultantplus://offline/ref=40613BB9C16E9F8DB0195AA44431F57953003B0C723B2DA0D7240CD95E6F699F9FDCEB9C5FFD02B56C4C80E2FC9A7F85846D35F5B2656088f4z5W" TargetMode = "External"/>
	<Relationship Id="rId89" Type="http://schemas.openxmlformats.org/officeDocument/2006/relationships/hyperlink" Target="consultantplus://offline/ref=40613BB9C16E9F8DB0195AA44431F579540A3A0E7D3B2DA0D7240CD95E6F699F8DDCB3905DFF1CB56859D6B3BAfCzDW" TargetMode = "External"/>
	<Relationship Id="rId90" Type="http://schemas.openxmlformats.org/officeDocument/2006/relationships/hyperlink" Target="consultantplus://offline/ref=40613BB9C16E9F8DB0195AA44431F579540A3A0D76342DA0D7240CD95E6F699F9FDCEB9957FC05BF3D1690E6B5CD709987722AF6AC65f6z2W" TargetMode = "External"/>
	<Relationship Id="rId91" Type="http://schemas.openxmlformats.org/officeDocument/2006/relationships/hyperlink" Target="consultantplus://offline/ref=40613BB9C16E9F8DB0195AA44431F579540A3A0D76342DA0D7240CD95E6F699F9FDCEB9B5DF80BBF3D1690E6B5CD709987722AF6AC65f6z2W" TargetMode = "External"/>
	<Relationship Id="rId92" Type="http://schemas.openxmlformats.org/officeDocument/2006/relationships/hyperlink" Target="consultantplus://offline/ref=40613BB9C16E9F8DB01944A9525DAB7650026406753720F582750A8E013F6FCADF9CEDC91CB90FB56947D4B2B8C426D6C22639F6AE79618B5996B202f7zAW" TargetMode = "External"/>
	<Relationship Id="rId93" Type="http://schemas.openxmlformats.org/officeDocument/2006/relationships/hyperlink" Target="consultantplus://offline/ref=40613BB9C16E9F8DB01944A9525DAB7650026406753422F383750A8E013F6FCADF9CEDC91CB90FB56947D4B2B8C426D6C22639F6AE79618B5996B202f7zAW" TargetMode = "External"/>
	<Relationship Id="rId94" Type="http://schemas.openxmlformats.org/officeDocument/2006/relationships/hyperlink" Target="consultantplus://offline/ref=40613BB9C16E9F8DB0195AA44431F579540A3A0E7D3B2DA0D7240CD95E6F699F8DDCB3905DFF1CB56859D6B3BAfCzDW" TargetMode = "External"/>
	<Relationship Id="rId95" Type="http://schemas.openxmlformats.org/officeDocument/2006/relationships/hyperlink" Target="consultantplus://offline/ref=40613BB9C16E9F8DB0195AA44431F579540A3A0D76342DA0D7240CD95E6F699F9FDCEB9957FC0ABF3D1690E6B5CD709987722AF6AC65f6z2W" TargetMode = "External"/>
	<Relationship Id="rId96" Type="http://schemas.openxmlformats.org/officeDocument/2006/relationships/hyperlink" Target="consultantplus://offline/ref=40613BB9C16E9F8DB01944A9525DAB7650026406753422F383750A8E013F6FCADF9CEDC91CB90FB56947D4B2B9C426D6C22639F6AE79618B5996B202f7zAW" TargetMode = "External"/>
	<Relationship Id="rId97" Type="http://schemas.openxmlformats.org/officeDocument/2006/relationships/hyperlink" Target="consultantplus://offline/ref=40613BB9C16E9F8DB0195AA44431F579540A3A0E7D3B2DA0D7240CD95E6F699F8DDCB3905DFF1CB56859D6B3BAfCzDW" TargetMode = "External"/>
	<Relationship Id="rId98" Type="http://schemas.openxmlformats.org/officeDocument/2006/relationships/hyperlink" Target="consultantplus://offline/ref=40613BB9C16E9F8DB0195AA44431F579540838027D3A2DA0D7240CD95E6F699F8DDCB3905DFF1CB56859D6B3BAfCzDW" TargetMode = "External"/>
	<Relationship Id="rId99" Type="http://schemas.openxmlformats.org/officeDocument/2006/relationships/hyperlink" Target="consultantplus://offline/ref=40613BB9C16E9F8DB01944A9525DAB7650026406753720F582750A8E013F6FCADF9CEDC91CB90FB56947D4B2BAC426D6C22639F6AE79618B5996B202f7zAW" TargetMode = "External"/>
	<Relationship Id="rId100" Type="http://schemas.openxmlformats.org/officeDocument/2006/relationships/hyperlink" Target="consultantplus://offline/ref=40613BB9C16E9F8DB01944A9525DAB7650026406763321F4897B5784096663C8D893B2DE1BF003B46946D5BAB39B23C3D37E36F6B26661944594B0f0z2W" TargetMode = "External"/>
	<Relationship Id="rId101" Type="http://schemas.openxmlformats.org/officeDocument/2006/relationships/hyperlink" Target="consultantplus://offline/ref=40613BB9C16E9F8DB01944A9525DAB7650026406763321F4897B5784096663C8D893B2DE1BF003B46946D6B3B39B23C3D37E36F6B26661944594B0f0z2W" TargetMode = "External"/>
	<Relationship Id="rId102" Type="http://schemas.openxmlformats.org/officeDocument/2006/relationships/hyperlink" Target="consultantplus://offline/ref=40613BB9C16E9F8DB01944A9525DAB7650026406763321F4897B5784096663C8D893B2DE1BF003B46946D6B2B39B23C3D37E36F6B26661944594B0f0z2W" TargetMode = "External"/>
	<Relationship Id="rId103" Type="http://schemas.openxmlformats.org/officeDocument/2006/relationships/hyperlink" Target="consultantplus://offline/ref=40613BB9C16E9F8DB01944A9525DAB7650026406713120F58B7B5784096663C8D893B2DE1BF003B46947D5B2B39B23C3D37E36F6B26661944594B0f0z2W" TargetMode = "External"/>
	<Relationship Id="rId104" Type="http://schemas.openxmlformats.org/officeDocument/2006/relationships/hyperlink" Target="consultantplus://offline/ref=40613BB9C16E9F8DB01944A9525DAB7650026406763321F4897B5784096663C8D893B2DE1BF003B46946D6B1B39B23C3D37E36F6B26661944594B0f0z2W" TargetMode = "External"/>
	<Relationship Id="rId105" Type="http://schemas.openxmlformats.org/officeDocument/2006/relationships/hyperlink" Target="consultantplus://offline/ref=40613BB9C16E9F8DB01944A9525DAB7650026406763321F4897B5784096663C8D893B2DE1BF003B46946D6B0B39B23C3D37E36F6B26661944594B0f0z2W" TargetMode = "External"/>
	<Relationship Id="rId106" Type="http://schemas.openxmlformats.org/officeDocument/2006/relationships/hyperlink" Target="consultantplus://offline/ref=40613BB9C16E9F8DB01944A9525DAB7650026406763321F4897B5784096663C8D893B2DE1BF003B46946D6B7B39B23C3D37E36F6B26661944594B0f0z2W" TargetMode = "External"/>
	<Relationship Id="rId107" Type="http://schemas.openxmlformats.org/officeDocument/2006/relationships/hyperlink" Target="consultantplus://offline/ref=40613BB9C16E9F8DB01944A9525DAB765002640672362FFF8F7B5784096663C8D893B2DE1BF003B46947D6BBB39B23C3D37E36F6B26661944594B0f0z2W" TargetMode = "External"/>
	<Relationship Id="rId108" Type="http://schemas.openxmlformats.org/officeDocument/2006/relationships/hyperlink" Target="consultantplus://offline/ref=40613BB9C16E9F8DB01944A9525DAB7650026406763525FE8C7B5784096663C8D893B2DE1BF003B46947D5B7B39B23C3D37E36F6B26661944594B0f0z2W" TargetMode = "External"/>
	<Relationship Id="rId109" Type="http://schemas.openxmlformats.org/officeDocument/2006/relationships/hyperlink" Target="consultantplus://offline/ref=40613BB9C16E9F8DB01944A9525DAB7650026406753722F189720A8E013F6FCADF9CEDC91CB90FB56947D4B3B0C426D6C22639F6AE79618B5996B202f7zAW" TargetMode = "External"/>
	<Relationship Id="rId110" Type="http://schemas.openxmlformats.org/officeDocument/2006/relationships/hyperlink" Target="consultantplus://offline/ref=40613BB9C16E9F8DB01944A9525DAB7650026406763321F4897B5784096663C8D893B2DE1BF003B46946D7B0B39B23C3D37E36F6B26661944594B0f0z2W" TargetMode = "External"/>
	<Relationship Id="rId111" Type="http://schemas.openxmlformats.org/officeDocument/2006/relationships/hyperlink" Target="consultantplus://offline/ref=40613BB9C16E9F8DB01944A9525DAB7650026406753022FF8E790A8E013F6FCADF9CEDC91CB90FB56947D4B2BAC426D6C22639F6AE79618B5996B202f7zAW" TargetMode = "External"/>
	<Relationship Id="rId112" Type="http://schemas.openxmlformats.org/officeDocument/2006/relationships/hyperlink" Target="consultantplus://offline/ref=40613BB9C16E9F8DB01944A9525DAB7650026406753626FE8C720A8E013F6FCADF9CEDC91CB90FB56947D4B2BAC426D6C22639F6AE79618B5996B202f7zAW" TargetMode = "External"/>
	<Relationship Id="rId113" Type="http://schemas.openxmlformats.org/officeDocument/2006/relationships/hyperlink" Target="consultantplus://offline/ref=40613BB9C16E9F8DB01944A9525DAB7650026406773624F3887B5784096663C8D893B2DE1BF003B46947D5B3B39B23C3D37E36F6B26661944594B0f0z2W" TargetMode = "External"/>
	<Relationship Id="rId114" Type="http://schemas.openxmlformats.org/officeDocument/2006/relationships/hyperlink" Target="consultantplus://offline/ref=40613BB9C16E9F8DB01944A9525DAB7650026406753120F68F720A8E013F6FCADF9CEDC91CB90FB56947D4B2B8C426D6C22639F6AE79618B5996B202f7zAW" TargetMode = "External"/>
	<Relationship Id="rId115" Type="http://schemas.openxmlformats.org/officeDocument/2006/relationships/hyperlink" Target="consultantplus://offline/ref=40613BB9C16E9F8DB01944A9525DAB7650026406753221F68E740A8E013F6FCADF9CEDC91CB90FB56947D4B3B0C426D6C22639F6AE79618B5996B202f7zAW" TargetMode = "External"/>
	<Relationship Id="rId116" Type="http://schemas.openxmlformats.org/officeDocument/2006/relationships/hyperlink" Target="consultantplus://offline/ref=40613BB9C16E9F8DB01944A9525DAB7650026406763321F4897B5784096663C8D893B2DE1BF003B46946D7B4B39B23C3D37E36F6B26661944594B0f0z2W" TargetMode = "External"/>
	<Relationship Id="rId117" Type="http://schemas.openxmlformats.org/officeDocument/2006/relationships/hyperlink" Target="consultantplus://offline/ref=40613BB9C16E9F8DB01944A9525DAB765002640672362FFF8F7B5784096663C8D893B2DE1BF003B46947D7B1B39B23C3D37E36F6B26661944594B0f0z2W" TargetMode = "External"/>
	<Relationship Id="rId118" Type="http://schemas.openxmlformats.org/officeDocument/2006/relationships/hyperlink" Target="consultantplus://offline/ref=40613BB9C16E9F8DB01944A9525DAB7650026406753622F083770A8E013F6FCADF9CEDC91CB90FB56947D4B3B0C426D6C22639F6AE79618B5996B202f7zAW" TargetMode = "External"/>
	<Relationship Id="rId119" Type="http://schemas.openxmlformats.org/officeDocument/2006/relationships/hyperlink" Target="consultantplus://offline/ref=40613BB9C16E9F8DB01944A9525DAB7650026406753720F582750A8E013F6FCADF9CEDC91CB90FB56947D4B2BCC426D6C22639F6AE79618B5996B202f7zAW" TargetMode = "External"/>
	<Relationship Id="rId120" Type="http://schemas.openxmlformats.org/officeDocument/2006/relationships/hyperlink" Target="consultantplus://offline/ref=40613BB9C16E9F8DB01944A9525DAB7650026406763127F6897B5784096663C8D893B2DE1BF003B46947D4BAB39B23C3D37E36F6B26661944594B0f0z2W" TargetMode = "External"/>
	<Relationship Id="rId121" Type="http://schemas.openxmlformats.org/officeDocument/2006/relationships/hyperlink" Target="consultantplus://offline/ref=40613BB9C16E9F8DB01944A9525DAB7650026406763321F4897B5784096663C8D893B2DE1BF003B46946D0B2B39B23C3D37E36F6B26661944594B0f0z2W" TargetMode = "External"/>
	<Relationship Id="rId122" Type="http://schemas.openxmlformats.org/officeDocument/2006/relationships/hyperlink" Target="consultantplus://offline/ref=40613BB9C16E9F8DB01944A9525DAB7650026406763321F4897B5784096663C8D893B2DE1BF003B46946D0B1B39B23C3D37E36F6B26661944594B0f0z2W" TargetMode = "External"/>
	<Relationship Id="rId123" Type="http://schemas.openxmlformats.org/officeDocument/2006/relationships/hyperlink" Target="consultantplus://offline/ref=40613BB9C16E9F8DB01944A9525DAB7650026406763321F4897B5784096663C8D893B2DE1BF003B46946D0B0B39B23C3D37E36F6B26661944594B0f0z2W" TargetMode = "External"/>
	<Relationship Id="rId124" Type="http://schemas.openxmlformats.org/officeDocument/2006/relationships/hyperlink" Target="consultantplus://offline/ref=40613BB9C16E9F8DB01944A9525DAB7650026406763321F4897B5784096663C8D893B2DE1BF003B46946D0B7B39B23C3D37E36F6B26661944594B0f0z2W" TargetMode = "External"/>
	<Relationship Id="rId125" Type="http://schemas.openxmlformats.org/officeDocument/2006/relationships/hyperlink" Target="consultantplus://offline/ref=40613BB9C16E9F8DB01944A9525DAB7650026406763321F4897B5784096663C8D893B2DE1BF003B46946D0B6B39B23C3D37E36F6B26661944594B0f0z2W" TargetMode = "External"/>
	<Relationship Id="rId126" Type="http://schemas.openxmlformats.org/officeDocument/2006/relationships/hyperlink" Target="consultantplus://offline/ref=40613BB9C16E9F8DB01944A9525DAB7650026406763321F4897B5784096663C8D893B2DE1BF003B46946D0B5B39B23C3D37E36F6B26661944594B0f0z2W" TargetMode = "External"/>
	<Relationship Id="rId127" Type="http://schemas.openxmlformats.org/officeDocument/2006/relationships/hyperlink" Target="consultantplus://offline/ref=40613BB9C16E9F8DB01944A9525DAB7650026406763321F4897B5784096663C8D893B2DE1BF003B46946D0B4B39B23C3D37E36F6B26661944594B0f0z2W" TargetMode = "External"/>
	<Relationship Id="rId128" Type="http://schemas.openxmlformats.org/officeDocument/2006/relationships/hyperlink" Target="consultantplus://offline/ref=40613BB9C16E9F8DB01944A9525DAB7650026406763321F4897B5784096663C8D893B2DE1BF003B46946D0BBB39B23C3D37E36F6B26661944594B0f0z2W" TargetMode = "External"/>
	<Relationship Id="rId129" Type="http://schemas.openxmlformats.org/officeDocument/2006/relationships/hyperlink" Target="consultantplus://offline/ref=40613BB9C16E9F8DB01944A9525DAB7650026406753626FE8C720A8E013F6FCADF9CEDC91CB90FB56947D4B2B0C426D6C22639F6AE79618B5996B202f7zAW" TargetMode = "External"/>
	<Relationship Id="rId130" Type="http://schemas.openxmlformats.org/officeDocument/2006/relationships/hyperlink" Target="consultantplus://offline/ref=40613BB9C16E9F8DB0195AA44431F579540A3A0D76342DA0D7240CD95E6F699F9FDCEB985AFE05BF3D1690E6B5CD709987722AF6AC65f6z2W" TargetMode = "External"/>
	<Relationship Id="rId131" Type="http://schemas.openxmlformats.org/officeDocument/2006/relationships/hyperlink" Target="consultantplus://offline/ref=40613BB9C16E9F8DB0195AA44431F579540A3A0D76342DA0D7240CD95E6F699F9FDCEB985AFE04BF3D1690E6B5CD709987722AF6AC65f6z2W" TargetMode = "External"/>
	<Relationship Id="rId132" Type="http://schemas.openxmlformats.org/officeDocument/2006/relationships/hyperlink" Target="consultantplus://offline/ref=40613BB9C16E9F8DB0195AA44431F579540A3A0D76342DA0D7240CD95E6F699F9FDCEB985AFE04BF3D1690E6B5CD709987722AF6AC65f6z2W" TargetMode = "External"/>
	<Relationship Id="rId133" Type="http://schemas.openxmlformats.org/officeDocument/2006/relationships/hyperlink" Target="consultantplus://offline/ref=40613BB9C16E9F8DB01944A9525DAB7650026406753626FE8C720A8E013F6FCADF9CEDC91CB90FB56947D4B1B0C426D6C22639F6AE79618B5996B202f7zAW" TargetMode = "External"/>
	<Relationship Id="rId134" Type="http://schemas.openxmlformats.org/officeDocument/2006/relationships/hyperlink" Target="consultantplus://offline/ref=40613BB9C16E9F8DB01944A9525DAB7650026406753621F789750A8E013F6FCADF9CEDC91CB90FB56947D4B3B1C426D6C22639F6AE79618B5996B202f7zAW" TargetMode = "External"/>
	<Relationship Id="rId135" Type="http://schemas.openxmlformats.org/officeDocument/2006/relationships/hyperlink" Target="consultantplus://offline/ref=40613BB9C16E9F8DB0195AA44431F579540A3A0D76342DA0D7240CD95E6F699F9FDCEB985AFE05BF3D1690E6B5CD709987722AF6AC65f6z2W" TargetMode = "External"/>
	<Relationship Id="rId136" Type="http://schemas.openxmlformats.org/officeDocument/2006/relationships/hyperlink" Target="consultantplus://offline/ref=40613BB9C16E9F8DB0195AA44431F579540A3A0D76342DA0D7240CD95E6F699F9FDCEB985FFE0BBF3D1690E6B5CD709987722AF6AC65f6z2W" TargetMode = "External"/>
	<Relationship Id="rId137" Type="http://schemas.openxmlformats.org/officeDocument/2006/relationships/hyperlink" Target="consultantplus://offline/ref=40613BB9C16E9F8DB0195AA44431F579540A3A0D76342DA0D7240CD95E6F699F9FDCEB985FF900BF3D1690E6B5CD709987722AF6AC65f6z2W" TargetMode = "External"/>
	<Relationship Id="rId138" Type="http://schemas.openxmlformats.org/officeDocument/2006/relationships/hyperlink" Target="consultantplus://offline/ref=40613BB9C16E9F8DB01944A9525DAB7650026406753621F789750A8E013F6FCADF9CEDC91CB90FB56947D4B2BAC426D6C22639F6AE79618B5996B202f7zAW" TargetMode = "External"/>
	<Relationship Id="rId139" Type="http://schemas.openxmlformats.org/officeDocument/2006/relationships/hyperlink" Target="consultantplus://offline/ref=40613BB9C16E9F8DB01944A9525DAB7650026406753621F789750A8E013F6FCADF9CEDC91CB90FB56947D4B2BCC426D6C22639F6AE79618B5996B202f7zAW" TargetMode = "External"/>
	<Relationship Id="rId140" Type="http://schemas.openxmlformats.org/officeDocument/2006/relationships/hyperlink" Target="consultantplus://offline/ref=40613BB9C16E9F8DB0195AA44431F579540A3A0D76342DA0D7240CD95E6F699F9FDCEB985FF901BF3D1690E6B5CD709987722AF6AC65f6z2W" TargetMode = "External"/>
	<Relationship Id="rId141" Type="http://schemas.openxmlformats.org/officeDocument/2006/relationships/hyperlink" Target="consultantplus://offline/ref=40613BB9C16E9F8DB0195AA44431F579540A3A0D76342DA0D7240CD95E6F699F9FDCEB985FF906BF3D1690E6B5CD709987722AF6AC65f6z2W" TargetMode = "External"/>
	<Relationship Id="rId142" Type="http://schemas.openxmlformats.org/officeDocument/2006/relationships/hyperlink" Target="consultantplus://offline/ref=40613BB9C16E9F8DB0195AA44431F579540A3A0D76342DA0D7240CD95E6F699F8DDCB3905DFF1CB56859D6B3BAfCzDW" TargetMode = "External"/>
	<Relationship Id="rId143" Type="http://schemas.openxmlformats.org/officeDocument/2006/relationships/hyperlink" Target="consultantplus://offline/ref=40613BB9C16E9F8DB01944A9525DAB7650026406753621F789750A8E013F6FCADF9CEDC91CB90FB56947D4B2BEC426D6C22639F6AE79618B5996B202f7zAW" TargetMode = "External"/>
	<Relationship Id="rId144" Type="http://schemas.openxmlformats.org/officeDocument/2006/relationships/hyperlink" Target="consultantplus://offline/ref=40613BB9C16E9F8DB01944A9525DAB7650026406753621F789750A8E013F6FCADF9CEDC91CB90FB56947D4B2B0C426D6C22639F6AE79618B5996B202f7zAW" TargetMode = "External"/>
	<Relationship Id="rId145" Type="http://schemas.openxmlformats.org/officeDocument/2006/relationships/hyperlink" Target="consultantplus://offline/ref=40613BB9C16E9F8DB0195AA44431F579540A3A0D76342DA0D7240CD95E6F699F9FDCEB985AF404BF3D1690E6B5CD709987722AF6AC65f6z2W" TargetMode = "External"/>
	<Relationship Id="rId146" Type="http://schemas.openxmlformats.org/officeDocument/2006/relationships/hyperlink" Target="consultantplus://offline/ref=40613BB9C16E9F8DB0195AA44431F579540A3A0D76342DA0D7240CD95E6F699F9FDCEB985AFE02BF3D1690E6B5CD709987722AF6AC65f6z2W" TargetMode = "External"/>
	<Relationship Id="rId147" Type="http://schemas.openxmlformats.org/officeDocument/2006/relationships/hyperlink" Target="consultantplus://offline/ref=40613BB9C16E9F8DB0195AA44431F579540A3A0D76342DA0D7240CD95E6F699F9FDCEB9958F905BF3D1690E6B5CD709987722AF6AC65f6z2W" TargetMode = "External"/>
	<Relationship Id="rId148" Type="http://schemas.openxmlformats.org/officeDocument/2006/relationships/hyperlink" Target="consultantplus://offline/ref=40613BB9C16E9F8DB01944A9525DAB7650026406753621F789750A8E013F6FCADF9CEDC91CB90FB56947D4B2B1C426D6C22639F6AE79618B5996B202f7zAW" TargetMode = "External"/>
	<Relationship Id="rId149" Type="http://schemas.openxmlformats.org/officeDocument/2006/relationships/hyperlink" Target="consultantplus://offline/ref=40613BB9C16E9F8DB01944A9525DAB7650026406753626FE8C720A8E013F6FCADF9CEDC91CB90FB56947D4B0BFC426D6C22639F6AE79618B5996B202f7zAW" TargetMode = "External"/>
	<Relationship Id="rId150" Type="http://schemas.openxmlformats.org/officeDocument/2006/relationships/hyperlink" Target="consultantplus://offline/ref=40613BB9C16E9F8DB0195AA44431F579540A3A0D76342DA0D7240CD95E6F699F8DDCB3905DFF1CB56859D6B3BAfCzDW" TargetMode = "External"/>
	<Relationship Id="rId151" Type="http://schemas.openxmlformats.org/officeDocument/2006/relationships/hyperlink" Target="consultantplus://offline/ref=40613BB9C16E9F8DB01944A9525DAB7650026406763321F4897B5784096663C8D893B2DE1BF003B46946D2B6B39B23C3D37E36F6B26661944594B0f0z2W" TargetMode = "External"/>
	<Relationship Id="rId152" Type="http://schemas.openxmlformats.org/officeDocument/2006/relationships/hyperlink" Target="consultantplus://offline/ref=40613BB9C16E9F8DB01944A9525DAB7650026406763321F4897B5784096663C8D893B2DE1BF003B46946D2B5B39B23C3D37E36F6B26661944594B0f0z2W" TargetMode = "External"/>
	<Relationship Id="rId153" Type="http://schemas.openxmlformats.org/officeDocument/2006/relationships/hyperlink" Target="consultantplus://offline/ref=40613BB9C16E9F8DB01944A9525DAB7650026406753626FE8C720A8E013F6FCADF9CEDC91CB90FB56947D4B7BDC426D6C22639F6AE79618B5996B202f7zAW" TargetMode = "External"/>
	<Relationship Id="rId154" Type="http://schemas.openxmlformats.org/officeDocument/2006/relationships/hyperlink" Target="consultantplus://offline/ref=40613BB9C16E9F8DB01944A9525DAB7650026406753527F08E700A8E013F6FCADF9CEDC91CB90FB56947D4B3B0C426D6C22639F6AE79618B5996B202f7zAW" TargetMode = "External"/>
	<Relationship Id="rId155" Type="http://schemas.openxmlformats.org/officeDocument/2006/relationships/hyperlink" Target="consultantplus://offline/ref=40613BB9C16E9F8DB01944A9525DAB7650026406763321F4897B5784096663C8D893B2DE1BF003B46946D3B7B39B23C3D37E36F6B26661944594B0f0z2W" TargetMode = "External"/>
	<Relationship Id="rId156" Type="http://schemas.openxmlformats.org/officeDocument/2006/relationships/hyperlink" Target="consultantplus://offline/ref=40613BB9C16E9F8DB01944A9525DAB7650026406753626FE8C720A8E013F6FCADF9CEDC91CB90FB56947D4B6BEC426D6C22639F6AE79618B5996B202f7zAW" TargetMode = "External"/>
	<Relationship Id="rId157" Type="http://schemas.openxmlformats.org/officeDocument/2006/relationships/hyperlink" Target="consultantplus://offline/ref=40613BB9C16E9F8DB01944A9525DAB76500264067C3A21F3897B5784096663C8D893B2DE1BF003B46947D5B2B39B23C3D37E36F6B26661944594B0f0z2W" TargetMode = "External"/>
	<Relationship Id="rId158" Type="http://schemas.openxmlformats.org/officeDocument/2006/relationships/hyperlink" Target="consultantplus://offline/ref=40613BB9C16E9F8DB01944A9525DAB7650026406753626FE8C720A8E013F6FCADF9CEDC91CB90FB56947D4B2BAC426D6C22639F6AE79618B5996B202f7zAW" TargetMode = "External"/>
	<Relationship Id="rId159" Type="http://schemas.openxmlformats.org/officeDocument/2006/relationships/hyperlink" Target="consultantplus://offline/ref=40613BB9C16E9F8DB0195AA44431F57952013D0E7F647AA2867102DC563F338F8995E49F41FC03AA6B47D6fBz1W" TargetMode = "External"/>
	<Relationship Id="rId160" Type="http://schemas.openxmlformats.org/officeDocument/2006/relationships/hyperlink" Target="consultantplus://offline/ref=40613BB9C16E9F8DB01944A9525DAB76500264067C3A21F3897B5784096663C8D893B2DE1BF003B46947D5B0B39B23C3D37E36F6B26661944594B0f0z2W" TargetMode = "External"/>
	<Relationship Id="rId161" Type="http://schemas.openxmlformats.org/officeDocument/2006/relationships/hyperlink" Target="consultantplus://offline/ref=40613BB9C16E9F8DB01944A9525DAB7650026406753626FE8C720A8E013F6FCADF9CEDC91CB90FB56947D4B6B0C426D6C22639F6AE79618B5996B202f7zAW" TargetMode = "External"/>
	<Relationship Id="rId162" Type="http://schemas.openxmlformats.org/officeDocument/2006/relationships/hyperlink" Target="consultantplus://offline/ref=40613BB9C16E9F8DB01944A9525DAB76500264067C3A21F3897B5784096663C8D893B2DE1BF003B46947D5B7B39B23C3D37E36F6B26661944594B0f0z2W" TargetMode = "External"/>
	<Relationship Id="rId163" Type="http://schemas.openxmlformats.org/officeDocument/2006/relationships/hyperlink" Target="consultantplus://offline/ref=40613BB9C16E9F8DB01944A9525DAB7650026406753626FE8C720A8E013F6FCADF9CEDC91CB90FB56947D4B5B8C426D6C22639F6AE79618B5996B202f7zAW" TargetMode = "External"/>
	<Relationship Id="rId164" Type="http://schemas.openxmlformats.org/officeDocument/2006/relationships/hyperlink" Target="consultantplus://offline/ref=40613BB9C16E9F8DB01944A9525DAB7650026406753626FE8C720A8E013F6FCADF9CEDC91CB90FB56947D4B5B9C426D6C22639F6AE79618B5996B202f7zAW" TargetMode = "External"/>
	<Relationship Id="rId165" Type="http://schemas.openxmlformats.org/officeDocument/2006/relationships/hyperlink" Target="consultantplus://offline/ref=40613BB9C16E9F8DB01944A9525DAB7650026406713120F58B7B5784096663C8D893B2DE1BF003B46947D6B3B39B23C3D37E36F6B26661944594B0f0z2W" TargetMode = "External"/>
	<Relationship Id="rId166" Type="http://schemas.openxmlformats.org/officeDocument/2006/relationships/hyperlink" Target="consultantplus://offline/ref=40613BB9C16E9F8DB01944A9525DAB7650026406753626FE8C720A8E013F6FCADF9CEDC91CB90FB56947D4B2BBC426D6C22639F6AE79618B5996B202f7zAW" TargetMode = "External"/>
	<Relationship Id="rId167" Type="http://schemas.openxmlformats.org/officeDocument/2006/relationships/hyperlink" Target="consultantplus://offline/ref=40613BB9C16E9F8DB01944A9525DAB765002640672362FFF8F7B5784096663C8D893B2DE1BF003B46947D0B4B39B23C3D37E36F6B26661944594B0f0z2W" TargetMode = "External"/>
	<Relationship Id="rId168" Type="http://schemas.openxmlformats.org/officeDocument/2006/relationships/hyperlink" Target="consultantplus://offline/ref=40613BB9C16E9F8DB01944A9525DAB7650026406753626FE8C720A8E013F6FCADF9CEDC91CB90FB56947D4B5BAC426D6C22639F6AE79618B5996B202f7zAW" TargetMode = "External"/>
	<Relationship Id="rId169" Type="http://schemas.openxmlformats.org/officeDocument/2006/relationships/hyperlink" Target="consultantplus://offline/ref=40613BB9C16E9F8DB01944A9525DAB7650026406753626FE8C720A8E013F6FCADF9CEDC91CB90FB56947D4B2BBC426D6C22639F6AE79618B5996B202f7zAW" TargetMode = "External"/>
	<Relationship Id="rId170" Type="http://schemas.openxmlformats.org/officeDocument/2006/relationships/hyperlink" Target="consultantplus://offline/ref=40613BB9C16E9F8DB01944A9525DAB7650026406753626FE8C720A8E013F6FCADF9CEDC91CB90FB56947D4B5BBC426D6C22639F6AE79618B5996B202f7zAW" TargetMode = "External"/>
	<Relationship Id="rId171" Type="http://schemas.openxmlformats.org/officeDocument/2006/relationships/hyperlink" Target="consultantplus://offline/ref=40613BB9C16E9F8DB01944A9525DAB7650026406753626FE8C720A8E013F6FCADF9CEDC91CB90FB56947D4B5BFC426D6C22639F6AE79618B5996B202f7zAW" TargetMode = "External"/>
	<Relationship Id="rId172" Type="http://schemas.openxmlformats.org/officeDocument/2006/relationships/hyperlink" Target="consultantplus://offline/ref=40613BB9C16E9F8DB01944A9525DAB7650026406753626FE8C720A8E013F6FCADF9CEDC91CB90FB56947D4B5B0C426D6C22639F6AE79618B5996B202f7zAW" TargetMode = "External"/>
	<Relationship Id="rId173" Type="http://schemas.openxmlformats.org/officeDocument/2006/relationships/hyperlink" Target="consultantplus://offline/ref=40613BB9C16E9F8DB0195AA44431F579540A3A0D76342DA0D7240CD95E6F699F8DDCB3905DFF1CB56859D6B3BAfCzDW" TargetMode = "External"/>
	<Relationship Id="rId174" Type="http://schemas.openxmlformats.org/officeDocument/2006/relationships/hyperlink" Target="consultantplus://offline/ref=40613BB9C16E9F8DB01944A9525DAB76500264067C3A21F3897B5784096663C8D893B2DE1BF003B46947D5B4B39B23C3D37E36F6B26661944594B0f0z2W" TargetMode = "External"/>
	<Relationship Id="rId175" Type="http://schemas.openxmlformats.org/officeDocument/2006/relationships/hyperlink" Target="consultantplus://offline/ref=40613BB9C16E9F8DB0195AA44431F579540B380A7C352DA0D7240CD95E6F699F9FDCEB945BF656E52D12D9B1BAD17386987134F6fAzEW" TargetMode = "External"/>
	<Relationship Id="rId176" Type="http://schemas.openxmlformats.org/officeDocument/2006/relationships/hyperlink" Target="consultantplus://offline/ref=40613BB9C16E9F8DB01944A9525DAB765002640672362FFF8F7B5784096663C8D893B2DE1BF003B46947D1B4B39B23C3D37E36F6B26661944594B0f0z2W" TargetMode = "External"/>
	<Relationship Id="rId177" Type="http://schemas.openxmlformats.org/officeDocument/2006/relationships/hyperlink" Target="consultantplus://offline/ref=40613BB9C16E9F8DB01944A9525DAB7650026406753626FE8C720A8E013F6FCADF9CEDC91CB90FB56947D4B4B8C426D6C22639F6AE79618B5996B202f7zAW" TargetMode = "External"/>
	<Relationship Id="rId178" Type="http://schemas.openxmlformats.org/officeDocument/2006/relationships/hyperlink" Target="consultantplus://offline/ref=40613BB9C16E9F8DB01944A9525DAB7650026406763321F4897B5784096663C8D893B2DE1BF003B46946DCB5B39B23C3D37E36F6B26661944594B0f0z2W" TargetMode = "External"/>
	<Relationship Id="rId179" Type="http://schemas.openxmlformats.org/officeDocument/2006/relationships/hyperlink" Target="consultantplus://offline/ref=40613BB9C16E9F8DB01944A9525DAB7650026406763321F4897B5784096663C8D893B2DE1BF003B46946DCB4B39B23C3D37E36F6B26661944594B0f0z2W" TargetMode = "External"/>
	<Relationship Id="rId180" Type="http://schemas.openxmlformats.org/officeDocument/2006/relationships/hyperlink" Target="consultantplus://offline/ref=40613BB9C16E9F8DB01944A9525DAB7650026406753626FE8C720A8E013F6FCADF9CEDC91CB90FB56947D4B4BAC426D6C22639F6AE79618B5996B202f7zAW" TargetMode = "External"/>
	<Relationship Id="rId181" Type="http://schemas.openxmlformats.org/officeDocument/2006/relationships/hyperlink" Target="consultantplus://offline/ref=40613BB9C16E9F8DB01944A9525DAB7650026406753520F589720A8E013F6FCADF9CEDC91CB90FB56947D4B3B1C426D6C22639F6AE79618B5996B202f7zAW" TargetMode = "External"/>
	<Relationship Id="rId182" Type="http://schemas.openxmlformats.org/officeDocument/2006/relationships/hyperlink" Target="consultantplus://offline/ref=40613BB9C16E9F8DB01944A9525DAB7650026406753520F589720A8E013F6FCADF9CEDC91CB90FB56947D4B2B8C426D6C22639F6AE79618B5996B202f7zAW" TargetMode = "External"/>
	<Relationship Id="rId183" Type="http://schemas.openxmlformats.org/officeDocument/2006/relationships/hyperlink" Target="consultantplus://offline/ref=40613BB9C16E9F8DB01944A9525DAB7650026406753520F589720A8E013F6FCADF9CEDC91CB90FB56947D4B2B9C426D6C22639F6AE79618B5996B202f7zAW" TargetMode = "External"/>
	<Relationship Id="rId184" Type="http://schemas.openxmlformats.org/officeDocument/2006/relationships/hyperlink" Target="consultantplus://offline/ref=40613BB9C16E9F8DB01944A9525DAB7650026406753520F589720A8E013F6FCADF9CEDC91CB90FB56947D4B2BAC426D6C22639F6AE79618B5996B202f7zAW" TargetMode = "External"/>
	<Relationship Id="rId185" Type="http://schemas.openxmlformats.org/officeDocument/2006/relationships/hyperlink" Target="consultantplus://offline/ref=40613BB9C16E9F8DB01944A9525DAB765002640675362FF68F760A8E013F6FCADF9CEDC91CB90FB56947D4B2B9C426D6C22639F6AE79618B5996B202f7zAW" TargetMode = "External"/>
	<Relationship Id="rId186" Type="http://schemas.openxmlformats.org/officeDocument/2006/relationships/hyperlink" Target="consultantplus://offline/ref=40613BB9C16E9F8DB01944A9525DAB76500264067D302FF7887B5784096663C8D893B2DE1BF003B46947D5B0B39B23C3D37E36F6B26661944594B0f0z2W" TargetMode = "External"/>
	<Relationship Id="rId187" Type="http://schemas.openxmlformats.org/officeDocument/2006/relationships/hyperlink" Target="consultantplus://offline/ref=40613BB9C16E9F8DB01944A9525DAB76500264067D302FF7887B5784096663C8D893B2DE1BF003B46947D5B7B39B23C3D37E36F6B26661944594B0f0z2W" TargetMode = "External"/>
	<Relationship Id="rId188" Type="http://schemas.openxmlformats.org/officeDocument/2006/relationships/hyperlink" Target="consultantplus://offline/ref=40613BB9C16E9F8DB01944A9525DAB765002640672362FFF8F7B5784096663C8D893B2DE1BF003B46947D2B1B39B23C3D37E36F6B26661944594B0f0z2W" TargetMode = "External"/>
	<Relationship Id="rId189" Type="http://schemas.openxmlformats.org/officeDocument/2006/relationships/hyperlink" Target="consultantplus://offline/ref=40613BB9C16E9F8DB01944A9525DAB7650026406703427FF827B5784096663C8D893B2DE1BF003B46947D5B3B39B23C3D37E36F6B26661944594B0f0z2W" TargetMode = "External"/>
	<Relationship Id="rId190" Type="http://schemas.openxmlformats.org/officeDocument/2006/relationships/hyperlink" Target="consultantplus://offline/ref=40613BB9C16E9F8DB01944A9525DAB7650026406763525FE8C7B5784096663C8D893B2DE1BF003B46947D7B2B39B23C3D37E36F6B26661944594B0f0z2W" TargetMode = "External"/>
	<Relationship Id="rId191" Type="http://schemas.openxmlformats.org/officeDocument/2006/relationships/hyperlink" Target="consultantplus://offline/ref=40613BB9C16E9F8DB01944A9525DAB765002640672362FFF8F7B5784096663C8D893B2DE1BF003B46947D2BAB39B23C3D37E36F6B26661944594B0f0z2W" TargetMode = "External"/>
	<Relationship Id="rId192" Type="http://schemas.openxmlformats.org/officeDocument/2006/relationships/hyperlink" Target="consultantplus://offline/ref=40613BB9C16E9F8DB01944A9525DAB7650026406753626FE8C720A8E013F6FCADF9CEDC91CB90FB56947D4BABCC426D6C22639F6AE79618B5996B202f7zAW" TargetMode = "External"/>
	<Relationship Id="rId193" Type="http://schemas.openxmlformats.org/officeDocument/2006/relationships/hyperlink" Target="consultantplus://offline/ref=40613BB9C16E9F8DB01944A9525DAB7650026406763525FE8C7B5784096663C8D893B2DE1BF003B46947D7B0B39B23C3D37E36F6B26661944594B0f0z2W" TargetMode = "External"/>
	<Relationship Id="rId194" Type="http://schemas.openxmlformats.org/officeDocument/2006/relationships/hyperlink" Target="consultantplus://offline/ref=40613BB9C16E9F8DB01944A9525DAB7650026406763525FE8C7B5784096663C8D893B2DE1BF003B46947D7B6B39B23C3D37E36F6B26661944594B0f0z2W" TargetMode = "External"/>
	<Relationship Id="rId195" Type="http://schemas.openxmlformats.org/officeDocument/2006/relationships/hyperlink" Target="consultantplus://offline/ref=40613BB9C16E9F8DB01944A9525DAB7650026406713120F58B7B5784096663C8D893B2DE1BF003B46947D4BBB39B23C3D37E36F6B26661944594B0f0z2W" TargetMode = "External"/>
	<Relationship Id="rId196" Type="http://schemas.openxmlformats.org/officeDocument/2006/relationships/hyperlink" Target="consultantplus://offline/ref=40613BB9C16E9F8DB01944A9525DAB7650026406763525FE8C7B5784096663C8D893B2DE1BF003B46947D7B4B39B23C3D37E36F6B26661944594B0f0z2W" TargetMode = "External"/>
	<Relationship Id="rId197" Type="http://schemas.openxmlformats.org/officeDocument/2006/relationships/hyperlink" Target="consultantplus://offline/ref=40613BB9C16E9F8DB01944A9525DAB7650026406753626FE8C720A8E013F6FCADF9CEDC91CB90FB56947D4BABDC426D6C22639F6AE79618B5996B202f7zAW" TargetMode = "External"/>
	<Relationship Id="rId198" Type="http://schemas.openxmlformats.org/officeDocument/2006/relationships/hyperlink" Target="consultantplus://offline/ref=40613BB9C16E9F8DB01944A9525DAB765002640672362FFF8F7B5784096663C8D893B2DE1BF003B46947D3B2B39B23C3D37E36F6B26661944594B0f0z2W" TargetMode = "External"/>
	<Relationship Id="rId199" Type="http://schemas.openxmlformats.org/officeDocument/2006/relationships/hyperlink" Target="consultantplus://offline/ref=40613BB9C16E9F8DB01944A9525DAB765002640672362FFF8F7B5784096663C8D893B2DE1BF003B46947D3B0B39B23C3D37E36F6B26661944594B0f0z2W" TargetMode = "External"/>
	<Relationship Id="rId200" Type="http://schemas.openxmlformats.org/officeDocument/2006/relationships/hyperlink" Target="consultantplus://offline/ref=40613BB9C16E9F8DB01944A9525DAB7650026406763525FE8C7B5784096663C8D893B2DE1BF003B46947D7BAB39B23C3D37E36F6B26661944594B0f0z2W" TargetMode = "External"/>
	<Relationship Id="rId201" Type="http://schemas.openxmlformats.org/officeDocument/2006/relationships/hyperlink" Target="consultantplus://offline/ref=40613BB9C16E9F8DB01944A9525DAB7650026406773624F3887B5784096663C8D893B2DE1BF003B46947D7B2B39B23C3D37E36F6B26661944594B0f0z2W" TargetMode = "External"/>
	<Relationship Id="rId202" Type="http://schemas.openxmlformats.org/officeDocument/2006/relationships/hyperlink" Target="consultantplus://offline/ref=40613BB9C16E9F8DB01944A9525DAB7650026406703427FF827B5784096663C8D893B2DE1BF003B46947D5B2B39B23C3D37E36F6B26661944594B0f0z2W" TargetMode = "External"/>
	<Relationship Id="rId203" Type="http://schemas.openxmlformats.org/officeDocument/2006/relationships/hyperlink" Target="consultantplus://offline/ref=40613BB9C16E9F8DB01944A9525DAB7650026406753626FE8C720A8E013F6FCADF9CEDC91CB90FB56947D4B3B1C426D6C22639F6AE79618B5996B202f7zAW" TargetMode = "External"/>
	<Relationship Id="rId204" Type="http://schemas.openxmlformats.org/officeDocument/2006/relationships/hyperlink" Target="consultantplus://offline/ref=40613BB9C16E9F8DB01944A9525DAB7650026406763321F4897B5784096663C8D893B2DE1BF003B46945D2BBB39B23C3D37E36F6B26661944594B0f0z2W" TargetMode = "External"/>
	<Relationship Id="rId205" Type="http://schemas.openxmlformats.org/officeDocument/2006/relationships/hyperlink" Target="consultantplus://offline/ref=40613BB9C16E9F8DB01944A9525DAB7650026406753626FE8C720A8E013F6FCADF9CEDC91CB90FB56947D4B3B1C426D6C22639F6AE79618B5996B202f7zAW" TargetMode = "External"/>
	<Relationship Id="rId206" Type="http://schemas.openxmlformats.org/officeDocument/2006/relationships/hyperlink" Target="consultantplus://offline/ref=40613BB9C16E9F8DB01944A9525DAB7650026406753626FE8C720A8E013F6FCADF9CEDC91CB90FB56947D4BABFC426D6C22639F6AE79618B5996B202f7zAW" TargetMode = "External"/>
	<Relationship Id="rId207" Type="http://schemas.openxmlformats.org/officeDocument/2006/relationships/hyperlink" Target="consultantplus://offline/ref=40613BB9C16E9F8DB01944A9525DAB7650026406763525FE8C7B5784096663C8D893B2DE1BF003B46947D0B2B39B23C3D37E36F6B26661944594B0f0z2W" TargetMode = "External"/>
	<Relationship Id="rId208" Type="http://schemas.openxmlformats.org/officeDocument/2006/relationships/hyperlink" Target="consultantplus://offline/ref=40613BB9C16E9F8DB01944A9525DAB7650026406753626FE8C720A8E013F6FCADF9CEDC91CB90FB56947D4B3B1C426D6C22639F6AE79618B5996B202f7zAW" TargetMode = "External"/>
	<Relationship Id="rId209" Type="http://schemas.openxmlformats.org/officeDocument/2006/relationships/hyperlink" Target="consultantplus://offline/ref=40613BB9C16E9F8DB01944A9525DAB7650026406753626FE8C720A8E013F6FCADF9CEDC91CB90FB56947D4B3B1C426D6C22639F6AE79618B5996B202f7zAW" TargetMode = "External"/>
	<Relationship Id="rId210" Type="http://schemas.openxmlformats.org/officeDocument/2006/relationships/hyperlink" Target="consultantplus://offline/ref=40613BB9C16E9F8DB01944A9525DAB7650026406773624F3887B5784096663C8D893B2DE1BF003B46947D7B7B39B23C3D37E36F6B26661944594B0f0z2W" TargetMode = "External"/>
	<Relationship Id="rId211" Type="http://schemas.openxmlformats.org/officeDocument/2006/relationships/hyperlink" Target="consultantplus://offline/ref=40613BB9C16E9F8DB01944A9525DAB7650026406713120F58B7B5784096663C8D893B2DE1BF003B46947D4BBB39B23C3D37E36F6B26661944594B0f0z2W" TargetMode = "External"/>
	<Relationship Id="rId212" Type="http://schemas.openxmlformats.org/officeDocument/2006/relationships/hyperlink" Target="consultantplus://offline/ref=40613BB9C16E9F8DB01944A9525DAB7650026406753626FE8C720A8E013F6FCADF9CEDC91CB90FB56947D4B3B1C426D6C22639F6AE79618B5996B202f7zAW" TargetMode = "External"/>
	<Relationship Id="rId213" Type="http://schemas.openxmlformats.org/officeDocument/2006/relationships/hyperlink" Target="consultantplus://offline/ref=40613BB9C16E9F8DB01944A9525DAB7650026406753626FE8C720A8E013F6FCADF9CEDC91CB90FB56947D4B3B1C426D6C22639F6AE79618B5996B202f7zAW" TargetMode = "External"/>
	<Relationship Id="rId214" Type="http://schemas.openxmlformats.org/officeDocument/2006/relationships/hyperlink" Target="consultantplus://offline/ref=40613BB9C16E9F8DB01944A9525DAB7650026406763525FE8C7B5784096663C8D893B2DE1BF003B46947D0B0B39B23C3D37E36F6B26661944594B0f0z2W" TargetMode = "External"/>
	<Relationship Id="rId215" Type="http://schemas.openxmlformats.org/officeDocument/2006/relationships/hyperlink" Target="consultantplus://offline/ref=40613BB9C16E9F8DB01944A9525DAB7650026406773624F3887B5784096663C8D893B2DE1BF003B46947D7B6B39B23C3D37E36F6B26661944594B0f0z2W" TargetMode = "External"/>
	<Relationship Id="rId216" Type="http://schemas.openxmlformats.org/officeDocument/2006/relationships/hyperlink" Target="consultantplus://offline/ref=40613BB9C16E9F8DB01944A9525DAB7650026406713120F58B7B5784096663C8D893B2DE1BF003B46947D4BBB39B23C3D37E36F6B26661944594B0f0z2W" TargetMode = "External"/>
	<Relationship Id="rId217" Type="http://schemas.openxmlformats.org/officeDocument/2006/relationships/hyperlink" Target="consultantplus://offline/ref=40613BB9C16E9F8DB01944A9525DAB7650026406753626FE8C720A8E013F6FCADF9CEDC91CB90FB56947D4B3B1C426D6C22639F6AE79618B5996B202f7zAW" TargetMode = "External"/>
	<Relationship Id="rId218" Type="http://schemas.openxmlformats.org/officeDocument/2006/relationships/hyperlink" Target="consultantplus://offline/ref=40613BB9C16E9F8DB01944A9525DAB7650026406753720F582750A8E013F6FCADF9CEDC91CB90FB56947D4B2BFC426D6C22639F6AE79618B5996B202f7zAW" TargetMode = "External"/>
	<Relationship Id="rId219" Type="http://schemas.openxmlformats.org/officeDocument/2006/relationships/hyperlink" Target="consultantplus://offline/ref=40613BB9C16E9F8DB01944A9525DAB7650026406753626FE8C720A8E013F6FCADF9CEDC91CB90FB56947D5B3BEC426D6C22639F6AE79618B5996B202f7zAW" TargetMode = "External"/>
	<Relationship Id="rId220" Type="http://schemas.openxmlformats.org/officeDocument/2006/relationships/hyperlink" Target="consultantplus://offline/ref=40613BB9C16E9F8DB01944A9525DAB7650026406753626FE8C720A8E013F6FCADF9CEDC91CB90FB56947D4B2BBC426D6C22639F6AE79618B5996B202f7zAW" TargetMode = "External"/>
	<Relationship Id="rId221" Type="http://schemas.openxmlformats.org/officeDocument/2006/relationships/hyperlink" Target="consultantplus://offline/ref=40613BB9C16E9F8DB01944A9525DAB7650026406753626FE8C720A8E013F6FCADF9CEDC91CB90FB56947D4B2BBC426D6C22639F6AE79618B5996B202f7zAW" TargetMode = "External"/>
	<Relationship Id="rId222" Type="http://schemas.openxmlformats.org/officeDocument/2006/relationships/hyperlink" Target="consultantplus://offline/ref=40613BB9C16E9F8DB01944A9525DAB7650026406753626FE8C720A8E013F6FCADF9CEDC91CB90FB56947D4B2BBC426D6C22639F6AE79618B5996B202f7zAW" TargetMode = "External"/>
	<Relationship Id="rId223" Type="http://schemas.openxmlformats.org/officeDocument/2006/relationships/hyperlink" Target="consultantplus://offline/ref=40613BB9C16E9F8DB01944A9525DAB7650026406753626FE8C720A8E013F6FCADF9CEDC91CB90FB56947D4B2BBC426D6C22639F6AE79618B5996B202f7zAW" TargetMode = "External"/>
	<Relationship Id="rId224" Type="http://schemas.openxmlformats.org/officeDocument/2006/relationships/hyperlink" Target="consultantplus://offline/ref=40613BB9C16E9F8DB01944A9525DAB7650026406753626FE8C720A8E013F6FCADF9CEDC91CB90FB56947D4B2BBC426D6C22639F6AE79618B5996B202f7zAW" TargetMode = "External"/>
	<Relationship Id="rId225" Type="http://schemas.openxmlformats.org/officeDocument/2006/relationships/hyperlink" Target="consultantplus://offline/ref=40613BB9C16E9F8DB01944A9525DAB7650026406753626FE8C720A8E013F6FCADF9CEDC91CB90FB56947D4B2BBC426D6C22639F6AE79618B5996B202f7zAW" TargetMode = "External"/>
	<Relationship Id="rId226" Type="http://schemas.openxmlformats.org/officeDocument/2006/relationships/hyperlink" Target="consultantplus://offline/ref=40613BB9C16E9F8DB01944A9525DAB7650026406753626FE8C720A8E013F6FCADF9CEDC91CB90FB56947D4B2BBC426D6C22639F6AE79618B5996B202f7zAW" TargetMode = "External"/>
	<Relationship Id="rId227" Type="http://schemas.openxmlformats.org/officeDocument/2006/relationships/hyperlink" Target="consultantplus://offline/ref=40613BB9C16E9F8DB01944A9525DAB7650026406753626FE8C720A8E013F6FCADF9CEDC91CB90FB56947D4B2BBC426D6C22639F6AE79618B5996B202f7zAW" TargetMode = "External"/>
	<Relationship Id="rId228" Type="http://schemas.openxmlformats.org/officeDocument/2006/relationships/hyperlink" Target="consultantplus://offline/ref=40613BB9C16E9F8DB01944A9525DAB7650026406753626FE8C720A8E013F6FCADF9CEDC91CB90FB56947D4B2BBC426D6C22639F6AE79618B5996B202f7zAW" TargetMode = "External"/>
	<Relationship Id="rId229" Type="http://schemas.openxmlformats.org/officeDocument/2006/relationships/hyperlink" Target="consultantplus://offline/ref=40613BB9C16E9F8DB01944A9525DAB7650026406763321F4897B5784096663C8D893B2DE1BF003B46945DCB5B39B23C3D37E36F6B26661944594B0f0z2W" TargetMode = "External"/>
	<Relationship Id="rId230" Type="http://schemas.openxmlformats.org/officeDocument/2006/relationships/hyperlink" Target="consultantplus://offline/ref=40613BB9C16E9F8DB01944A9525DAB7650026406763321F4897B5784096663C8D893B2DE1BF003B46945DCB4B39B23C3D37E36F6B26661944594B0f0z2W" TargetMode = "External"/>
	<Relationship Id="rId231" Type="http://schemas.openxmlformats.org/officeDocument/2006/relationships/hyperlink" Target="consultantplus://offline/ref=40613BB9C16E9F8DB01944A9525DAB7650026406763525FE8C7B5784096663C8D893B2DE1BF003B46947D0B6B39B23C3D37E36F6B26661944594B0f0z2W" TargetMode = "External"/>
	<Relationship Id="rId232" Type="http://schemas.openxmlformats.org/officeDocument/2006/relationships/hyperlink" Target="consultantplus://offline/ref=40613BB9C16E9F8DB01944A9525DAB76500264067C3A21F3897B5784096663C8D893B2DE1BF003B46947D6B1B39B23C3D37E36F6B26661944594B0f0z2W" TargetMode = "External"/>
	<Relationship Id="rId233" Type="http://schemas.openxmlformats.org/officeDocument/2006/relationships/hyperlink" Target="consultantplus://offline/ref=40613BB9C16E9F8DB01944A9525DAB7650026406753626FE8C720A8E013F6FCADF9CEDC91CB90FB56947D5B1BDC426D6C22639F6AE79618B5996B202f7zAW" TargetMode = "External"/>
	<Relationship Id="rId234" Type="http://schemas.openxmlformats.org/officeDocument/2006/relationships/hyperlink" Target="consultantplus://offline/ref=40613BB9C16E9F8DB01944A9525DAB7650026406753626FE8C720A8E013F6FCADF9CEDC91CB90FB56947D5B1BEC426D6C22639F6AE79618B5996B202f7zAW" TargetMode = "External"/>
	<Relationship Id="rId235" Type="http://schemas.openxmlformats.org/officeDocument/2006/relationships/hyperlink" Target="consultantplus://offline/ref=40613BB9C16E9F8DB01944A9525DAB7650026406753626FE8C720A8E013F6FCADF9CEDC91CB90FB56947D4B2B9C426D6C22639F6AE79618B5996B202f7zAW" TargetMode = "External"/>
	<Relationship Id="rId236" Type="http://schemas.openxmlformats.org/officeDocument/2006/relationships/hyperlink" Target="consultantplus://offline/ref=40613BB9C16E9F8DB01944A9525DAB7650026406703323F48C7B5784096663C8D893B2DE1BF003B46947D5B7B39B23C3D37E36F6B26661944594B0f0z2W" TargetMode = "External"/>
	<Relationship Id="rId237" Type="http://schemas.openxmlformats.org/officeDocument/2006/relationships/hyperlink" Target="consultantplus://offline/ref=40613BB9C16E9F8DB01944A9525DAB7650026406753626FE8C720A8E013F6FCADF9CEDC91CB90FB56947D4B2B9C426D6C22639F6AE79618B5996B202f7zAW" TargetMode = "External"/>
	<Relationship Id="rId238" Type="http://schemas.openxmlformats.org/officeDocument/2006/relationships/hyperlink" Target="consultantplus://offline/ref=40613BB9C16E9F8DB01944A9525DAB7650026406753022FF8E790A8E013F6FCADF9CEDC91CB90FB56947D4B2BCC426D6C22639F6AE79618B5996B202f7zAW" TargetMode = "External"/>
	<Relationship Id="rId239" Type="http://schemas.openxmlformats.org/officeDocument/2006/relationships/hyperlink" Target="consultantplus://offline/ref=40613BB9C16E9F8DB01944A9525DAB7650026406753020F48B790A8E013F6FCADF9CEDC91CB90FB56947D4B3B0C426D6C22639F6AE79618B5996B202f7zAW" TargetMode = "External"/>
	<Relationship Id="rId240" Type="http://schemas.openxmlformats.org/officeDocument/2006/relationships/hyperlink" Target="consultantplus://offline/ref=40613BB9C16E9F8DB01944A9525DAB7650026406753626FE8C720A8E013F6FCADF9CEDC91CB90FB56947D5B1BFC426D6C22639F6AE79618B5996B202f7zAW" TargetMode = "External"/>
	<Relationship Id="rId241" Type="http://schemas.openxmlformats.org/officeDocument/2006/relationships/hyperlink" Target="consultantplus://offline/ref=40613BB9C16E9F8DB01944A9525DAB7650026406753624F58F730A8E013F6FCADF9CEDC91CB90FB56947D4B3B0C426D6C22639F6AE79618B5996B202f7zAW" TargetMode = "External"/>
	<Relationship Id="rId242" Type="http://schemas.openxmlformats.org/officeDocument/2006/relationships/hyperlink" Target="consultantplus://offline/ref=40613BB9C16E9F8DB01944A9525DAB7650026406753623F18B750A8E013F6FCADF9CEDC91CB90FB56947D4B3B0C426D6C22639F6AE79618B5996B202f7zAW" TargetMode = "External"/>
	<Relationship Id="rId243" Type="http://schemas.openxmlformats.org/officeDocument/2006/relationships/hyperlink" Target="consultantplus://offline/ref=40613BB9C16E9F8DB01944A9525DAB7650026406753626FE8C720A8E013F6FCADF9CEDC91CB90FB56947D4B2BBC426D6C22639F6AE79618B5996B202f7zAW" TargetMode = "External"/>
	<Relationship Id="rId244" Type="http://schemas.openxmlformats.org/officeDocument/2006/relationships/hyperlink" Target="consultantplus://offline/ref=40613BB9C16E9F8DB01944A9525DAB7650026406753626FE8C720A8E013F6FCADF9CEDC91CB90FB56947D4B2BBC426D6C22639F6AE79618B5996B202f7zAW" TargetMode = "External"/>
	<Relationship Id="rId245" Type="http://schemas.openxmlformats.org/officeDocument/2006/relationships/hyperlink" Target="consultantplus://offline/ref=40613BB9C16E9F8DB01944A9525DAB7650026406753626FE8C720A8E013F6FCADF9CEDC91CB90FB56947D5B1B1C426D6C22639F6AE79618B5996B202f7zAW" TargetMode = "External"/>
	<Relationship Id="rId246" Type="http://schemas.openxmlformats.org/officeDocument/2006/relationships/hyperlink" Target="consultantplus://offline/ref=40613BB9C16E9F8DB01944A9525DAB7650026406703323F48C7B5784096663C8D893B2DE1BF003B46947D5B5B39B23C3D37E36F6B26661944594B0f0z2W" TargetMode = "External"/>
	<Relationship Id="rId247" Type="http://schemas.openxmlformats.org/officeDocument/2006/relationships/hyperlink" Target="consultantplus://offline/ref=40613BB9C16E9F8DB01944A9525DAB7650026406753626FE8C720A8E013F6FCADF9CEDC91CB90FB56947D5B0BAC426D6C22639F6AE79618B5996B202f7zAW" TargetMode = "External"/>
	<Relationship Id="rId248" Type="http://schemas.openxmlformats.org/officeDocument/2006/relationships/hyperlink" Target="consultantplus://offline/ref=40613BB9C16E9F8DB01944A9525DAB7650026406763321F4897B5784096663C8D893B2DE1BF003B46945DDB3B39B23C3D37E36F6B26661944594B0f0z2W" TargetMode = "External"/>
	<Relationship Id="rId249" Type="http://schemas.openxmlformats.org/officeDocument/2006/relationships/hyperlink" Target="consultantplus://offline/ref=40613BB9C16E9F8DB01944A9525DAB765002640672362FFF8F7B5784096663C8D893B2DE1BF003B46947D3BBB39B23C3D37E36F6B26661944594B0f0z2W" TargetMode = "External"/>
	<Relationship Id="rId250" Type="http://schemas.openxmlformats.org/officeDocument/2006/relationships/hyperlink" Target="consultantplus://offline/ref=40613BB9C16E9F8DB01944A9525DAB7650026406753626FE8C720A8E013F6FCADF9CEDC91CB90FB56947D5B0BEC426D6C22639F6AE79618B5996B202f7zAW" TargetMode = "External"/>
	<Relationship Id="rId251" Type="http://schemas.openxmlformats.org/officeDocument/2006/relationships/hyperlink" Target="consultantplus://offline/ref=40613BB9C16E9F8DB01944A9525DAB7650026406713120F58B7B5784096663C8D893B2DE1BF003B46947D4BBB39B23C3D37E36F6B26661944594B0f0z2W" TargetMode = "External"/>
	<Relationship Id="rId252" Type="http://schemas.openxmlformats.org/officeDocument/2006/relationships/hyperlink" Target="consultantplus://offline/ref=40613BB9C16E9F8DB01944A9525DAB765002640672362FFF8F7B5784096663C8D893B2DE1BF003B46947D3BAB39B23C3D37E36F6B26661944594B0f0z2W" TargetMode = "External"/>
	<Relationship Id="rId253" Type="http://schemas.openxmlformats.org/officeDocument/2006/relationships/hyperlink" Target="consultantplus://offline/ref=40613BB9C16E9F8DB01944A9525DAB7650026406753626FE8C720A8E013F6FCADF9CEDC91CB90FB56947D4B2BBC426D6C22639F6AE79618B5996B202f7zAW" TargetMode = "External"/>
	<Relationship Id="rId254" Type="http://schemas.openxmlformats.org/officeDocument/2006/relationships/hyperlink" Target="consultantplus://offline/ref=40613BB9C16E9F8DB01944A9525DAB7650026406753626FE8C720A8E013F6FCADF9CEDC91CB90FB56947D5B0B0C426D6C22639F6AE79618B5996B202f7zAW" TargetMode = "External"/>
	<Relationship Id="rId255" Type="http://schemas.openxmlformats.org/officeDocument/2006/relationships/hyperlink" Target="consultantplus://offline/ref=40613BB9C16E9F8DB01944A9525DAB7650026406753724F58B760A8E013F6FCADF9CEDC91CB90FB56947D4B3B1C426D6C22639F6AE79618B5996B202f7zAW" TargetMode = "External"/>
	<Relationship Id="rId256" Type="http://schemas.openxmlformats.org/officeDocument/2006/relationships/hyperlink" Target="consultantplus://offline/ref=40613BB9C16E9F8DB01944A9525DAB7650026406753724F58B760A8E013F6FCADF9CEDC91CB90FB56947D4B2B8C426D6C22639F6AE79618B5996B202f7zAW" TargetMode = "External"/>
	<Relationship Id="rId257" Type="http://schemas.openxmlformats.org/officeDocument/2006/relationships/hyperlink" Target="consultantplus://offline/ref=40613BB9C16E9F8DB01944A9525DAB7650026406753626FE8C720A8E013F6FCADF9CEDC91CB90FB56947D4B2BBC426D6C22639F6AE79618B5996B202f7zAW" TargetMode = "External"/>
	<Relationship Id="rId258" Type="http://schemas.openxmlformats.org/officeDocument/2006/relationships/hyperlink" Target="consultantplus://offline/ref=40613BB9C16E9F8DB01944A9525DAB7650026406753626FE8C720A8E013F6FCADF9CEDC91CB90FB56947D5B7B8C426D6C22639F6AE79618B5996B202f7zAW" TargetMode = "External"/>
	<Relationship Id="rId259" Type="http://schemas.openxmlformats.org/officeDocument/2006/relationships/hyperlink" Target="consultantplus://offline/ref=40613BB9C16E9F8DB01944A9525DAB7650026406733226FE8C7B5784096663C8D893B2DE1BF003B46947D5BBB39B23C3D37E36F6B26661944594B0f0z2W" TargetMode = "External"/>
	<Relationship Id="rId260" Type="http://schemas.openxmlformats.org/officeDocument/2006/relationships/hyperlink" Target="consultantplus://offline/ref=40613BB9C16E9F8DB01944A9525DAB7650026406753626FE8C720A8E013F6FCADF9CEDC91CB90FB56947D4B2B8C426D6C22639F6AE79618B5996B202f7zAW" TargetMode = "External"/>
	<Relationship Id="rId261" Type="http://schemas.openxmlformats.org/officeDocument/2006/relationships/hyperlink" Target="consultantplus://offline/ref=40613BB9C16E9F8DB01944A9525DAB7650026406753422F68E7B5784096663C8D893B2DE1BF003B46947D5BBB39B23C3D37E36F6B26661944594B0f0z2W" TargetMode = "External"/>
	<Relationship Id="rId262" Type="http://schemas.openxmlformats.org/officeDocument/2006/relationships/hyperlink" Target="consultantplus://offline/ref=40613BB9C16E9F8DB01944A9525DAB7650026406763321F4897B5784096663C8D893B2DE1BF003B46944D4B7B39B23C3D37E36F6B26661944594B0f0z2W" TargetMode = "External"/>
	<Relationship Id="rId263" Type="http://schemas.openxmlformats.org/officeDocument/2006/relationships/hyperlink" Target="consultantplus://offline/ref=40613BB9C16E9F8DB0195AA44431F57954093E0F773B2DA0D7240CD95E6F699F9FDCEB9F57F509E0380381BEBACD6C86876D36F4AEf6z5W" TargetMode = "External"/>
	<Relationship Id="rId264" Type="http://schemas.openxmlformats.org/officeDocument/2006/relationships/hyperlink" Target="consultantplus://offline/ref=40613BB9C16E9F8DB01944A9525DAB7650026406733226FE8C7B5784096663C8D893B2DE1BF003B46947D5BAB39B23C3D37E36F6B26661944594B0f0z2W" TargetMode = "External"/>
	<Relationship Id="rId265" Type="http://schemas.openxmlformats.org/officeDocument/2006/relationships/hyperlink" Target="consultantplus://offline/ref=40613BB9C16E9F8DB01944A9525DAB7650026406753626FE8C720A8E013F6FCADF9CEDC91CB90FB56947D4B2B8C426D6C22639F6AE79618B5996B202f7zAW" TargetMode = "External"/>
	<Relationship Id="rId266" Type="http://schemas.openxmlformats.org/officeDocument/2006/relationships/hyperlink" Target="consultantplus://offline/ref=40613BB9C16E9F8DB01944A9525DAB7650026406713120F58B7B5784096663C8D893B2DE1BF003B46947D4BBB39B23C3D37E36F6B26661944594B0f0z2W" TargetMode = "External"/>
	<Relationship Id="rId267" Type="http://schemas.openxmlformats.org/officeDocument/2006/relationships/hyperlink" Target="consultantplus://offline/ref=40613BB9C16E9F8DB01944A9525DAB7650026406753626FE8C720A8E013F6FCADF9CEDC91CB90FB56947D4B2B8C426D6C22639F6AE79618B5996B202f7zAW" TargetMode = "External"/>
	<Relationship Id="rId268" Type="http://schemas.openxmlformats.org/officeDocument/2006/relationships/hyperlink" Target="consultantplus://offline/ref=40613BB9C16E9F8DB01944A9525DAB7650026406763321F4897B5784096663C8D893B2DE1BF003B46944D4BBB39B23C3D37E36F6B26661944594B0f0z2W" TargetMode = "External"/>
	<Relationship Id="rId269" Type="http://schemas.openxmlformats.org/officeDocument/2006/relationships/hyperlink" Target="consultantplus://offline/ref=40613BB9C16E9F8DB01944A9525DAB7650026406763321F4897B5784096663C8D893B2DE1BF003B46944D4BAB39B23C3D37E36F6B26661944594B0f0z2W" TargetMode = "External"/>
	<Relationship Id="rId270" Type="http://schemas.openxmlformats.org/officeDocument/2006/relationships/hyperlink" Target="consultantplus://offline/ref=40613BB9C16E9F8DB0195AA44431F579540A3A0D76342DA0D7240CD95E6F699F8DDCB3905DFF1CB56859D6B3BAfCzDW" TargetMode = "External"/>
	<Relationship Id="rId271" Type="http://schemas.openxmlformats.org/officeDocument/2006/relationships/hyperlink" Target="consultantplus://offline/ref=40613BB9C16E9F8DB01944A9525DAB7650026406753626FE8C720A8E013F6FCADF9CEDC91CB90FB56947D5B7BEC426D6C22639F6AE79618B5996B202f7zAW" TargetMode = "External"/>
	<Relationship Id="rId272" Type="http://schemas.openxmlformats.org/officeDocument/2006/relationships/hyperlink" Target="consultantplus://offline/ref=40613BB9C16E9F8DB01944A9525DAB7650026406753626FE8C720A8E013F6FCADF9CEDC91CB90FB56947D5B7BFC426D6C22639F6AE79618B5996B202f7zAW" TargetMode = "External"/>
	<Relationship Id="rId273" Type="http://schemas.openxmlformats.org/officeDocument/2006/relationships/hyperlink" Target="consultantplus://offline/ref=40613BB9C16E9F8DB01944A9525DAB7650026406763525FE8C7B5784096663C8D893B2DE1BF003B46947D1B1B39B23C3D37E36F6B26661944594B0f0z2W" TargetMode = "External"/>
	<Relationship Id="rId274" Type="http://schemas.openxmlformats.org/officeDocument/2006/relationships/hyperlink" Target="consultantplus://offline/ref=40613BB9C16E9F8DB01944A9525DAB7650026406753022FF8E790A8E013F6FCADF9CEDC91CB90FB56947D4B2BFC426D6C22639F6AE79618B5996B202f7zAW" TargetMode = "External"/>
	<Relationship Id="rId275" Type="http://schemas.openxmlformats.org/officeDocument/2006/relationships/hyperlink" Target="consultantplus://offline/ref=40613BB9C16E9F8DB01944A9525DAB7650026406753626FE8C720A8E013F6FCADF9CEDC91CB90FB56947D5B7B1C426D6C22639F6AE79618B5996B202f7zAW" TargetMode = "External"/>
	<Relationship Id="rId276" Type="http://schemas.openxmlformats.org/officeDocument/2006/relationships/hyperlink" Target="consultantplus://offline/ref=40613BB9C16E9F8DB01944A9525DAB7650026406753626FE8C720A8E013F6FCADF9CEDC91CB90FB56947D5B6B9C426D6C22639F6AE79618B5996B202f7zAW" TargetMode = "External"/>
	<Relationship Id="rId277" Type="http://schemas.openxmlformats.org/officeDocument/2006/relationships/hyperlink" Target="consultantplus://offline/ref=40613BB9C16E9F8DB01944A9525DAB7650026406703A21FF8D7B5784096663C8D893B2DE1BF003B46947D5B7B39B23C3D37E36F6B26661944594B0f0z2W" TargetMode = "External"/>
	<Relationship Id="rId278" Type="http://schemas.openxmlformats.org/officeDocument/2006/relationships/hyperlink" Target="consultantplus://offline/ref=40613BB9C16E9F8DB0195AA44431F579540A3A0D76342DA0D7240CD95E6F699F8DDCB3905DFF1CB56859D6B3BAfCzDW" TargetMode = "External"/>
	<Relationship Id="rId279" Type="http://schemas.openxmlformats.org/officeDocument/2006/relationships/hyperlink" Target="consultantplus://offline/ref=40613BB9C16E9F8DB01944A9525DAB7650026406763525FE8C7B5784096663C8D893B2DE1BF003B46947D1B6B39B23C3D37E36F6B26661944594B0f0z2W" TargetMode = "External"/>
	<Relationship Id="rId280" Type="http://schemas.openxmlformats.org/officeDocument/2006/relationships/hyperlink" Target="consultantplus://offline/ref=40613BB9C16E9F8DB01944A9525DAB7650026406763321F4897B5784096663C8D893B2DE1BF003B46944D6B4B39B23C3D37E36F6B26661944594B0f0z2W" TargetMode = "External"/>
	<Relationship Id="rId281" Type="http://schemas.openxmlformats.org/officeDocument/2006/relationships/hyperlink" Target="consultantplus://offline/ref=40613BB9C16E9F8DB01944A9525DAB7650026406763321F4897B5784096663C8D893B2DE1BF003B46944D6BBB39B23C3D37E36F6B26661944594B0f0z2W" TargetMode = "External"/>
	<Relationship Id="rId282" Type="http://schemas.openxmlformats.org/officeDocument/2006/relationships/hyperlink" Target="consultantplus://offline/ref=40613BB9C16E9F8DB01944A9525DAB7650026406763321F4897B5784096663C8D893B2DE1BF003B46944D6BAB39B23C3D37E36F6B26661944594B0f0z2W" TargetMode = "External"/>
	<Relationship Id="rId283" Type="http://schemas.openxmlformats.org/officeDocument/2006/relationships/hyperlink" Target="consultantplus://offline/ref=40613BB9C16E9F8DB01944A9525DAB7650026406713120F58B7B5784096663C8D893B2DE1BF003B46947D6B2B39B23C3D37E36F6B26661944594B0f0z2W" TargetMode = "External"/>
	<Relationship Id="rId284" Type="http://schemas.openxmlformats.org/officeDocument/2006/relationships/hyperlink" Target="consultantplus://offline/ref=40613BB9C16E9F8DB01944A9525DAB7650026406753626FE8C720A8E013F6FCADF9CEDC91CB90FB56947D4B2BBC426D6C22639F6AE79618B5996B202f7zAW" TargetMode = "External"/>
	<Relationship Id="rId285" Type="http://schemas.openxmlformats.org/officeDocument/2006/relationships/hyperlink" Target="consultantplus://offline/ref=40613BB9C16E9F8DB01944A9525DAB7650026406753427F68C700A8E013F6FCADF9CEDC91CB90FB56947D4B3B1C426D6C22639F6AE79618B5996B202f7zAW" TargetMode = "External"/>
	<Relationship Id="rId286" Type="http://schemas.openxmlformats.org/officeDocument/2006/relationships/hyperlink" Target="consultantplus://offline/ref=40613BB9C16E9F8DB01944A9525DAB7650026406753626FE8C720A8E013F6FCADF9CEDC91CB90FB56947D5B6BCC426D6C22639F6AE79618B5996B202f7zAW" TargetMode = "External"/>
	<Relationship Id="rId287" Type="http://schemas.openxmlformats.org/officeDocument/2006/relationships/hyperlink" Target="consultantplus://offline/ref=40613BB9C16E9F8DB01944A9525DAB765002640675362FF68F760A8E013F6FCADF9CEDC91CB90FB56947D4B1B0C426D6C22639F6AE79618B5996B202f7zAW" TargetMode = "External"/>
	<Relationship Id="rId288" Type="http://schemas.openxmlformats.org/officeDocument/2006/relationships/hyperlink" Target="consultantplus://offline/ref=40613BB9C16E9F8DB01944A9525DAB7650026406753422F383750A8E013F6FCADF9CEDC91CB90FB56947D4B2BBC426D6C22639F6AE79618B5996B202f7zAW" TargetMode = "External"/>
	<Relationship Id="rId289" Type="http://schemas.openxmlformats.org/officeDocument/2006/relationships/hyperlink" Target="consultantplus://offline/ref=40613BB9C16E9F8DB01944A9525DAB7650026406753427F68C700A8E013F6FCADF9CEDC91CB90FB56947D4B2B8C426D6C22639F6AE79618B5996B202f7zAW" TargetMode = "External"/>
	<Relationship Id="rId290" Type="http://schemas.openxmlformats.org/officeDocument/2006/relationships/hyperlink" Target="consultantplus://offline/ref=40613BB9C16E9F8DB01944A9525DAB7650026406753626FE8C720A8E013F6FCADF9CEDC91CB90FB56947D5B5B9C426D6C22639F6AE79618B5996B202f7zAW" TargetMode = "External"/>
	<Relationship Id="rId291" Type="http://schemas.openxmlformats.org/officeDocument/2006/relationships/hyperlink" Target="consultantplus://offline/ref=40613BB9C16E9F8DB0195AA44431F579540A3A0D76342DA0D7240CD95E6F699F9FDCEB9F5DF90ABF3D1690E6B5CD709987722AF6AC65f6z2W" TargetMode = "External"/>
	<Relationship Id="rId292" Type="http://schemas.openxmlformats.org/officeDocument/2006/relationships/hyperlink" Target="consultantplus://offline/ref=40613BB9C16E9F8DB0195AA44431F579540A3A0D76342DA0D7240CD95E6F699F9FDCEB9F5DFB07BF3D1690E6B5CD709987722AF6AC65f6z2W" TargetMode = "External"/>
	<Relationship Id="rId293" Type="http://schemas.openxmlformats.org/officeDocument/2006/relationships/hyperlink" Target="consultantplus://offline/ref=40613BB9C16E9F8DB01944A9525DAB76500264067D302FF7887B5784096663C8D893B2DE1BF003B46947D5B6B39B23C3D37E36F6B26661944594B0f0z2W" TargetMode = "External"/>
	<Relationship Id="rId294" Type="http://schemas.openxmlformats.org/officeDocument/2006/relationships/hyperlink" Target="consultantplus://offline/ref=40613BB9C16E9F8DB01944A9525DAB765002640672362FFF8F7B5784096663C8D893B2DE1BF003B46947DCBBB39B23C3D37E36F6B26661944594B0f0z2W" TargetMode = "External"/>
	<Relationship Id="rId295" Type="http://schemas.openxmlformats.org/officeDocument/2006/relationships/hyperlink" Target="consultantplus://offline/ref=40613BB9C16E9F8DB01944A9525DAB765002640672362FFF8F7B5784096663C8D893B2DE1BF003B46947DDB3B39B23C3D37E36F6B26661944594B0f0z2W" TargetMode = "External"/>
	<Relationship Id="rId296" Type="http://schemas.openxmlformats.org/officeDocument/2006/relationships/hyperlink" Target="consultantplus://offline/ref=40613BB9C16E9F8DB01944A9525DAB765002640672362FFF8F7B5784096663C8D893B2DE1BF003B46947DDB2B39B23C3D37E36F6B26661944594B0f0z2W" TargetMode = "External"/>
	<Relationship Id="rId297" Type="http://schemas.openxmlformats.org/officeDocument/2006/relationships/hyperlink" Target="consultantplus://offline/ref=40613BB9C16E9F8DB01944A9525DAB765002640672362FFF8F7B5784096663C8D893B2DE1BF003B46947DDB0B39B23C3D37E36F6B26661944594B0f0z2W" TargetMode = "External"/>
	<Relationship Id="rId298" Type="http://schemas.openxmlformats.org/officeDocument/2006/relationships/hyperlink" Target="consultantplus://offline/ref=40613BB9C16E9F8DB01944A9525DAB765002640672362FFF8F7B5784096663C8D893B2DE1BF003B46947DDB6B39B23C3D37E36F6B26661944594B0f0z2W" TargetMode = "External"/>
	<Relationship Id="rId299" Type="http://schemas.openxmlformats.org/officeDocument/2006/relationships/hyperlink" Target="consultantplus://offline/ref=40613BB9C16E9F8DB01944A9525DAB765002640672362FFF8F7B5784096663C8D893B2DE1BF003B46946D4B2B39B23C3D37E36F6B26661944594B0f0z2W" TargetMode = "External"/>
	<Relationship Id="rId300" Type="http://schemas.openxmlformats.org/officeDocument/2006/relationships/hyperlink" Target="consultantplus://offline/ref=40613BB9C16E9F8DB01944A9525DAB7650026406753626FE8C720A8E013F6FCADF9CEDC91CB90FB56947D4B2BAC426D6C22639F6AE79618B5996B202f7zAW" TargetMode = "External"/>
	<Relationship Id="rId301" Type="http://schemas.openxmlformats.org/officeDocument/2006/relationships/hyperlink" Target="consultantplus://offline/ref=40613BB9C16E9F8DB01944A9525DAB7650026406753626FE8C720A8E013F6FCADF9CEDC91CB90FB56947D4B2BAC426D6C22639F6AE79618B5996B202f7zAW" TargetMode = "External"/>
	<Relationship Id="rId302" Type="http://schemas.openxmlformats.org/officeDocument/2006/relationships/hyperlink" Target="consultantplus://offline/ref=40613BB9C16E9F8DB01944A9525DAB765002640675362FF68F760A8E013F6FCADF9CEDC91CB90FB56947D4B0B8C426D6C22639F6AE79618B5996B202f7zAW" TargetMode = "External"/>
	<Relationship Id="rId303" Type="http://schemas.openxmlformats.org/officeDocument/2006/relationships/hyperlink" Target="consultantplus://offline/ref=40613BB9C16E9F8DB01944A9525DAB7650026406753720F582750A8E013F6FCADF9CEDC91CB90FB56947D4B1B1C426D6C22639F6AE79618B5996B202f7zAW" TargetMode = "External"/>
	<Relationship Id="rId304" Type="http://schemas.openxmlformats.org/officeDocument/2006/relationships/hyperlink" Target="consultantplus://offline/ref=40613BB9C16E9F8DB01944A9525DAB7650026406763321F4897B5784096663C8D893B2DE1BF003B46944D1B6B39B23C3D37E36F6B26661944594B0f0z2W" TargetMode = "External"/>
	<Relationship Id="rId305" Type="http://schemas.openxmlformats.org/officeDocument/2006/relationships/hyperlink" Target="consultantplus://offline/ref=40613BB9C16E9F8DB01944A9525DAB7650026406713120F58B7B5784096663C8D893B2DE1BF003B46947D1B3B39B23C3D37E36F6B26661944594B0f0z2W" TargetMode = "External"/>
	<Relationship Id="rId306" Type="http://schemas.openxmlformats.org/officeDocument/2006/relationships/hyperlink" Target="consultantplus://offline/ref=40613BB9C16E9F8DB01944A9525DAB7650026406753626FE8C720A8E013F6FCADF9CEDC91CB90FB56947D4B2BBC426D6C22639F6AE79618B5996B202f7zAW" TargetMode = "External"/>
	<Relationship Id="rId307" Type="http://schemas.openxmlformats.org/officeDocument/2006/relationships/hyperlink" Target="consultantplus://offline/ref=40613BB9C16E9F8DB01944A9525DAB7650026406753121F589750A8E013F6FCADF9CEDC91CB90FB56947D4B2B9C426D6C22639F6AE79618B5996B202f7zAW" TargetMode = "External"/>
	<Relationship Id="rId308" Type="http://schemas.openxmlformats.org/officeDocument/2006/relationships/hyperlink" Target="consultantplus://offline/ref=40613BB9C16E9F8DB01944A9525DAB7650026406753626FE8C720A8E013F6FCADF9CEDC91CB90FB56947D4B2BBC426D6C22639F6AE79618B5996B202f7zAW" TargetMode = "External"/>
	<Relationship Id="rId309" Type="http://schemas.openxmlformats.org/officeDocument/2006/relationships/hyperlink" Target="consultantplus://offline/ref=40613BB9C16E9F8DB01944A9525DAB7650026406753121F589750A8E013F6FCADF9CEDC91CB90FB56947D4B2BAC426D6C22639F6AE79618B5996B202f7zAW" TargetMode = "External"/>
	<Relationship Id="rId310" Type="http://schemas.openxmlformats.org/officeDocument/2006/relationships/hyperlink" Target="consultantplus://offline/ref=40613BB9C16E9F8DB01944A9525DAB7650026406753121F589750A8E013F6FCADF9CEDC91CB90FB56947D4B2BCC426D6C22639F6AE79618B5996B202f7zAW" TargetMode = "External"/>
	<Relationship Id="rId311" Type="http://schemas.openxmlformats.org/officeDocument/2006/relationships/hyperlink" Target="consultantplus://offline/ref=40613BB9C16E9F8DB01944A9525DAB7650026406753524F38C760A8E013F6FCADF9CEDC91CB90FB56947D4B3B0C426D6C22639F6AE79618B5996B202f7zAW" TargetMode = "External"/>
	<Relationship Id="rId312" Type="http://schemas.openxmlformats.org/officeDocument/2006/relationships/hyperlink" Target="consultantplus://offline/ref=40613BB9C16E9F8DB0195AA44431F579540A3A0D76342DA0D7240CD95E6F699F9FDCEB9F58FF06BF3D1690E6B5CD709987722AF6AC65f6z2W" TargetMode = "External"/>
	<Relationship Id="rId313" Type="http://schemas.openxmlformats.org/officeDocument/2006/relationships/hyperlink" Target="consultantplus://offline/ref=40613BB9C16E9F8DB01944A9525DAB76500264067C3A21F3897B5784096663C8D893B2DE1BF003B46947D6B6B39B23C3D37E36F6B26661944594B0f0z2W" TargetMode = "External"/>
	<Relationship Id="rId314" Type="http://schemas.openxmlformats.org/officeDocument/2006/relationships/hyperlink" Target="consultantplus://offline/ref=40613BB9C16E9F8DB01944A9525DAB765002640672362FFF8F7B5784096663C8D893B2DE1BF003B46946D4B1B39B23C3D37E36F6B26661944594B0f0z2W" TargetMode = "External"/>
	<Relationship Id="rId315" Type="http://schemas.openxmlformats.org/officeDocument/2006/relationships/hyperlink" Target="consultantplus://offline/ref=40613BB9C16E9F8DB01944A9525DAB765002640672362FFF8F7B5784096663C8D893B2DE1BF003B46946D4B7B39B23C3D37E36F6B26661944594B0f0z2W" TargetMode = "External"/>
	<Relationship Id="rId316" Type="http://schemas.openxmlformats.org/officeDocument/2006/relationships/hyperlink" Target="consultantplus://offline/ref=40613BB9C16E9F8DB0195AA44431F579540A3A0D76342DA0D7240CD95E6F699F8DDCB3905DFF1CB56859D6B3BAfCzDW" TargetMode = "External"/>
	<Relationship Id="rId317" Type="http://schemas.openxmlformats.org/officeDocument/2006/relationships/hyperlink" Target="consultantplus://offline/ref=40613BB9C16E9F8DB01944A9525DAB7650026406763321F4897B5784096663C8D893B2DE1BF003B46944D2BBB39B23C3D37E36F6B26661944594B0f0z2W" TargetMode = "External"/>
	<Relationship Id="rId318" Type="http://schemas.openxmlformats.org/officeDocument/2006/relationships/hyperlink" Target="consultantplus://offline/ref=40613BB9C16E9F8DB01944A9525DAB7650026406753221F68E740A8E013F6FCADF9CEDC91CB90FB56947D4B3B1C426D6C22639F6AE79618B5996B202f7zAW" TargetMode = "External"/>
	<Relationship Id="rId319" Type="http://schemas.openxmlformats.org/officeDocument/2006/relationships/hyperlink" Target="consultantplus://offline/ref=40613BB9C16E9F8DB0195AA44431F579540A3A0D76342DA0D7240CD95E6F699F8DDCB3905DFF1CB56859D6B3BAfCzDW" TargetMode = "External"/>
	<Relationship Id="rId320" Type="http://schemas.openxmlformats.org/officeDocument/2006/relationships/hyperlink" Target="consultantplus://offline/ref=40613BB9C16E9F8DB01944A9525DAB7650026406713120F58B7B5784096663C8D893B2DE1BF003B46947D4BBB39B23C3D37E36F6B26661944594B0f0z2W" TargetMode = "External"/>
	<Relationship Id="rId321" Type="http://schemas.openxmlformats.org/officeDocument/2006/relationships/hyperlink" Target="consultantplus://offline/ref=40613BB9C16E9F8DB01944A9525DAB765002640672362FFF8F7B5784096663C8D893B2DE1BF003B46946D4B4B39B23C3D37E36F6B26661944594B0f0z2W" TargetMode = "External"/>
	<Relationship Id="rId322" Type="http://schemas.openxmlformats.org/officeDocument/2006/relationships/hyperlink" Target="consultantplus://offline/ref=40613BB9C16E9F8DB01944A9525DAB7650026406753427F68C700A8E013F6FCADF9CEDC91CB90FB56947D4B2BBC426D6C22639F6AE79618B5996B202f7zAW" TargetMode = "External"/>
	<Relationship Id="rId323" Type="http://schemas.openxmlformats.org/officeDocument/2006/relationships/hyperlink" Target="consultantplus://offline/ref=40613BB9C16E9F8DB01944A9525DAB7650026406713120F58B7B5784096663C8D893B2DE1BF003B46947D4BBB39B23C3D37E36F6B26661944594B0f0z2W" TargetMode = "External"/>
	<Relationship Id="rId324" Type="http://schemas.openxmlformats.org/officeDocument/2006/relationships/hyperlink" Target="consultantplus://offline/ref=40613BB9C16E9F8DB01944A9525DAB7650026406753120F68F720A8E013F6FCADF9CEDC91CB90FB56947D4B2B8C426D6C22639F6AE79618B5996B202f7zAW" TargetMode = "External"/>
	<Relationship Id="rId325" Type="http://schemas.openxmlformats.org/officeDocument/2006/relationships/hyperlink" Target="consultantplus://offline/ref=40613BB9C16E9F8DB01944A9525DAB7650026406753120F68F720A8E013F6FCADF9CEDC91CB90FB56947D4B2B8C426D6C22639F6AE79618B5996B202f7zAW" TargetMode = "External"/>
	<Relationship Id="rId326" Type="http://schemas.openxmlformats.org/officeDocument/2006/relationships/hyperlink" Target="consultantplus://offline/ref=40613BB9C16E9F8DB01944A9525DAB7650026406753427F68C700A8E013F6FCADF9CEDC91CB90FB56947D4B2BCC426D6C22639F6AE79618B5996B202f7zAW" TargetMode = "External"/>
	<Relationship Id="rId327" Type="http://schemas.openxmlformats.org/officeDocument/2006/relationships/hyperlink" Target="consultantplus://offline/ref=40613BB9C16E9F8DB01944A9525DAB765002640670342FF18A7B5784096663C8D893B2DE1BF003B46947D4BBB39B23C3D37E36F6B26661944594B0f0z2W" TargetMode = "External"/>
	<Relationship Id="rId328" Type="http://schemas.openxmlformats.org/officeDocument/2006/relationships/hyperlink" Target="consultantplus://offline/ref=40613BB9C16E9F8DB01944A9525DAB7650026406763321F4897B5784096663C8D893B2DE1BF003B46944DCB3B39B23C3D37E36F6B26661944594B0f0z2W" TargetMode = "External"/>
	<Relationship Id="rId329" Type="http://schemas.openxmlformats.org/officeDocument/2006/relationships/hyperlink" Target="consultantplus://offline/ref=40613BB9C16E9F8DB01944A9525DAB7650026406753626FE8C720A8E013F6FCADF9CEDC91CB90FB56947D4B2BBC426D6C22639F6AE79618B5996B202f7zAW" TargetMode = "External"/>
	<Relationship Id="rId330" Type="http://schemas.openxmlformats.org/officeDocument/2006/relationships/hyperlink" Target="consultantplus://offline/ref=40613BB9C16E9F8DB01944A9525DAB7650026406753626FE8C720A8E013F6FCADF9CEDC91CB90FB56947D4B2BBC426D6C22639F6AE79618B5996B202f7zAW" TargetMode = "External"/>
	<Relationship Id="rId331" Type="http://schemas.openxmlformats.org/officeDocument/2006/relationships/hyperlink" Target="consultantplus://offline/ref=40613BB9C16E9F8DB01944A9525DAB7650026406703323F48C7B5784096663C8D893B2DE1BF003B46947D6B0B39B23C3D37E36F6B26661944594B0f0z2W" TargetMode = "External"/>
	<Relationship Id="rId332" Type="http://schemas.openxmlformats.org/officeDocument/2006/relationships/hyperlink" Target="consultantplus://offline/ref=40613BB9C16E9F8DB01944A9525DAB7650026406703323F48C7B5784096663C8D893B2DE1BF003B46947D6B6B39B23C3D37E36F6B26661944594B0f0z2W" TargetMode = "External"/>
	<Relationship Id="rId333" Type="http://schemas.openxmlformats.org/officeDocument/2006/relationships/hyperlink" Target="consultantplus://offline/ref=40613BB9C16E9F8DB01944A9525DAB7650026406763321F4897B5784096663C8D893B2DE1BF003B46944DDB5B39B23C3D37E36F6B26661944594B0f0z2W" TargetMode = "External"/>
	<Relationship Id="rId334" Type="http://schemas.openxmlformats.org/officeDocument/2006/relationships/hyperlink" Target="consultantplus://offline/ref=40613BB9C16E9F8DB01944A9525DAB7650026406713120F58B7B5784096663C8D893B2DE1BF003B46947D2B3B39B23C3D37E36F6B26661944594B0f0z2W" TargetMode = "External"/>
	<Relationship Id="rId335" Type="http://schemas.openxmlformats.org/officeDocument/2006/relationships/hyperlink" Target="consultantplus://offline/ref=40613BB9C16E9F8DB01944A9525DAB765002640672362FFF8F7B5784096663C8D893B2DE1BF003B46946D5B3B39B23C3D37E36F6B26661944594B0f0z2W" TargetMode = "External"/>
	<Relationship Id="rId336" Type="http://schemas.openxmlformats.org/officeDocument/2006/relationships/hyperlink" Target="consultantplus://offline/ref=40613BB9C16E9F8DB01944A9525DAB765002640672362FFF8F7B5784096663C8D893B2DE1BF003B46946D5B1B39B23C3D37E36F6B26661944594B0f0z2W" TargetMode = "External"/>
	<Relationship Id="rId337" Type="http://schemas.openxmlformats.org/officeDocument/2006/relationships/hyperlink" Target="consultantplus://offline/ref=40613BB9C16E9F8DB01944A9525DAB7650026406773624F3887B5784096663C8D893B2DE1BF003B46947D5B3B39B23C3D37E36F6B26661944594B0f0z2W" TargetMode = "External"/>
	<Relationship Id="rId338" Type="http://schemas.openxmlformats.org/officeDocument/2006/relationships/hyperlink" Target="consultantplus://offline/ref=40613BB9C16E9F8DB01944A9525DAB7650026406753120F68F720A8E013F6FCADF9CEDC91CB90FB56947D4B2B8C426D6C22639F6AE79618B5996B202f7zAW" TargetMode = "External"/>
	<Relationship Id="rId339" Type="http://schemas.openxmlformats.org/officeDocument/2006/relationships/hyperlink" Target="consultantplus://offline/ref=40613BB9C16E9F8DB01944A9525DAB765002640675362FF68F760A8E013F6FCADF9CEDC91CB90FB56947D4B0BAC426D6C22639F6AE79618B5996B202f7zAW" TargetMode = "External"/>
	<Relationship Id="rId340" Type="http://schemas.openxmlformats.org/officeDocument/2006/relationships/hyperlink" Target="consultantplus://offline/ref=40613BB9C16E9F8DB01944A9525DAB7650026406763525FE8C7B5784096663C8D893B2DE1BF003B46947D1B4B39B23C3D37E36F6B26661944594B0f0z2W" TargetMode = "External"/>
	<Relationship Id="rId341" Type="http://schemas.openxmlformats.org/officeDocument/2006/relationships/hyperlink" Target="consultantplus://offline/ref=40613BB9C16E9F8DB01944A9525DAB7650026406733425F28F7B5784096663C8D893B2DE1BF003B46947D4BBB39B23C3D37E36F6B26661944594B0f0z2W" TargetMode = "External"/>
	<Relationship Id="rId342" Type="http://schemas.openxmlformats.org/officeDocument/2006/relationships/hyperlink" Target="consultantplus://offline/ref=40613BB9C16E9F8DB01944A9525DAB7650026406733226FE8C7B5784096663C8D893B2DE1BF003B46947D6B2B39B23C3D37E36F6B26661944594B0f0z2W" TargetMode = "External"/>
	<Relationship Id="rId343" Type="http://schemas.openxmlformats.org/officeDocument/2006/relationships/hyperlink" Target="consultantplus://offline/ref=40613BB9C16E9F8DB01944A9525DAB7650026406753427F68C700A8E013F6FCADF9CEDC91CB90FB56947D4B2BDC426D6C22639F6AE79618B5996B202f7zAW" TargetMode = "External"/>
	<Relationship Id="rId344" Type="http://schemas.openxmlformats.org/officeDocument/2006/relationships/hyperlink" Target="consultantplus://offline/ref=40613BB9C16E9F8DB0195AA44431F579540A3A0D76342DA0D7240CD95E6F699F8DDCB3905DFF1CB56859D6B3BAfCzDW" TargetMode = "External"/>
	<Relationship Id="rId345" Type="http://schemas.openxmlformats.org/officeDocument/2006/relationships/hyperlink" Target="consultantplus://offline/ref=40613BB9C16E9F8DB01944A9525DAB7650026406753526F38F760A8E013F6FCADF9CEDC90EB957B96B45CAB2B9D1708784f7z1W" TargetMode = "External"/>
	<Relationship Id="rId346" Type="http://schemas.openxmlformats.org/officeDocument/2006/relationships/hyperlink" Target="consultantplus://offline/ref=40613BB9C16E9F8DB0195AA44431F57952013D0E7F647AA2867102DC563F338F8995E49F41FC03AA6B47D6fBz1W" TargetMode = "External"/>
	<Relationship Id="rId347" Type="http://schemas.openxmlformats.org/officeDocument/2006/relationships/hyperlink" Target="consultantplus://offline/ref=40613BB9C16E9F8DB0195AA44431F579540A3A0D76342DA0D7240CD95E6F699F8DDCB3905DFF1CB56859D6B3BAfCzDW" TargetMode = "External"/>
	<Relationship Id="rId348" Type="http://schemas.openxmlformats.org/officeDocument/2006/relationships/hyperlink" Target="consultantplus://offline/ref=40613BB9C16E9F8DB01944A9525DAB765002640672362FFF8F7B5784096663C8D893B2DE1BF003B46946D5B7B39B23C3D37E36F6B26661944594B0f0z2W" TargetMode = "External"/>
	<Relationship Id="rId349" Type="http://schemas.openxmlformats.org/officeDocument/2006/relationships/hyperlink" Target="consultantplus://offline/ref=40613BB9C16E9F8DB01944A9525DAB7650026406753626FE8C720A8E013F6FCADF9CEDC91CB90FB56947D4B2BBC426D6C22639F6AE79618B5996B202f7zAW" TargetMode = "External"/>
	<Relationship Id="rId350" Type="http://schemas.openxmlformats.org/officeDocument/2006/relationships/hyperlink" Target="consultantplus://offline/ref=40613BB9C16E9F8DB01944A9525DAB7650026406763321F4897B5784096663C8D893B2DE1BF003B46943D5BBB39B23C3D37E36F6B26661944594B0f0z2W" TargetMode = "External"/>
	<Relationship Id="rId351" Type="http://schemas.openxmlformats.org/officeDocument/2006/relationships/hyperlink" Target="consultantplus://offline/ref=40613BB9C16E9F8DB01944A9525DAB7650026406753524F38C760A8E013F6FCADF9CEDC91CB90FB56947D4B3B1C426D6C22639F6AE79618B5996B202f7zAW" TargetMode = "External"/>
	<Relationship Id="rId352" Type="http://schemas.openxmlformats.org/officeDocument/2006/relationships/hyperlink" Target="consultantplus://offline/ref=40613BB9C16E9F8DB01944A9525DAB7650026406753121F589750A8E013F6FCADF9CEDC91CB90FB56947D4B2BDC426D6C22639F6AE79618B5996B202f7zAW" TargetMode = "External"/>
	<Relationship Id="rId353" Type="http://schemas.openxmlformats.org/officeDocument/2006/relationships/hyperlink" Target="consultantplus://offline/ref=40613BB9C16E9F8DB01944A9525DAB76500264067C3A21F3897B5784096663C8D893B2DE1BF003B46947D6BAB39B23C3D37E36F6B26661944594B0f0z2W" TargetMode = "External"/>
	<Relationship Id="rId354" Type="http://schemas.openxmlformats.org/officeDocument/2006/relationships/hyperlink" Target="consultantplus://offline/ref=40613BB9C16E9F8DB0195AA44431F579540A3A0D76342DA0D7240CD95E6F699F8DDCB3905DFF1CB56859D6B3BAfCzDW" TargetMode = "External"/>
	<Relationship Id="rId355" Type="http://schemas.openxmlformats.org/officeDocument/2006/relationships/hyperlink" Target="consultantplus://offline/ref=40613BB9C16E9F8DB01944A9525DAB7650026406753526F38F760A8E013F6FCADF9CEDC90EB957B96B45CAB2B9D1708784f7z1W" TargetMode = "External"/>
	<Relationship Id="rId356" Type="http://schemas.openxmlformats.org/officeDocument/2006/relationships/hyperlink" Target="consultantplus://offline/ref=40613BB9C16E9F8DB01944A9525DAB7650026406763525FE8C7B5784096663C8D893B2DE1BF003B46947D5B3B39B23C3D37E36F6B26661944594B0f0z2W" TargetMode = "External"/>
	<Relationship Id="rId357" Type="http://schemas.openxmlformats.org/officeDocument/2006/relationships/hyperlink" Target="consultantplus://offline/ref=40613BB9C16E9F8DB01944A9525DAB7650026406753626FE8C720A8E013F6FCADF9CEDC91CB90FB56947D4B2BBC426D6C22639F6AE79618B5996B202f7zAW" TargetMode = "External"/>
	<Relationship Id="rId358" Type="http://schemas.openxmlformats.org/officeDocument/2006/relationships/hyperlink" Target="consultantplus://offline/ref=40613BB9C16E9F8DB01944A9525DAB7650026406763321F4897B5784096663C8D893B2DE1BF003B46943D6B4B39B23C3D37E36F6B26661944594B0f0z2W" TargetMode = "External"/>
	<Relationship Id="rId359" Type="http://schemas.openxmlformats.org/officeDocument/2006/relationships/hyperlink" Target="consultantplus://offline/ref=40613BB9C16E9F8DB01944A9525DAB7650026406753626FE8C720A8E013F6FCADF9CEDC91CB90FB56947D4B2BBC426D6C22639F6AE79618B5996B202f7zAW" TargetMode = "External"/>
	<Relationship Id="rId360" Type="http://schemas.openxmlformats.org/officeDocument/2006/relationships/hyperlink" Target="consultantplus://offline/ref=40613BB9C16E9F8DB01944A9525DAB7650026406713120F58B7B5784096663C8D893B2DE1BF003B46947D2B0B39B23C3D37E36F6B26661944594B0f0z2W" TargetMode = "External"/>
	<Relationship Id="rId361" Type="http://schemas.openxmlformats.org/officeDocument/2006/relationships/hyperlink" Target="consultantplus://offline/ref=40613BB9C16E9F8DB01944A9525DAB7650026406733524F0827B5784096663C8D893B2DE1BF003B46947D5B6B39B23C3D37E36F6B26661944594B0f0z2W" TargetMode = "External"/>
	<Relationship Id="rId362" Type="http://schemas.openxmlformats.org/officeDocument/2006/relationships/hyperlink" Target="consultantplus://offline/ref=40613BB9C16E9F8DB01944A9525DAB7650026406713120F58B7B5784096663C8D893B2DE1BF003B46947D2B6B39B23C3D37E36F6B26661944594B0f0z2W" TargetMode = "External"/>
	<Relationship Id="rId363" Type="http://schemas.openxmlformats.org/officeDocument/2006/relationships/hyperlink" Target="consultantplus://offline/ref=40613BB9C16E9F8DB01944A9525DAB765002640670342FF18A7B5784096663C8D893B2DE1BF003B46947D5BAB39B23C3D37E36F6B26661944594B0f0z2W" TargetMode = "External"/>
	<Relationship Id="rId364" Type="http://schemas.openxmlformats.org/officeDocument/2006/relationships/hyperlink" Target="consultantplus://offline/ref=40613BB9C16E9F8DB01944A9525DAB7650026406713120F58B7B5784096663C8D893B2DE1BF003B46947D4BBB39B23C3D37E36F6B26661944594B0f0z2W" TargetMode = "External"/>
	<Relationship Id="rId365" Type="http://schemas.openxmlformats.org/officeDocument/2006/relationships/hyperlink" Target="consultantplus://offline/ref=40613BB9C16E9F8DB01944A9525DAB7650026406753427F68C700A8E013F6FCADF9CEDC91CB90FB56947D4B2BFC426D6C22639F6AE79618B5996B202f7zAW" TargetMode = "External"/>
	<Relationship Id="rId366" Type="http://schemas.openxmlformats.org/officeDocument/2006/relationships/hyperlink" Target="consultantplus://offline/ref=40613BB9C16E9F8DB01944A9525DAB7650026406713120F58B7B5784096663C8D893B2DE1BF003B46947D2B4B39B23C3D37E36F6B26661944594B0f0z2W" TargetMode = "External"/>
	<Relationship Id="rId367" Type="http://schemas.openxmlformats.org/officeDocument/2006/relationships/hyperlink" Target="consultantplus://offline/ref=40613BB9C16E9F8DB01944A9525DAB7650026406713120F58B7B5784096663C8D893B2DE1BF003B46947D2BBB39B23C3D37E36F6B26661944594B0f0z2W" TargetMode = "External"/>
	<Relationship Id="rId368" Type="http://schemas.openxmlformats.org/officeDocument/2006/relationships/hyperlink" Target="consultantplus://offline/ref=40613BB9C16E9F8DB01944A9525DAB7650026406733524F0827B5784096663C8D893B2DE1BF003B46947D5B4B39B23C3D37E36F6B26661944594B0f0z2W" TargetMode = "External"/>
	<Relationship Id="rId369" Type="http://schemas.openxmlformats.org/officeDocument/2006/relationships/hyperlink" Target="consultantplus://offline/ref=40613BB9C16E9F8DB01944A9525DAB76500264067C3A21F3897B5784096663C8D893B2DE1BF003B46947D7B2B39B23C3D37E36F6B26661944594B0f0z2W" TargetMode = "External"/>
	<Relationship Id="rId370" Type="http://schemas.openxmlformats.org/officeDocument/2006/relationships/hyperlink" Target="consultantplus://offline/ref=40613BB9C16E9F8DB01944A9525DAB765002640670342FF18A7B5784096663C8D893B2DE1BF003B46947D6B2B39B23C3D37E36F6B26661944594B0f0z2W" TargetMode = "External"/>
	<Relationship Id="rId371" Type="http://schemas.openxmlformats.org/officeDocument/2006/relationships/hyperlink" Target="consultantplus://offline/ref=40613BB9C16E9F8DB01944A9525DAB7650026406753626FE8C720A8E013F6FCADF9CEDC91CB90FB56947D5B4B8C426D6C22639F6AE79618B5996B202f7zAW" TargetMode = "External"/>
	<Relationship Id="rId372" Type="http://schemas.openxmlformats.org/officeDocument/2006/relationships/hyperlink" Target="consultantplus://offline/ref=40613BB9C16E9F8DB01944A9525DAB7650026406753422F383750A8E013F6FCADF9CEDC91CB90FB56947D4B2BCC426D6C22639F6AE79618B5996B202f7zAW" TargetMode = "External"/>
	<Relationship Id="rId373" Type="http://schemas.openxmlformats.org/officeDocument/2006/relationships/hyperlink" Target="consultantplus://offline/ref=40613BB9C16E9F8DB01944A9525DAB7650026406753422F383750A8E013F6FCADF9CEDC91CB90FB56947D4B2BEC426D6C22639F6AE79618B5996B202f7zAW" TargetMode = "External"/>
	<Relationship Id="rId374" Type="http://schemas.openxmlformats.org/officeDocument/2006/relationships/hyperlink" Target="consultantplus://offline/ref=40613BB9C16E9F8DB01944A9525DAB7650026406753626FE8C720A8E013F6FCADF9CEDC91CB90FB56947D4B2BBC426D6C22639F6AE79618B5996B202f7zAW" TargetMode = "External"/>
	<Relationship Id="rId375" Type="http://schemas.openxmlformats.org/officeDocument/2006/relationships/hyperlink" Target="consultantplus://offline/ref=40613BB9C16E9F8DB01944A9525DAB7650026406753626FE8C720A8E013F6FCADF9CEDC91CB90FB56947D5B4B9C426D6C22639F6AE79618B5996B202f7zAW" TargetMode = "External"/>
	<Relationship Id="rId376" Type="http://schemas.openxmlformats.org/officeDocument/2006/relationships/hyperlink" Target="consultantplus://offline/ref=40613BB9C16E9F8DB01944A9525DAB7650026406753427F68C700A8E013F6FCADF9CEDC91CB90FB56947D4B2B0C426D6C22639F6AE79618B5996B202f7zAW" TargetMode = "External"/>
	<Relationship Id="rId377" Type="http://schemas.openxmlformats.org/officeDocument/2006/relationships/hyperlink" Target="consultantplus://offline/ref=40613BB9C16E9F8DB01944A9525DAB7650026406753427F68C700A8E013F6FCADF9CEDC91CB90FB56947D4B1B8C426D6C22639F6AE79618B5996B202f7zAW" TargetMode = "External"/>
	<Relationship Id="rId378" Type="http://schemas.openxmlformats.org/officeDocument/2006/relationships/hyperlink" Target="consultantplus://offline/ref=40613BB9C16E9F8DB01944A9525DAB7650026406733524F0827B5784096663C8D893B2DE1BF003B46947D5BAB39B23C3D37E36F6B26661944594B0f0z2W" TargetMode = "External"/>
	<Relationship Id="rId379" Type="http://schemas.openxmlformats.org/officeDocument/2006/relationships/hyperlink" Target="consultantplus://offline/ref=40613BB9C16E9F8DB01944A9525DAB7650026406763525FE8C7B5784096663C8D893B2DE1BF003B46947D2B3B39B23C3D37E36F6B26661944594B0f0z2W" TargetMode = "External"/>
	<Relationship Id="rId380" Type="http://schemas.openxmlformats.org/officeDocument/2006/relationships/hyperlink" Target="consultantplus://offline/ref=40613BB9C16E9F8DB01944A9525DAB7650026406763525FE8C7B5784096663C8D893B2DE1BF003B46947D2B1B39B23C3D37E36F6B26661944594B0f0z2W" TargetMode = "External"/>
	<Relationship Id="rId381" Type="http://schemas.openxmlformats.org/officeDocument/2006/relationships/hyperlink" Target="consultantplus://offline/ref=40613BB9C16E9F8DB01944A9525DAB7650026406753626FE8C720A8E013F6FCADF9CEDC91CB90FB56947D5B4BBC426D6C22639F6AE79618B5996B202f7zAW" TargetMode = "External"/>
	<Relationship Id="rId382" Type="http://schemas.openxmlformats.org/officeDocument/2006/relationships/hyperlink" Target="consultantplus://offline/ref=40613BB9C16E9F8DB01944A9525DAB7650026406753626FE8C720A8E013F6FCADF9CEDC91CB90FB56947D5B4BDC426D6C22639F6AE79618B5996B202f7zAW" TargetMode = "External"/>
	<Relationship Id="rId383" Type="http://schemas.openxmlformats.org/officeDocument/2006/relationships/hyperlink" Target="consultantplus://offline/ref=40613BB9C16E9F8DB01944A9525DAB7650026406753626FE8C720A8E013F6FCADF9CEDC91CB90FB56947D5B4BEC426D6C22639F6AE79618B5996B202f7zAW" TargetMode = "External"/>
	<Relationship Id="rId384" Type="http://schemas.openxmlformats.org/officeDocument/2006/relationships/hyperlink" Target="consultantplus://offline/ref=40613BB9C16E9F8DB01944A9525DAB7650026406753621F789750A8E013F6FCADF9CEDC91CB90FB56947D4B1B9C426D6C22639F6AE79618B5996B202f7zAW" TargetMode = "External"/>
	<Relationship Id="rId385" Type="http://schemas.openxmlformats.org/officeDocument/2006/relationships/hyperlink" Target="consultantplus://offline/ref=40613BB9C16E9F8DB01944A9525DAB7650026406753626FE8C720A8E013F6FCADF9CEDC91CB90FB56947D5B4BFC426D6C22639F6AE79618B5996B202f7zAW" TargetMode = "External"/>
	<Relationship Id="rId386" Type="http://schemas.openxmlformats.org/officeDocument/2006/relationships/hyperlink" Target="consultantplus://offline/ref=40613BB9C16E9F8DB01944A9525DAB7650026406773624F3887B5784096663C8D893B2DE1BF003B46947D5B3B39B23C3D37E36F6B26661944594B0f0z2W" TargetMode = "External"/>
	<Relationship Id="rId387" Type="http://schemas.openxmlformats.org/officeDocument/2006/relationships/hyperlink" Target="consultantplus://offline/ref=40613BB9C16E9F8DB01944A9525DAB7650026406753120F68F720A8E013F6FCADF9CEDC91CB90FB56947D4B2B8C426D6C22639F6AE79618B5996B202f7zAW" TargetMode = "External"/>
	<Relationship Id="rId388" Type="http://schemas.openxmlformats.org/officeDocument/2006/relationships/hyperlink" Target="consultantplus://offline/ref=40613BB9C16E9F8DB01944A9525DAB7650026406753524F38C760A8E013F6FCADF9CEDC91CB90FB56947D4B2B8C426D6C22639F6AE79618B5996B202f7zAW" TargetMode = "External"/>
	<Relationship Id="rId389" Type="http://schemas.openxmlformats.org/officeDocument/2006/relationships/hyperlink" Target="consultantplus://offline/ref=40613BB9C16E9F8DB01944A9525DAB7650026406773624F3887B5784096663C8D893B2DE1BF003B46947D5B3B39B23C3D37E36F6B26661944594B0f0z2W" TargetMode = "External"/>
	<Relationship Id="rId390" Type="http://schemas.openxmlformats.org/officeDocument/2006/relationships/hyperlink" Target="consultantplus://offline/ref=40613BB9C16E9F8DB01944A9525DAB7650026406753120F68F720A8E013F6FCADF9CEDC91CB90FB56947D4B2B8C426D6C22639F6AE79618B5996B202f7zAW" TargetMode = "External"/>
	<Relationship Id="rId391" Type="http://schemas.openxmlformats.org/officeDocument/2006/relationships/hyperlink" Target="consultantplus://offline/ref=40613BB9C16E9F8DB01944A9525DAB7650026406753121F589750A8E013F6FCADF9CEDC91CB90FB56947D4B2BFC426D6C22639F6AE79618B5996B202f7zAW" TargetMode = "External"/>
	<Relationship Id="rId392" Type="http://schemas.openxmlformats.org/officeDocument/2006/relationships/hyperlink" Target="consultantplus://offline/ref=40613BB9C16E9F8DB01944A9525DAB7650026406773624F3887B5784096663C8D893B2DE1BF003B46947D0BAB39B23C3D37E36F6B26661944594B0f0z2W" TargetMode = "External"/>
	<Relationship Id="rId393" Type="http://schemas.openxmlformats.org/officeDocument/2006/relationships/hyperlink" Target="consultantplus://offline/ref=40613BB9C16E9F8DB01944A9525DAB765002640670342FF18A7B5784096663C8D893B2DE1BF003B46947D6B6B39B23C3D37E36F6B26661944594B0f0z2W" TargetMode = "External"/>
	<Relationship Id="rId394" Type="http://schemas.openxmlformats.org/officeDocument/2006/relationships/hyperlink" Target="consultantplus://offline/ref=40613BB9C16E9F8DB01944A9525DAB7650026406733226FE8C7B5784096663C8D893B2DE1BF003B46947D6B6B39B23C3D37E36F6B26661944594B0f0z2W" TargetMode = "External"/>
	<Relationship Id="rId395" Type="http://schemas.openxmlformats.org/officeDocument/2006/relationships/hyperlink" Target="consultantplus://offline/ref=40613BB9C16E9F8DB01944A9525DAB7650026406753323F789730A8E013F6FCADF9CEDC91CB90FB56947D4B2BCC426D6C22639F6AE79618B5996B202f7zAW" TargetMode = "External"/>
	<Relationship Id="rId396" Type="http://schemas.openxmlformats.org/officeDocument/2006/relationships/hyperlink" Target="consultantplus://offline/ref=40613BB9C16E9F8DB01944A9525DAB7650026406753121F589750A8E013F6FCADF9CEDC91CB90FB56947D4B2B1C426D6C22639F6AE79618B5996B202f7zAW" TargetMode = "External"/>
	<Relationship Id="rId397" Type="http://schemas.openxmlformats.org/officeDocument/2006/relationships/hyperlink" Target="consultantplus://offline/ref=40613BB9C16E9F8DB01944A9525DAB7650026406753121F589750A8E013F6FCADF9CEDC91CB90FB56947D4B1B8C426D6C22639F6AE79618B5996B202f7zAW" TargetMode = "External"/>
	<Relationship Id="rId398" Type="http://schemas.openxmlformats.org/officeDocument/2006/relationships/hyperlink" Target="consultantplus://offline/ref=40613BB9C16E9F8DB01944A9525DAB7650026406753626FE8C720A8E013F6FCADF9CEDC91CB90FB56947D5B4B0C426D6C22639F6AE79618B5996B202f7zAW" TargetMode = "External"/>
	<Relationship Id="rId399" Type="http://schemas.openxmlformats.org/officeDocument/2006/relationships/hyperlink" Target="consultantplus://offline/ref=40613BB9C16E9F8DB0195AA44431F579540A3A0D76342DA0D7240CD95E6F699F8DDCB3905DFF1CB56859D6B3BAfCzDW" TargetMode = "External"/>
	<Relationship Id="rId400" Type="http://schemas.openxmlformats.org/officeDocument/2006/relationships/hyperlink" Target="consultantplus://offline/ref=40613BB9C16E9F8DB01944A9525DAB7650026406763321F4897B5784096663C8D893B2DE1BF003B46943D1B7B39B23C3D37E36F6B26661944594B0f0z2W" TargetMode = "External"/>
	<Relationship Id="rId401" Type="http://schemas.openxmlformats.org/officeDocument/2006/relationships/hyperlink" Target="consultantplus://offline/ref=40613BB9C16E9F8DB01944A9525DAB7650026406713120F58B7B5784096663C8D893B2DE1BF003B46947D2BAB39B23C3D37E36F6B26661944594B0f0z2W" TargetMode = "External"/>
	<Relationship Id="rId402" Type="http://schemas.openxmlformats.org/officeDocument/2006/relationships/hyperlink" Target="consultantplus://offline/ref=40613BB9C16E9F8DB0195AA44431F579540A3A0D76342DA0D7240CD95E6F699F8DDCB3905DFF1CB56859D6B3BAfCzDW" TargetMode = "External"/>
	<Relationship Id="rId403" Type="http://schemas.openxmlformats.org/officeDocument/2006/relationships/hyperlink" Target="consultantplus://offline/ref=40613BB9C16E9F8DB01944A9525DAB765002640672362FFF8F7B5784096663C8D893B2DE1BF003B46946D6B2B39B23C3D37E36F6B26661944594B0f0z2W" TargetMode = "External"/>
	<Relationship Id="rId404" Type="http://schemas.openxmlformats.org/officeDocument/2006/relationships/hyperlink" Target="consultantplus://offline/ref=40613BB9C16E9F8DB01944A9525DAB7650026406773624F3887B5784096663C8D893B2DE1BF003B46947D1B1B39B23C3D37E36F6B26661944594B0f0z2W" TargetMode = "External"/>
	<Relationship Id="rId405" Type="http://schemas.openxmlformats.org/officeDocument/2006/relationships/hyperlink" Target="consultantplus://offline/ref=40613BB9C16E9F8DB01944A9525DAB7650026406773624F3887B5784096663C8D893B2DE1BF003B46947D1B7B39B23C3D37E36F6B26661944594B0f0z2W" TargetMode = "External"/>
	<Relationship Id="rId406" Type="http://schemas.openxmlformats.org/officeDocument/2006/relationships/hyperlink" Target="consultantplus://offline/ref=40613BB9C16E9F8DB0195AA44431F579540A3A0D76342DA0D7240CD95E6F699F9FDCEB9E59FE05BF3D1690E6B5CD709987722AF6AC65f6z2W" TargetMode = "External"/>
	<Relationship Id="rId407" Type="http://schemas.openxmlformats.org/officeDocument/2006/relationships/hyperlink" Target="consultantplus://offline/ref=40613BB9C16E9F8DB01944A9525DAB765002640672362FFF8F7B5784096663C8D893B2DE1BF003B46946D6B0B39B23C3D37E36F6B26661944594B0f0z2W" TargetMode = "External"/>
	<Relationship Id="rId408" Type="http://schemas.openxmlformats.org/officeDocument/2006/relationships/hyperlink" Target="consultantplus://offline/ref=40613BB9C16E9F8DB01944A9525DAB7650026406753121F589750A8E013F6FCADF9CEDC91CB90FB56947D4B1BAC426D6C22639F6AE79618B5996B202f7zAW" TargetMode = "External"/>
	<Relationship Id="rId409" Type="http://schemas.openxmlformats.org/officeDocument/2006/relationships/hyperlink" Target="consultantplus://offline/ref=40613BB9C16E9F8DB01944A9525DAB765002640672362FFF8F7B5784096663C8D893B2DE1BF003B46946D6B6B39B23C3D37E36F6B26661944594B0f0z2W" TargetMode = "External"/>
	<Relationship Id="rId410" Type="http://schemas.openxmlformats.org/officeDocument/2006/relationships/hyperlink" Target="consultantplus://offline/ref=40613BB9C16E9F8DB01944A9525DAB765002640672362FFF8F7B5784096663C8D893B2DE1BF003B46946D6B4B39B23C3D37E36F6B26661944594B0f0z2W" TargetMode = "External"/>
	<Relationship Id="rId411" Type="http://schemas.openxmlformats.org/officeDocument/2006/relationships/hyperlink" Target="consultantplus://offline/ref=40613BB9C16E9F8DB01944A9525DAB765002640670342FF18A7B5784096663C8D893B2DE1BF003B46947D7B3B39B23C3D37E36F6B26661944594B0f0z2W" TargetMode = "External"/>
	<Relationship Id="rId412" Type="http://schemas.openxmlformats.org/officeDocument/2006/relationships/hyperlink" Target="consultantplus://offline/ref=40613BB9C16E9F8DB01944A9525DAB7650026406713120F58B7B5784096663C8D893B2DE1BF003B46947D4BBB39B23C3D37E36F6B26661944594B0f0z2W" TargetMode = "External"/>
	<Relationship Id="rId413" Type="http://schemas.openxmlformats.org/officeDocument/2006/relationships/hyperlink" Target="consultantplus://offline/ref=40613BB9C16E9F8DB01944A9525DAB7650026406753427F68C700A8E013F6FCADF9CEDC91CB90FB56947D4B1B9C426D6C22639F6AE79618B5996B202f7zAW" TargetMode = "External"/>
	<Relationship Id="rId414" Type="http://schemas.openxmlformats.org/officeDocument/2006/relationships/hyperlink" Target="consultantplus://offline/ref=40613BB9C16E9F8DB01944A9525DAB7650026406753121F589750A8E013F6FCADF9CEDC91CB90FB56947D4B1BBC426D6C22639F6AE79618B5996B202f7zAW" TargetMode = "External"/>
	<Relationship Id="rId415" Type="http://schemas.openxmlformats.org/officeDocument/2006/relationships/hyperlink" Target="consultantplus://offline/ref=40613BB9C16E9F8DB01944A9525DAB7650026406753121F589750A8E013F6FCADF9CEDC91CB90FB56947D4B1BDC426D6C22639F6AE79618B5996B202f7zAW" TargetMode = "External"/>
	<Relationship Id="rId416" Type="http://schemas.openxmlformats.org/officeDocument/2006/relationships/hyperlink" Target="consultantplus://offline/ref=40613BB9C16E9F8DB0195AA44431F579540A3A0D76342DA0D7240CD95E6F699F8DDCB3905DFF1CB56859D6B3BAfCzDW" TargetMode = "External"/>
	<Relationship Id="rId417" Type="http://schemas.openxmlformats.org/officeDocument/2006/relationships/hyperlink" Target="consultantplus://offline/ref=40613BB9C16E9F8DB01944A9525DAB7650026406753121F589750A8E013F6FCADF9CEDC91CB90FB56947D4B1BEC426D6C22639F6AE79618B5996B202f7zAW" TargetMode = "External"/>
	<Relationship Id="rId418" Type="http://schemas.openxmlformats.org/officeDocument/2006/relationships/hyperlink" Target="consultantplus://offline/ref=40613BB9C16E9F8DB0195AA44431F579540A3A0D76342DA0D7240CD95E6F699F8DDCB3905DFF1CB56859D6B3BAfCzDW" TargetMode = "External"/>
	<Relationship Id="rId419" Type="http://schemas.openxmlformats.org/officeDocument/2006/relationships/hyperlink" Target="consultantplus://offline/ref=40613BB9C16E9F8DB0195AA44431F579530E3D0B76372DA0D7240CD95E6F699F9FDCEB9C5FFC09E0380381BEBACD6C86876D36F4AEf6z5W" TargetMode = "External"/>
	<Relationship Id="rId420" Type="http://schemas.openxmlformats.org/officeDocument/2006/relationships/hyperlink" Target="consultantplus://offline/ref=40613BB9C16E9F8DB01944A9525DAB7650026406753022FF8E790A8E013F6FCADF9CEDC91CB90FB56947D4B2B0C426D6C22639F6AE79618B5996B202f7zAW" TargetMode = "External"/>
	<Relationship Id="rId421" Type="http://schemas.openxmlformats.org/officeDocument/2006/relationships/hyperlink" Target="consultantplus://offline/ref=40613BB9C16E9F8DB01944A9525DAB7650026406763321F4897B5784096663C8D893B2DE1BF003B46943D2B4B39B23C3D37E36F6B26661944594B0f0z2W" TargetMode = "External"/>
	<Relationship Id="rId422" Type="http://schemas.openxmlformats.org/officeDocument/2006/relationships/hyperlink" Target="consultantplus://offline/ref=40613BB9C16E9F8DB01944A9525DAB7650026406713120F58B7B5784096663C8D893B2DE1BF003B46947D4BBB39B23C3D37E36F6B26661944594B0f0z2W" TargetMode = "External"/>
	<Relationship Id="rId423" Type="http://schemas.openxmlformats.org/officeDocument/2006/relationships/hyperlink" Target="consultantplus://offline/ref=40613BB9C16E9F8DB01944A9525DAB7650026406713120F58B7B5784096663C8D893B2DE1BF003B46947D3B2B39B23C3D37E36F6B26661944594B0f0z2W" TargetMode = "External"/>
	<Relationship Id="rId424" Type="http://schemas.openxmlformats.org/officeDocument/2006/relationships/hyperlink" Target="consultantplus://offline/ref=40613BB9C16E9F8DB01944A9525DAB7650026406753221F68E740A8E013F6FCADF9CEDC91CB90FB56947D4B2BAC426D6C22639F6AE79618B5996B202f7zAW" TargetMode = "External"/>
	<Relationship Id="rId425" Type="http://schemas.openxmlformats.org/officeDocument/2006/relationships/hyperlink" Target="consultantplus://offline/ref=40613BB9C16E9F8DB01944A9525DAB765002640670342FF18A7B5784096663C8D893B2DE1BF003B46947D7B0B39B23C3D37E36F6B26661944594B0f0z2W" TargetMode = "External"/>
	<Relationship Id="rId426" Type="http://schemas.openxmlformats.org/officeDocument/2006/relationships/hyperlink" Target="consultantplus://offline/ref=40613BB9C16E9F8DB01944A9525DAB7650026406713120F58B7B5784096663C8D893B2DE1BF003B46947D4BBB39B23C3D37E36F6B26661944594B0f0z2W" TargetMode = "External"/>
	<Relationship Id="rId427" Type="http://schemas.openxmlformats.org/officeDocument/2006/relationships/hyperlink" Target="consultantplus://offline/ref=40613BB9C16E9F8DB01944A9525DAB7650026406753427F68C700A8E013F6FCADF9CEDC91CB90FB56947D4B1BBC426D6C22639F6AE79618B5996B202f7zAW" TargetMode = "External"/>
	<Relationship Id="rId428" Type="http://schemas.openxmlformats.org/officeDocument/2006/relationships/hyperlink" Target="consultantplus://offline/ref=40613BB9C16E9F8DB01944A9525DAB7650026406753626FE8C720A8E013F6FCADF9CEDC91CB90FB56947D5BBBAC426D6C22639F6AE79618B5996B202f7zAW" TargetMode = "External"/>
	<Relationship Id="rId429" Type="http://schemas.openxmlformats.org/officeDocument/2006/relationships/hyperlink" Target="consultantplus://offline/ref=40613BB9C16E9F8DB01944A9525DAB7650026406753626FE8C720A8E013F6FCADF9CEDC91CB90FB56947D4B2BBC426D6C22639F6AE79618B5996B202f7zAW" TargetMode = "External"/>
	<Relationship Id="rId430" Type="http://schemas.openxmlformats.org/officeDocument/2006/relationships/hyperlink" Target="consultantplus://offline/ref=40613BB9C16E9F8DB01944A9525DAB7650026406753626FE8C720A8E013F6FCADF9CEDC91CB90FB56947D5BBBCC426D6C22639F6AE79618B5996B202f7zAW" TargetMode = "External"/>
	<Relationship Id="rId431" Type="http://schemas.openxmlformats.org/officeDocument/2006/relationships/hyperlink" Target="consultantplus://offline/ref=40613BB9C16E9F8DB01944A9525DAB7650026406773624F3887B5784096663C8D893B2DE1BF003B46947D1BBB39B23C3D37E36F6B26661944594B0f0z2W" TargetMode = "External"/>
	<Relationship Id="rId432" Type="http://schemas.openxmlformats.org/officeDocument/2006/relationships/hyperlink" Target="consultantplus://offline/ref=40613BB9C16E9F8DB01944A9525DAB7650026406733226FE8C7B5784096663C8D893B2DE1BF003B46947D6BBB39B23C3D37E36F6B26661944594B0f0z2W" TargetMode = "External"/>
	<Relationship Id="rId433" Type="http://schemas.openxmlformats.org/officeDocument/2006/relationships/hyperlink" Target="consultantplus://offline/ref=40613BB9C16E9F8DB01944A9525DAB7650026406753626FE8C720A8E013F6FCADF9CEDC91CB90FB56947D5BBBEC426D6C22639F6AE79618B5996B202f7zAW" TargetMode = "External"/>
	<Relationship Id="rId434" Type="http://schemas.openxmlformats.org/officeDocument/2006/relationships/hyperlink" Target="consultantplus://offline/ref=40613BB9C16E9F8DB01944A9525DAB765002640672362FFF8F7B5784096663C8D893B2DE1BF003B46946D7B3B39B23C3D37E36F6B26661944594B0f0z2W" TargetMode = "External"/>
	<Relationship Id="rId435" Type="http://schemas.openxmlformats.org/officeDocument/2006/relationships/hyperlink" Target="consultantplus://offline/ref=40613BB9C16E9F8DB01944A9525DAB765002640675362FF68F760A8E013F6FCADF9CEDC91CB90FB56947D4B0BBC426D6C22639F6AE79618B5996B202f7zAW" TargetMode = "External"/>
	<Relationship Id="rId436" Type="http://schemas.openxmlformats.org/officeDocument/2006/relationships/hyperlink" Target="consultantplus://offline/ref=40613BB9C16E9F8DB01944A9525DAB76500264067C3A21F3897B5784096663C8D893B2DE1BF003B46947D7B5B39B23C3D37E36F6B26661944594B0f0z2W" TargetMode = "External"/>
	<Relationship Id="rId437" Type="http://schemas.openxmlformats.org/officeDocument/2006/relationships/hyperlink" Target="consultantplus://offline/ref=40613BB9C16E9F8DB01944A9525DAB7650026406753221F68E740A8E013F6FCADF9CEDC91CB90FB56947D4B2BCC426D6C22639F6AE79618B5996B202f7zAW" TargetMode = "External"/>
	<Relationship Id="rId438" Type="http://schemas.openxmlformats.org/officeDocument/2006/relationships/hyperlink" Target="consultantplus://offline/ref=40613BB9C16E9F8DB01944A9525DAB7650026406753626FE8C720A8E013F6FCADF9CEDC91CB90FB56947D5BBBFC426D6C22639F6AE79618B5996B202f7zAW" TargetMode = "External"/>
	<Relationship Id="rId439" Type="http://schemas.openxmlformats.org/officeDocument/2006/relationships/hyperlink" Target="consultantplus://offline/ref=40613BB9C16E9F8DB01944A9525DAB7650026406753626FE8C720A8E013F6FCADF9CEDC91CB90FB56947D5BBB1C426D6C22639F6AE79618B5996B202f7zAW" TargetMode = "External"/>
	<Relationship Id="rId440" Type="http://schemas.openxmlformats.org/officeDocument/2006/relationships/hyperlink" Target="consultantplus://offline/ref=40613BB9C16E9F8DB01944A9525DAB7650026406753626FE8C720A8E013F6FCADF9CEDC91CB90FB56947D5BAB8C426D6C22639F6AE79618B5996B202f7zAW" TargetMode = "External"/>
	<Relationship Id="rId441" Type="http://schemas.openxmlformats.org/officeDocument/2006/relationships/hyperlink" Target="consultantplus://offline/ref=40613BB9C16E9F8DB01944A9525DAB765002640672362FFF8F7B5784096663C8D893B2DE1BF003B46946D7B2B39B23C3D37E36F6B26661944594B0f0z2W" TargetMode = "External"/>
	<Relationship Id="rId442" Type="http://schemas.openxmlformats.org/officeDocument/2006/relationships/hyperlink" Target="consultantplus://offline/ref=40613BB9C16E9F8DB01944A9525DAB765002640672362FFF8F7B5784096663C8D893B2DE1BF003B46946D7B0B39B23C3D37E36F6B26661944594B0f0z2W" TargetMode = "External"/>
	<Relationship Id="rId443" Type="http://schemas.openxmlformats.org/officeDocument/2006/relationships/hyperlink" Target="consultantplus://offline/ref=40613BB9C16E9F8DB01944A9525DAB7650026406733524F0827B5784096663C8D893B2DE1BF003B46947D6B5B39B23C3D37E36F6B26661944594B0f0z2W" TargetMode = "External"/>
	<Relationship Id="rId444" Type="http://schemas.openxmlformats.org/officeDocument/2006/relationships/hyperlink" Target="consultantplus://offline/ref=40613BB9C16E9F8DB01944A9525DAB7650026406753626FE8F730A8E013F6FCADF9CEDC91CB90FB56947D4B3B0C426D6C22639F6AE79618B5996B202f7zAW" TargetMode = "External"/>
	<Relationship Id="rId445" Type="http://schemas.openxmlformats.org/officeDocument/2006/relationships/hyperlink" Target="consultantplus://offline/ref=40613BB9C16E9F8DB01944A9525DAB7650026406753121F589750A8E013F6FCADF9CEDC91CB90FB56947D4B1B0C426D6C22639F6AE79618B5996B202f7zAW" TargetMode = "External"/>
	<Relationship Id="rId446" Type="http://schemas.openxmlformats.org/officeDocument/2006/relationships/hyperlink" Target="consultantplus://offline/ref=40613BB9C16E9F8DB01944A9525DAB7650026406753121F589750A8E013F6FCADF9CEDC91CB90FB56947D4B0B8C426D6C22639F6AE79618B5996B202f7zAW" TargetMode = "External"/>
	<Relationship Id="rId447" Type="http://schemas.openxmlformats.org/officeDocument/2006/relationships/hyperlink" Target="consultantplus://offline/ref=40613BB9C16E9F8DB01944A9525DAB7650026406713120F58B7B5784096663C8D893B2DE1BF003B46947D3B1B39B23C3D37E36F6B26661944594B0f0z2W" TargetMode = "External"/>
	<Relationship Id="rId448" Type="http://schemas.openxmlformats.org/officeDocument/2006/relationships/hyperlink" Target="consultantplus://offline/ref=40613BB9C16E9F8DB0195AA44431F579540A3A0D76342DA0D7240CD95E6F699F8DDCB3905DFF1CB56859D6B3BAfCzDW" TargetMode = "External"/>
	<Relationship Id="rId449" Type="http://schemas.openxmlformats.org/officeDocument/2006/relationships/hyperlink" Target="consultantplus://offline/ref=40613BB9C16E9F8DB01944A9525DAB765002640672362FFF8F7B5784096663C8D893B2DE1BF003B46946D7B6B39B23C3D37E36F6B26661944594B0f0z2W" TargetMode = "External"/>
	<Relationship Id="rId450" Type="http://schemas.openxmlformats.org/officeDocument/2006/relationships/hyperlink" Target="consultantplus://offline/ref=40613BB9C16E9F8DB01944A9525DAB7650026406753626FE8C720A8E013F6FCADF9CEDC91CB90FB56947D5BAB9C426D6C22639F6AE79618B5996B202f7zAW" TargetMode = "External"/>
	<Relationship Id="rId451" Type="http://schemas.openxmlformats.org/officeDocument/2006/relationships/hyperlink" Target="consultantplus://offline/ref=40613BB9C16E9F8DB01944A9525DAB7650026406753626FE8C720A8E013F6FCADF9CEDC91CB90FB56947D5BABBC426D6C22639F6AE79618B5996B202f7zAW" TargetMode = "External"/>
	<Relationship Id="rId452" Type="http://schemas.openxmlformats.org/officeDocument/2006/relationships/hyperlink" Target="consultantplus://offline/ref=40613BB9C16E9F8DB01944A9525DAB7650026406773624F3887B5784096663C8D893B2DE1BF003B46947D1BAB39B23C3D37E36F6B26661944594B0f0z2W" TargetMode = "External"/>
	<Relationship Id="rId453" Type="http://schemas.openxmlformats.org/officeDocument/2006/relationships/hyperlink" Target="consultantplus://offline/ref=40613BB9C16E9F8DB01944A9525DAB7650026406753626FE8C720A8E013F6FCADF9CEDC91CB90FB56947D5BABCC426D6C22639F6AE79618B5996B202f7zAW" TargetMode = "External"/>
	<Relationship Id="rId454" Type="http://schemas.openxmlformats.org/officeDocument/2006/relationships/hyperlink" Target="consultantplus://offline/ref=40613BB9C16E9F8DB01944A9525DAB7650026406753626FE8C720A8E013F6FCADF9CEDC91CB90FB56947D5BABDC426D6C22639F6AE79618B5996B202f7zAW" TargetMode = "External"/>
	<Relationship Id="rId455" Type="http://schemas.openxmlformats.org/officeDocument/2006/relationships/hyperlink" Target="consultantplus://offline/ref=40613BB9C16E9F8DB01944A9525DAB7650026406753626FE8C720A8E013F6FCADF9CEDC91CB90FB56947D5BABFC426D6C22639F6AE79618B5996B202f7zAW" TargetMode = "External"/>
	<Relationship Id="rId456" Type="http://schemas.openxmlformats.org/officeDocument/2006/relationships/hyperlink" Target="consultantplus://offline/ref=40613BB9C16E9F8DB01944A9525DAB7650026406703323F48C7B5784096663C8D893B2DE1BF003B46947D7B7B39B23C3D37E36F6B26661944594B0f0z2W" TargetMode = "External"/>
	<Relationship Id="rId457" Type="http://schemas.openxmlformats.org/officeDocument/2006/relationships/hyperlink" Target="consultantplus://offline/ref=40613BB9C16E9F8DB01944A9525DAB7650026406703323F48C7B5784096663C8D893B2DE1BF003B46947D7B6B39B23C3D37E36F6B26661944594B0f0z2W" TargetMode = "External"/>
	<Relationship Id="rId458" Type="http://schemas.openxmlformats.org/officeDocument/2006/relationships/hyperlink" Target="consultantplus://offline/ref=40613BB9C16E9F8DB01944A9525DAB7650026406753626FE8C720A8E013F6FCADF9CEDC91CB90FB56947D5BAB0C426D6C22639F6AE79618B5996B202f7zAW" TargetMode = "External"/>
	<Relationship Id="rId459" Type="http://schemas.openxmlformats.org/officeDocument/2006/relationships/hyperlink" Target="consultantplus://offline/ref=40613BB9C16E9F8DB01944A9525DAB7650026406753626FE8C720A8E013F6FCADF9CEDC91CB90FB56947D6B3B8C426D6C22639F6AE79618B5996B202f7zAW" TargetMode = "External"/>
	<Relationship Id="rId460" Type="http://schemas.openxmlformats.org/officeDocument/2006/relationships/hyperlink" Target="consultantplus://offline/ref=40613BB9C16E9F8DB0195AA44431F579540A3A0D76342DA0D7240CD95E6F699F8DDCB3905DFF1CB56859D6B3BAfCzDW" TargetMode = "External"/>
	<Relationship Id="rId461" Type="http://schemas.openxmlformats.org/officeDocument/2006/relationships/hyperlink" Target="consultantplus://offline/ref=40613BB9C16E9F8DB01944A9525DAB7650026406753626FE8C720A8E013F6FCADF9CEDC91CB90FB56947D6B3BAC426D6C22639F6AE79618B5996B202f7zAW" TargetMode = "External"/>
	<Relationship Id="rId462" Type="http://schemas.openxmlformats.org/officeDocument/2006/relationships/hyperlink" Target="consultantplus://offline/ref=40613BB9C16E9F8DB01944A9525DAB7650026406753626FE8C720A8E013F6FCADF9CEDC91CB90FB56947D6B3BBC426D6C22639F6AE79618B5996B202f7zAW" TargetMode = "External"/>
	<Relationship Id="rId463" Type="http://schemas.openxmlformats.org/officeDocument/2006/relationships/hyperlink" Target="consultantplus://offline/ref=40613BB9C16E9F8DB01944A9525DAB765002640672362FFF8F7B5784096663C8D893B2DE1BF003B46946D7B4B39B23C3D37E36F6B26661944594B0f0z2W" TargetMode = "External"/>
	<Relationship Id="rId464" Type="http://schemas.openxmlformats.org/officeDocument/2006/relationships/hyperlink" Target="consultantplus://offline/ref=40613BB9C16E9F8DB01944A9525DAB7650026406753626FE8C720A8E013F6FCADF9CEDC91CB90FB56947D6B3BDC426D6C22639F6AE79618B5996B202f7zAW" TargetMode = "External"/>
	<Relationship Id="rId465" Type="http://schemas.openxmlformats.org/officeDocument/2006/relationships/hyperlink" Target="consultantplus://offline/ref=40613BB9C16E9F8DB01944A9525DAB7650026406753626FE8C720A8E013F6FCADF9CEDC91CB90FB56947D6B3BEC426D6C22639F6AE79618B5996B202f7zAW" TargetMode = "External"/>
	<Relationship Id="rId466" Type="http://schemas.openxmlformats.org/officeDocument/2006/relationships/hyperlink" Target="consultantplus://offline/ref=40613BB9C16E9F8DB01944A9525DAB7650026406753020F48B790A8E013F6FCADF9CEDC91CB90FB56947D4B2B8C426D6C22639F6AE79618B5996B202f7zAW" TargetMode = "External"/>
	<Relationship Id="rId467" Type="http://schemas.openxmlformats.org/officeDocument/2006/relationships/hyperlink" Target="consultantplus://offline/ref=40613BB9C16E9F8DB01944A9525DAB7650026406753626FE8C720A8E013F6FCADF9CEDC91CB90FB56947D6B3B0C426D6C22639F6AE79618B5996B202f7zAW" TargetMode = "External"/>
	<Relationship Id="rId468" Type="http://schemas.openxmlformats.org/officeDocument/2006/relationships/hyperlink" Target="consultantplus://offline/ref=40613BB9C16E9F8DB01944A9525DAB7650026406773624F3887B5784096663C8D893B2DE1BF003B46947D2B1B39B23C3D37E36F6B26661944594B0f0z2W" TargetMode = "External"/>
	<Relationship Id="rId469" Type="http://schemas.openxmlformats.org/officeDocument/2006/relationships/hyperlink" Target="consultantplus://offline/ref=40613BB9C16E9F8DB01944A9525DAB7650026406753626FE8C720A8E013F6FCADF9CEDC91CB90FB56947D6B2B8C426D6C22639F6AE79618B5996B202f7zAW" TargetMode = "External"/>
	<Relationship Id="rId470" Type="http://schemas.openxmlformats.org/officeDocument/2006/relationships/hyperlink" Target="consultantplus://offline/ref=40613BB9C16E9F8DB01944A9525DAB7650026406773624F3887B5784096663C8D893B2DE1BF003B46947D2B0B39B23C3D37E36F6B26661944594B0f0z2W" TargetMode = "External"/>
	<Relationship Id="rId471" Type="http://schemas.openxmlformats.org/officeDocument/2006/relationships/hyperlink" Target="consultantplus://offline/ref=40613BB9C16E9F8DB01944A9525DAB7650026406713120F58B7B5784096663C8D893B2DE1BF003B46947D3B7B39B23C3D37E36F6B26661944594B0f0z2W" TargetMode = "External"/>
	<Relationship Id="rId472" Type="http://schemas.openxmlformats.org/officeDocument/2006/relationships/hyperlink" Target="consultantplus://offline/ref=40613BB9C16E9F8DB01944A9525DAB7650026406753626FE8C720A8E013F6FCADF9CEDC91CB90FB56947D6B2B9C426D6C22639F6AE79618B5996B202f7zAW" TargetMode = "External"/>
	<Relationship Id="rId473" Type="http://schemas.openxmlformats.org/officeDocument/2006/relationships/hyperlink" Target="consultantplus://offline/ref=40613BB9C16E9F8DB01944A9525DAB7650026406713120F58B7B5784096663C8D893B2DE1BF003B46947D3B5B39B23C3D37E36F6B26661944594B0f0z2W" TargetMode = "External"/>
	<Relationship Id="rId474" Type="http://schemas.openxmlformats.org/officeDocument/2006/relationships/hyperlink" Target="consultantplus://offline/ref=40613BB9C16E9F8DB01944A9525DAB7650026406753626FE8C720A8E013F6FCADF9CEDC91CB90FB56947D6B2BBC426D6C22639F6AE79618B5996B202f7zAW" TargetMode = "External"/>
	<Relationship Id="rId475" Type="http://schemas.openxmlformats.org/officeDocument/2006/relationships/hyperlink" Target="consultantplus://offline/ref=40613BB9C16E9F8DB01944A9525DAB7650026406753626FE8C720A8E013F6FCADF9CEDC91CB90FB56947D6B2BDC426D6C22639F6AE79618B5996B202f7zAW" TargetMode = "External"/>
	<Relationship Id="rId476" Type="http://schemas.openxmlformats.org/officeDocument/2006/relationships/hyperlink" Target="consultantplus://offline/ref=40613BB9C16E9F8DB01944A9525DAB7650026406713120F58B7B5784096663C8D893B2DE1BF003B46947D3B4B39B23C3D37E36F6B26661944594B0f0z2W" TargetMode = "External"/>
	<Relationship Id="rId477" Type="http://schemas.openxmlformats.org/officeDocument/2006/relationships/hyperlink" Target="consultantplus://offline/ref=40613BB9C16E9F8DB01944A9525DAB7650026406753427F68C700A8E013F6FCADF9CEDC91CB90FB56947D4B1BCC426D6C22639F6AE79618B5996B202f7zAW" TargetMode = "External"/>
	<Relationship Id="rId478" Type="http://schemas.openxmlformats.org/officeDocument/2006/relationships/hyperlink" Target="consultantplus://offline/ref=40613BB9C16E9F8DB01944A9525DAB7650026406753626FE8C720A8E013F6FCADF9CEDC91CB90FB56947D6B2BFC426D6C22639F6AE79618B5996B202f7zAW" TargetMode = "External"/>
	<Relationship Id="rId479" Type="http://schemas.openxmlformats.org/officeDocument/2006/relationships/hyperlink" Target="consultantplus://offline/ref=40613BB9C16E9F8DB01944A9525DAB7650026406753626FE8C720A8E013F6FCADF9CEDC91CB90FB56947D6B2B0C426D6C22639F6AE79618B5996B202f7zAW" TargetMode = "External"/>
	<Relationship Id="rId480" Type="http://schemas.openxmlformats.org/officeDocument/2006/relationships/hyperlink" Target="consultantplus://offline/ref=40613BB9C16E9F8DB01944A9525DAB7650026406753626FE8C720A8E013F6FCADF9CEDC91CB90FB56947D4B2BBC426D6C22639F6AE79618B5996B202f7zAW" TargetMode = "External"/>
	<Relationship Id="rId481" Type="http://schemas.openxmlformats.org/officeDocument/2006/relationships/hyperlink" Target="consultantplus://offline/ref=40613BB9C16E9F8DB01944A9525DAB7650026406753626FE8C720A8E013F6FCADF9CEDC91CB90FB56947D6B1BAC426D6C22639F6AE79618B5996B202f7zAW" TargetMode = "External"/>
	<Relationship Id="rId482" Type="http://schemas.openxmlformats.org/officeDocument/2006/relationships/hyperlink" Target="consultantplus://offline/ref=40613BB9C16E9F8DB01944A9525DAB7650026406753626FE8C720A8E013F6FCADF9CEDC91CB90FB56947D4B2BBC426D6C22639F6AE79618B5996B202f7zAW" TargetMode = "External"/>
	<Relationship Id="rId483" Type="http://schemas.openxmlformats.org/officeDocument/2006/relationships/hyperlink" Target="consultantplus://offline/ref=40613BB9C16E9F8DB01944A9525DAB7650026406753626FE8C720A8E013F6FCADF9CEDC91CB90FB56947D6B1BEC426D6C22639F6AE79618B5996B202f7zAW" TargetMode = "External"/>
	<Relationship Id="rId484" Type="http://schemas.openxmlformats.org/officeDocument/2006/relationships/hyperlink" Target="consultantplus://offline/ref=40613BB9C16E9F8DB01944A9525DAB7650026406763127F6897B5784096663C8D893B2DE1BF003B46947D5B6B39B23C3D37E36F6B26661944594B0f0z2W" TargetMode = "External"/>
	<Relationship Id="rId485" Type="http://schemas.openxmlformats.org/officeDocument/2006/relationships/hyperlink" Target="consultantplus://offline/ref=40613BB9C16E9F8DB01944A9525DAB765002640670342FF18A7B5784096663C8D893B2DE1BF003B46947D7BAB39B23C3D37E36F6B26661944594B0f0z2W" TargetMode = "External"/>
	<Relationship Id="rId486" Type="http://schemas.openxmlformats.org/officeDocument/2006/relationships/hyperlink" Target="consultantplus://offline/ref=40613BB9C16E9F8DB01944A9525DAB7650026406753626FE8C720A8E013F6FCADF9CEDC91CB90FB56947D4B2B9C426D6C22639F6AE79618B5996B202f7zAW" TargetMode = "External"/>
	<Relationship Id="rId487" Type="http://schemas.openxmlformats.org/officeDocument/2006/relationships/hyperlink" Target="consultantplus://offline/ref=40613BB9C16E9F8DB01944A9525DAB765002640670342FF18A7B5784096663C8D893B2DE1BF003B46947D0B2B39B23C3D37E36F6B26661944594B0f0z2W" TargetMode = "External"/>
	<Relationship Id="rId488" Type="http://schemas.openxmlformats.org/officeDocument/2006/relationships/hyperlink" Target="consultantplus://offline/ref=40613BB9C16E9F8DB01944A9525DAB7650026406753626FE8C720A8E013F6FCADF9CEDC91CB90FB56947D4B2B9C426D6C22639F6AE79618B5996B202f7zAW" TargetMode = "External"/>
	<Relationship Id="rId489" Type="http://schemas.openxmlformats.org/officeDocument/2006/relationships/hyperlink" Target="consultantplus://offline/ref=40613BB9C16E9F8DB01944A9525DAB765002640672362FFF8F7B5784096663C8D893B2DE1BF003B46946D7BAB39B23C3D37E36F6B26661944594B0f0z2W" TargetMode = "External"/>
	<Relationship Id="rId490" Type="http://schemas.openxmlformats.org/officeDocument/2006/relationships/hyperlink" Target="consultantplus://offline/ref=40613BB9C16E9F8DB01944A9525DAB7650026406733524F0827B5784096663C8D893B2DE1BF003B46947D6BBB39B23C3D37E36F6B26661944594B0f0z2W" TargetMode = "External"/>
	<Relationship Id="rId491" Type="http://schemas.openxmlformats.org/officeDocument/2006/relationships/hyperlink" Target="consultantplus://offline/ref=40613BB9C16E9F8DB01944A9525DAB7650026406733524F0827B5784096663C8D893B2DE1BF003B46947D7B3B39B23C3D37E36F6B26661944594B0f0z2W" TargetMode = "External"/>
	<Relationship Id="rId492" Type="http://schemas.openxmlformats.org/officeDocument/2006/relationships/hyperlink" Target="consultantplus://offline/ref=40613BB9C16E9F8DB01944A9525DAB7650026406733524F0827B5784096663C8D893B2DE1BF003B46947D7B2B39B23C3D37E36F6B26661944594B0f0z2W" TargetMode = "External"/>
	<Relationship Id="rId493" Type="http://schemas.openxmlformats.org/officeDocument/2006/relationships/hyperlink" Target="consultantplus://offline/ref=40613BB9C16E9F8DB01944A9525DAB7650026406753626FE8C720A8E013F6FCADF9CEDC91CB90FB56947D4B2B9C426D6C22639F6AE79618B5996B202f7zAW" TargetMode = "External"/>
	<Relationship Id="rId494" Type="http://schemas.openxmlformats.org/officeDocument/2006/relationships/hyperlink" Target="consultantplus://offline/ref=40613BB9C16E9F8DB01944A9525DAB7650026406753626FE8C720A8E013F6FCADF9CEDC91CB90FB56947D6B1B0C426D6C22639F6AE79618B5996B202f7zAW" TargetMode = "External"/>
	<Relationship Id="rId495" Type="http://schemas.openxmlformats.org/officeDocument/2006/relationships/hyperlink" Target="consultantplus://offline/ref=40613BB9C16E9F8DB01944A9525DAB7650026406753626FE8C720A8E013F6FCADF9CEDC91CB90FB56947D6B0B8C426D6C22639F6AE79618B5996B202f7zAW" TargetMode = "External"/>
	<Relationship Id="rId496" Type="http://schemas.openxmlformats.org/officeDocument/2006/relationships/hyperlink" Target="consultantplus://offline/ref=40613BB9C16E9F8DB0195AA44431F579540A3A0D76342DA0D7240CD95E6F699F8DDCB3905DFF1CB56859D6B3BAfCzDW" TargetMode = "External"/>
	<Relationship Id="rId497" Type="http://schemas.openxmlformats.org/officeDocument/2006/relationships/hyperlink" Target="consultantplus://offline/ref=40613BB9C16E9F8DB01944A9525DAB7650026406753724F58B760A8E013F6FCADF9CEDC91CB90FB56947D4B2BAC426D6C22639F6AE79618B5996B202f7zAW" TargetMode = "External"/>
	<Relationship Id="rId498" Type="http://schemas.openxmlformats.org/officeDocument/2006/relationships/hyperlink" Target="consultantplus://offline/ref=40613BB9C16E9F8DB0195AA44431F579540A3A0D76342DA0D7240CD95E6F699F8DDCB3905DFF1CB56859D6B3BAfCzDW" TargetMode = "External"/>
	<Relationship Id="rId499" Type="http://schemas.openxmlformats.org/officeDocument/2006/relationships/hyperlink" Target="consultantplus://offline/ref=40613BB9C16E9F8DB01944A9525DAB7650026406753626FE8C720A8E013F6FCADF9CEDC91CB90FB56947D6B0BBC426D6C22639F6AE79618B5996B202f7zAW" TargetMode = "External"/>
	<Relationship Id="rId500" Type="http://schemas.openxmlformats.org/officeDocument/2006/relationships/hyperlink" Target="consultantplus://offline/ref=40613BB9C16E9F8DB01944A9525DAB7650026406753626FE8C720A8E013F6FCADF9CEDC91CB90FB56947D6B0BCC426D6C22639F6AE79618B5996B202f7zAW" TargetMode = "External"/>
	<Relationship Id="rId501" Type="http://schemas.openxmlformats.org/officeDocument/2006/relationships/hyperlink" Target="consultantplus://offline/ref=40613BB9C16E9F8DB0195AA44431F579540A3A0D76342DA0D7240CD95E6F699F8DDCB3905DFF1CB56859D6B3BAfCzDW" TargetMode = "External"/>
	<Relationship Id="rId502" Type="http://schemas.openxmlformats.org/officeDocument/2006/relationships/hyperlink" Target="consultantplus://offline/ref=40613BB9C16E9F8DB01944A9525DAB7650026406753626FE8C720A8E013F6FCADF9CEDC91CB90FB56947D6B0BEC426D6C22639F6AE79618B5996B202f7zAW" TargetMode = "External"/>
	<Relationship Id="rId503" Type="http://schemas.openxmlformats.org/officeDocument/2006/relationships/hyperlink" Target="consultantplus://offline/ref=40613BB9C16E9F8DB01944A9525DAB7650026406753626FE8C720A8E013F6FCADF9CEDC91CB90FB56947D6B0BFC426D6C22639F6AE79618B5996B202f7zAW" TargetMode = "External"/>
	<Relationship Id="rId504" Type="http://schemas.openxmlformats.org/officeDocument/2006/relationships/hyperlink" Target="consultantplus://offline/ref=40613BB9C16E9F8DB01944A9525DAB7650026406753626FE8C720A8E013F6FCADF9CEDC91CB90FB56947D6B0B1C426D6C22639F6AE79618B5996B202f7zAW" TargetMode = "External"/>
	<Relationship Id="rId505" Type="http://schemas.openxmlformats.org/officeDocument/2006/relationships/hyperlink" Target="consultantplus://offline/ref=40613BB9C16E9F8DB01944A9525DAB7650026406753626FE8C720A8E013F6FCADF9CEDC91CB90FB56947D6B7B8C426D6C22639F6AE79618B5996B202f7zAW" TargetMode = "External"/>
	<Relationship Id="rId506" Type="http://schemas.openxmlformats.org/officeDocument/2006/relationships/hyperlink" Target="consultantplus://offline/ref=40613BB9C16E9F8DB01944A9525DAB7650026406753626FE8C720A8E013F6FCADF9CEDC91CB90FB56947D6B7B9C426D6C22639F6AE79618B5996B202f7zAW" TargetMode = "External"/>
	<Relationship Id="rId507" Type="http://schemas.openxmlformats.org/officeDocument/2006/relationships/hyperlink" Target="consultantplus://offline/ref=40613BB9C16E9F8DB01944A9525DAB765002640672362FFF8F7B5784096663C8D893B2DE1BF003B46946D0B2B39B23C3D37E36F6B26661944594B0f0z2W" TargetMode = "External"/>
	<Relationship Id="rId508" Type="http://schemas.openxmlformats.org/officeDocument/2006/relationships/hyperlink" Target="consultantplus://offline/ref=40613BB9C16E9F8DB01944A9525DAB7650026406753626FE8C720A8E013F6FCADF9CEDC91CB90FB56947D6B7BAC426D6C22639F6AE79618B5996B202f7zAW" TargetMode = "External"/>
	<Relationship Id="rId509" Type="http://schemas.openxmlformats.org/officeDocument/2006/relationships/hyperlink" Target="consultantplus://offline/ref=40613BB9C16E9F8DB01944A9525DAB765002640672362FFF8F7B5784096663C8D893B2DE1BF003B46946D1BAB39B23C3D37E36F6B26661944594B0f0z2W" TargetMode = "External"/>
	<Relationship Id="rId510" Type="http://schemas.openxmlformats.org/officeDocument/2006/relationships/hyperlink" Target="consultantplus://offline/ref=40613BB9C16E9F8DB01944A9525DAB7650026406753121F589750A8E013F6FCADF9CEDC91CB90FB56947D4B0BAC426D6C22639F6AE79618B5996B202f7zAW" TargetMode = "External"/>
	<Relationship Id="rId511" Type="http://schemas.openxmlformats.org/officeDocument/2006/relationships/hyperlink" Target="consultantplus://offline/ref=40613BB9C16E9F8DB0195AA44431F5795301330A76302DA0D7240CD95E6F699F8DDCB3905DFF1CB56859D6B3BAfCzDW" TargetMode = "External"/>
	<Relationship Id="rId512" Type="http://schemas.openxmlformats.org/officeDocument/2006/relationships/hyperlink" Target="consultantplus://offline/ref=40613BB9C16E9F8DB01944A9525DAB7650026406753520FE8B750A8E013F6FCADF9CEDC90EB957B96B45CAB2B9D1708784f7z1W" TargetMode = "External"/>
	<Relationship Id="rId513" Type="http://schemas.openxmlformats.org/officeDocument/2006/relationships/hyperlink" Target="consultantplus://offline/ref=40613BB9C16E9F8DB0195AA44431F5795301330A76302DA0D7240CD95E6F699F8DDCB3905DFF1CB56859D6B3BAfCzDW" TargetMode = "External"/>
	<Relationship Id="rId514" Type="http://schemas.openxmlformats.org/officeDocument/2006/relationships/hyperlink" Target="consultantplus://offline/ref=40613BB9C16E9F8DB01944A9525DAB7650026406753520FE8B750A8E013F6FCADF9CEDC90EB957B96B45CAB2B9D1708784f7z1W" TargetMode = "External"/>
	<Relationship Id="rId515" Type="http://schemas.openxmlformats.org/officeDocument/2006/relationships/hyperlink" Target="consultantplus://offline/ref=40613BB9C16E9F8DB01944A9525DAB7650026406763321F4897B5784096663C8D893B2DE1BF003B46942D0B7B39B23C3D37E36F6B26661944594B0f0z2W" TargetMode = "External"/>
	<Relationship Id="rId516" Type="http://schemas.openxmlformats.org/officeDocument/2006/relationships/hyperlink" Target="consultantplus://offline/ref=40613BB9C16E9F8DB0195AA44431F579540A3A0D76342DA0D7240CD95E6F699F8DDCB3905DFF1CB56859D6B3BAfCzDW" TargetMode = "External"/>
	<Relationship Id="rId517" Type="http://schemas.openxmlformats.org/officeDocument/2006/relationships/hyperlink" Target="consultantplus://offline/ref=40613BB9C16E9F8DB01944A9525DAB7650026406753022FF8E790A8E013F6FCADF9CEDC91CB90FB56947D4B1BCC426D6C22639F6AE79618B5996B202f7zAW" TargetMode = "External"/>
	<Relationship Id="rId518" Type="http://schemas.openxmlformats.org/officeDocument/2006/relationships/hyperlink" Target="consultantplus://offline/ref=40613BB9C16E9F8DB01944A9525DAB7650026406753427F68C700A8E013F6FCADF9CEDC91CB90FB56947D4B1BDC426D6C22639F6AE79618B5996B202f7zAW" TargetMode = "External"/>
	<Relationship Id="rId519" Type="http://schemas.openxmlformats.org/officeDocument/2006/relationships/hyperlink" Target="consultantplus://offline/ref=40613BB9C16E9F8DB01944A9525DAB7650026406763321F4897B5784096663C8D893B2DE1BF003B46942D0B4B39B23C3D37E36F6B26661944594B0f0z2W" TargetMode = "External"/>
	<Relationship Id="rId520" Type="http://schemas.openxmlformats.org/officeDocument/2006/relationships/hyperlink" Target="consultantplus://offline/ref=40613BB9C16E9F8DB01944A9525DAB7650026406713120F58B7B5784096663C8D893B2DE1BF003B46947D3BBB39B23C3D37E36F6B26661944594B0f0z2W" TargetMode = "External"/>
	<Relationship Id="rId521" Type="http://schemas.openxmlformats.org/officeDocument/2006/relationships/hyperlink" Target="consultantplus://offline/ref=40613BB9C16E9F8DB0195AA44431F579540A3A0D76342DA0D7240CD95E6F699F8DDCB3905DFF1CB56859D6B3BAfCzDW" TargetMode = "External"/>
	<Relationship Id="rId522" Type="http://schemas.openxmlformats.org/officeDocument/2006/relationships/hyperlink" Target="consultantplus://offline/ref=40613BB9C16E9F8DB01944A9525DAB7650026406753626FE8C720A8E013F6FCADF9CEDC91CB90FB56947D4B2BBC426D6C22639F6AE79618B5996B202f7zAW" TargetMode = "External"/>
	<Relationship Id="rId523" Type="http://schemas.openxmlformats.org/officeDocument/2006/relationships/hyperlink" Target="consultantplus://offline/ref=40613BB9C16E9F8DB01944A9525DAB7650026406753121F589750A8E013F6FCADF9CEDC91CB90FB56947D4B0BCC426D6C22639F6AE79618B5996B202f7zAW" TargetMode = "External"/>
	<Relationship Id="rId524" Type="http://schemas.openxmlformats.org/officeDocument/2006/relationships/hyperlink" Target="consultantplus://offline/ref=40613BB9C16E9F8DB01944A9525DAB7650026406753221F68E740A8E013F6FCADF9CEDC91CB90FB56947D4B2BEC426D6C22639F6AE79618B5996B202f7zAW" TargetMode = "External"/>
	<Relationship Id="rId525" Type="http://schemas.openxmlformats.org/officeDocument/2006/relationships/hyperlink" Target="consultantplus://offline/ref=40613BB9C16E9F8DB01944A9525DAB7650026406733524F0827B5784096663C8D893B2DE1BF003B46947D7B5B39B23C3D37E36F6B26661944594B0f0z2W" TargetMode = "External"/>
	<Relationship Id="rId526" Type="http://schemas.openxmlformats.org/officeDocument/2006/relationships/hyperlink" Target="consultantplus://offline/ref=40613BB9C16E9F8DB01944A9525DAB7650026406763321F4897B5784096663C8D893B2DE1BF003B46942D1BBB39B23C3D37E36F6B26661944594B0f0z2W" TargetMode = "External"/>
	<Relationship Id="rId527" Type="http://schemas.openxmlformats.org/officeDocument/2006/relationships/hyperlink" Target="consultantplus://offline/ref=40613BB9C16E9F8DB01944A9525DAB7650026406753626FE8C720A8E013F6FCADF9CEDC91CB90FB56947D4B2BBC426D6C22639F6AE79618B5996B202f7zAW" TargetMode = "External"/>
	<Relationship Id="rId528" Type="http://schemas.openxmlformats.org/officeDocument/2006/relationships/hyperlink" Target="consultantplus://offline/ref=40613BB9C16E9F8DB01944A9525DAB7650026406753626FE8C720A8E013F6FCADF9CEDC91CB90FB56947D4B2BBC426D6C22639F6AE79618B5996B202f7zAW" TargetMode = "External"/>
	<Relationship Id="rId529" Type="http://schemas.openxmlformats.org/officeDocument/2006/relationships/hyperlink" Target="consultantplus://offline/ref=40613BB9C16E9F8DB01944A9525DAB76500264067D3B20FF897B5784096663C8D893B2DE1BF003B46947D4BBB39B23C3D37E36F6B26661944594B0f0z2W" TargetMode = "External"/>
	<Relationship Id="rId530" Type="http://schemas.openxmlformats.org/officeDocument/2006/relationships/hyperlink" Target="consultantplus://offline/ref=40613BB9C16E9F8DB01944A9525DAB7650026406753626FE8C720A8E013F6FCADF9CEDC91CB90FB56947D4B2BBC426D6C22639F6AE79618B5996B202f7zAW" TargetMode = "External"/>
	<Relationship Id="rId531" Type="http://schemas.openxmlformats.org/officeDocument/2006/relationships/hyperlink" Target="consultantplus://offline/ref=40613BB9C16E9F8DB01944A9525DAB7650026406733524F0827B5784096663C8D893B2DE1BF003B46947D0B0B39B23C3D37E36F6B26661944594B0f0z2W" TargetMode = "External"/>
	<Relationship Id="rId532" Type="http://schemas.openxmlformats.org/officeDocument/2006/relationships/hyperlink" Target="consultantplus://offline/ref=40613BB9C16E9F8DB01944A9525DAB7650026406753626FE8C720A8E013F6FCADF9CEDC91CB90FB56947D4B2BBC426D6C22639F6AE79618B5996B202f7zAW" TargetMode = "External"/>
	<Relationship Id="rId533" Type="http://schemas.openxmlformats.org/officeDocument/2006/relationships/hyperlink" Target="consultantplus://offline/ref=40613BB9C16E9F8DB01944A9525DAB7650026406713120F58B7B5784096663C8D893B2DE1BF003B46947DCBBB39B23C3D37E36F6B26661944594B0f0z2W" TargetMode = "External"/>
	<Relationship Id="rId534" Type="http://schemas.openxmlformats.org/officeDocument/2006/relationships/hyperlink" Target="consultantplus://offline/ref=40613BB9C16E9F8DB01944A9525DAB76500264067C3A21F3897B5784096663C8D893B2DE1BF003B46947D7BBB39B23C3D37E36F6B26661944594B0f0z2W" TargetMode = "External"/>
	<Relationship Id="rId535" Type="http://schemas.openxmlformats.org/officeDocument/2006/relationships/hyperlink" Target="consultantplus://offline/ref=40613BB9C16E9F8DB0195AA44431F579540A3A0D76342DA0D7240CD95E6F699F8DDCB3905DFF1CB56859D6B3BAfCzDW" TargetMode = "External"/>
	<Relationship Id="rId536" Type="http://schemas.openxmlformats.org/officeDocument/2006/relationships/hyperlink" Target="consultantplus://offline/ref=40613BB9C16E9F8DB01944A9525DAB7650026406753626FE8C720A8E013F6FCADF9CEDC91CB90FB56947D4B2BBC426D6C22639F6AE79618B5996B202f7zAW" TargetMode = "External"/>
	<Relationship Id="rId537" Type="http://schemas.openxmlformats.org/officeDocument/2006/relationships/hyperlink" Target="consultantplus://offline/ref=40613BB9C16E9F8DB01944A9525DAB7650026406753626FE8C720A8E013F6FCADF9CEDC91CB90FB56947D4B2BBC426D6C22639F6AE79618B5996B202f7zAW" TargetMode = "External"/>
	<Relationship Id="rId538" Type="http://schemas.openxmlformats.org/officeDocument/2006/relationships/hyperlink" Target="consultantplus://offline/ref=40613BB9C16E9F8DB01944A9525DAB7650026406763321F4897B5784096663C8D893B2DE1BF003B46942DCB7B39B23C3D37E36F6B26661944594B0f0z2W" TargetMode = "External"/>
	<Relationship Id="rId539" Type="http://schemas.openxmlformats.org/officeDocument/2006/relationships/hyperlink" Target="consultantplus://offline/ref=40613BB9C16E9F8DB01944A9525DAB7650026406763321F4897B5784096663C8D893B2DE1BF003B46942DCB6B39B23C3D37E36F6B26661944594B0f0z2W" TargetMode = "External"/>
	<Relationship Id="rId540" Type="http://schemas.openxmlformats.org/officeDocument/2006/relationships/hyperlink" Target="consultantplus://offline/ref=40613BB9C16E9F8DB01944A9525DAB7650026406763321F4897B5784096663C8D893B2DE1BF003B46942DCB5B39B23C3D37E36F6B26661944594B0f0z2W" TargetMode = "External"/>
	<Relationship Id="rId541" Type="http://schemas.openxmlformats.org/officeDocument/2006/relationships/hyperlink" Target="consultantplus://offline/ref=40613BB9C16E9F8DB0195AA44431F579540A3A0D76342DA0D7240CD95E6F699F8DDCB3905DFF1CB56859D6B3BAfCzDW" TargetMode = "External"/>
	<Relationship Id="rId542" Type="http://schemas.openxmlformats.org/officeDocument/2006/relationships/hyperlink" Target="consultantplus://offline/ref=40613BB9C16E9F8DB01944A9525DAB7650026406713120F58B7B5784096663C8D893B2DE1BF003B46947D4BBB39B23C3D37E36F6B26661944594B0f0z2W" TargetMode = "External"/>
	<Relationship Id="rId543" Type="http://schemas.openxmlformats.org/officeDocument/2006/relationships/hyperlink" Target="consultantplus://offline/ref=40613BB9C16E9F8DB01944A9525DAB7650026406753626FE8C720A8E013F6FCADF9CEDC91CB90FB56947D4B2BBC426D6C22639F6AE79618B5996B202f7zAW" TargetMode = "External"/>
	<Relationship Id="rId544" Type="http://schemas.openxmlformats.org/officeDocument/2006/relationships/hyperlink" Target="consultantplus://offline/ref=40613BB9C16E9F8DB01944A9525DAB7650026406763321F4897B5784096663C8D893B2DE1BF003B46942DDB3B39B23C3D37E36F6B26661944594B0f0z2W" TargetMode = "External"/>
	<Relationship Id="rId545" Type="http://schemas.openxmlformats.org/officeDocument/2006/relationships/hyperlink" Target="consultantplus://offline/ref=40613BB9C16E9F8DB01944A9525DAB7650026406763321F4897B5784096663C8D893B2DE1BF003B46942DDB2B39B23C3D37E36F6B26661944594B0f0z2W" TargetMode = "External"/>
	<Relationship Id="rId546" Type="http://schemas.openxmlformats.org/officeDocument/2006/relationships/hyperlink" Target="consultantplus://offline/ref=40613BB9C16E9F8DB01944A9525DAB765002640672362FFF8F7B5784096663C8D893B2DE1BF003B46946D3B2B39B23C3D37E36F6B26661944594B0f0z2W" TargetMode = "External"/>
	<Relationship Id="rId547" Type="http://schemas.openxmlformats.org/officeDocument/2006/relationships/hyperlink" Target="consultantplus://offline/ref=40613BB9C16E9F8DB01944A9525DAB7650026406753626FE8F730A8E013F6FCADF9CEDC91CB90FB56947D4B3B1C426D6C22639F6AE79618B5996B202f7zAW" TargetMode = "External"/>
	<Relationship Id="rId548" Type="http://schemas.openxmlformats.org/officeDocument/2006/relationships/hyperlink" Target="consultantplus://offline/ref=40613BB9C16E9F8DB01944A9525DAB7650026406753422F383750A8E013F6FCADF9CEDC91CB90FB56947D4B2BFC426D6C22639F6AE79618B5996B202f7zAW" TargetMode = "External"/>
	<Relationship Id="rId549" Type="http://schemas.openxmlformats.org/officeDocument/2006/relationships/hyperlink" Target="consultantplus://offline/ref=40613BB9C16E9F8DB01944A9525DAB765002640675362FF68F760A8E013F6FCADF9CEDC91CB90FB56947D4B0BDC426D6C22639F6AE79618B5996B202f7zAW" TargetMode = "External"/>
	<Relationship Id="rId550" Type="http://schemas.openxmlformats.org/officeDocument/2006/relationships/hyperlink" Target="consultantplus://offline/ref=40613BB9C16E9F8DB01944A9525DAB765002640675362FF68F760A8E013F6FCADF9CEDC91CB90FB56947D4B0BEC426D6C22639F6AE79618B5996B202f7zAW" TargetMode = "External"/>
	<Relationship Id="rId551" Type="http://schemas.openxmlformats.org/officeDocument/2006/relationships/hyperlink" Target="consultantplus://offline/ref=40613BB9C16E9F8DB01944A9525DAB7650026406753626FE8C720A8E013F6FCADF9CEDC91CB90FB56947D6B7B1C426D6C22639F6AE79618B5996B202f7zAW" TargetMode = "External"/>
	<Relationship Id="rId552" Type="http://schemas.openxmlformats.org/officeDocument/2006/relationships/hyperlink" Target="consultantplus://offline/ref=40613BB9C16E9F8DB0195AA44431F579540A3A0D76342DA0D7240CD95E6F699F8DDCB3905DFF1CB56859D6B3BAfCzDW" TargetMode = "External"/>
	<Relationship Id="rId553" Type="http://schemas.openxmlformats.org/officeDocument/2006/relationships/hyperlink" Target="consultantplus://offline/ref=40613BB9C16E9F8DB0195AA44431F579540A3A0D76342DA0D7240CD95E6F699F8DDCB3905DFF1CB56859D6B3BAfCzDW" TargetMode = "External"/>
	<Relationship Id="rId554" Type="http://schemas.openxmlformats.org/officeDocument/2006/relationships/hyperlink" Target="consultantplus://offline/ref=40613BB9C16E9F8DB01944A9525DAB7650026406733524F0827B5784096663C8D893B2DE1BF003B46947D0B6B39B23C3D37E36F6B26661944594B0f0z2W" TargetMode = "External"/>
	<Relationship Id="rId555" Type="http://schemas.openxmlformats.org/officeDocument/2006/relationships/hyperlink" Target="consultantplus://offline/ref=40613BB9C16E9F8DB01944A9525DAB765002640675362FF68F760A8E013F6FCADF9CEDC91CB90FB56947D4B7B8C426D6C22639F6AE79618B5996B202f7zAW" TargetMode = "External"/>
	<Relationship Id="rId556" Type="http://schemas.openxmlformats.org/officeDocument/2006/relationships/hyperlink" Target="consultantplus://offline/ref=40613BB9C16E9F8DB0195AA44431F579540A3A0D76342DA0D7240CD95E6F699F8DDCB3905DFF1CB56859D6B3BAfCzDW" TargetMode = "External"/>
	<Relationship Id="rId557" Type="http://schemas.openxmlformats.org/officeDocument/2006/relationships/hyperlink" Target="consultantplus://offline/ref=40613BB9C16E9F8DB01944A9525DAB7650026406753427F68C700A8E013F6FCADF9CEDC91CB90FB56947D4B0B8C426D6C22639F6AE79618B5996B202f7zAW" TargetMode = "External"/>
	<Relationship Id="rId558" Type="http://schemas.openxmlformats.org/officeDocument/2006/relationships/hyperlink" Target="consultantplus://offline/ref=40613BB9C16E9F8DB01944A9525DAB76500264067C3B20F7897B5784096663C8D893B2DE1BF003B46947D4BBB39B23C3D37E36F6B26661944594B0f0z2W" TargetMode = "External"/>
	<Relationship Id="rId559" Type="http://schemas.openxmlformats.org/officeDocument/2006/relationships/hyperlink" Target="consultantplus://offline/ref=40613BB9C16E9F8DB01944A9525DAB7650026406763321F4897B5784096663C8D893B2DE1BF003B46941D5B1B39B23C3D37E36F6B26661944594B0f0z2W" TargetMode = "External"/>
	<Relationship Id="rId560" Type="http://schemas.openxmlformats.org/officeDocument/2006/relationships/hyperlink" Target="consultantplus://offline/ref=40613BB9C16E9F8DB01944A9525DAB7650026406713120F58B7B5784096663C8D893B2DE1BF003B46947D4BBB39B23C3D37E36F6B26661944594B0f0z2W" TargetMode = "External"/>
	<Relationship Id="rId561" Type="http://schemas.openxmlformats.org/officeDocument/2006/relationships/hyperlink" Target="consultantplus://offline/ref=40613BB9C16E9F8DB01944A9525DAB7650026406763321F4897B5784096663C8D893B2DE1BF003B46941D5B0B39B23C3D37E36F6B26661944594B0f0z2W" TargetMode = "External"/>
	<Relationship Id="rId562" Type="http://schemas.openxmlformats.org/officeDocument/2006/relationships/hyperlink" Target="consultantplus://offline/ref=40613BB9C16E9F8DB01944A9525DAB7650026406773624F3887B5784096663C8D893B2DE1BF003B46947D2BBB39B23C3D37E36F6B26661944594B0f0z2W" TargetMode = "External"/>
	<Relationship Id="rId563" Type="http://schemas.openxmlformats.org/officeDocument/2006/relationships/hyperlink" Target="consultantplus://offline/ref=40613BB9C16E9F8DB01944A9525DAB7650026406713120F58B7B5784096663C8D893B2DE1BF003B46947D4BBB39B23C3D37E36F6B26661944594B0f0z2W" TargetMode = "External"/>
	<Relationship Id="rId564" Type="http://schemas.openxmlformats.org/officeDocument/2006/relationships/hyperlink" Target="consultantplus://offline/ref=40613BB9C16E9F8DB01944A9525DAB765002640672362FFF8F7B5784096663C8D893B2DE1BF003B46946DDB6B39B23C3D37E36F6B26661944594B0f0z2W" TargetMode = "External"/>
	<Relationship Id="rId565" Type="http://schemas.openxmlformats.org/officeDocument/2006/relationships/hyperlink" Target="consultantplus://offline/ref=40613BB9C16E9F8DB01944A9525DAB7650026406753427F68C700A8E013F6FCADF9CEDC91CB90FB56947D4B0BBC426D6C22639F6AE79618B5996B202f7zAW" TargetMode = "External"/>
	<Relationship Id="rId566" Type="http://schemas.openxmlformats.org/officeDocument/2006/relationships/hyperlink" Target="consultantplus://offline/ref=40613BB9C16E9F8DB01944A9525DAB7650026406753221F68E740A8E013F6FCADF9CEDC91CB90FB56947D4B2B1C426D6C22639F6AE79618B5996B202f7zAW" TargetMode = "External"/>
	<Relationship Id="rId567" Type="http://schemas.openxmlformats.org/officeDocument/2006/relationships/hyperlink" Target="consultantplus://offline/ref=40613BB9C16E9F8DB01944A9525DAB76500264067D3B20FF897B5784096663C8D893B2DE1BF003B46947D5B2B39B23C3D37E36F6B26661944594B0f0z2W" TargetMode = "External"/>
	<Relationship Id="rId568" Type="http://schemas.openxmlformats.org/officeDocument/2006/relationships/hyperlink" Target="consultantplus://offline/ref=40613BB9C16E9F8DB01944A9525DAB7650026406733524F0827B5784096663C8D893B2DE1BF003B46947D1B3B39B23C3D37E36F6B26661944594B0f0z2W" TargetMode = "External"/>
	<Relationship Id="rId569" Type="http://schemas.openxmlformats.org/officeDocument/2006/relationships/hyperlink" Target="consultantplus://offline/ref=40613BB9C16E9F8DB01944A9525DAB7650026406713120F58B7B5784096663C8D893B2DE1BF003B46946D4B7B39B23C3D37E36F6B26661944594B0f0z2W" TargetMode = "External"/>
	<Relationship Id="rId570" Type="http://schemas.openxmlformats.org/officeDocument/2006/relationships/hyperlink" Target="consultantplus://offline/ref=40613BB9C16E9F8DB01944A9525DAB76500264067D3B20FF897B5784096663C8D893B2DE1BF003B46947D5B1B39B23C3D37E36F6B26661944594B0f0z2W" TargetMode = "External"/>
	<Relationship Id="rId571" Type="http://schemas.openxmlformats.org/officeDocument/2006/relationships/hyperlink" Target="consultantplus://offline/ref=40613BB9C16E9F8DB01944A9525DAB7650026406713120F58B7B5784096663C8D893B2DE1BF003B46947D4BBB39B23C3D37E36F6B26661944594B0f0z2W" TargetMode = "External"/>
	<Relationship Id="rId572" Type="http://schemas.openxmlformats.org/officeDocument/2006/relationships/hyperlink" Target="consultantplus://offline/ref=40613BB9C16E9F8DB01944A9525DAB765002640672362FFF8F7B5784096663C8D893B2DE1BF003B46946DDBBB39B23C3D37E36F6B26661944594B0f0z2W" TargetMode = "External"/>
	<Relationship Id="rId573" Type="http://schemas.openxmlformats.org/officeDocument/2006/relationships/hyperlink" Target="consultantplus://offline/ref=40613BB9C16E9F8DB01944A9525DAB765002640672362FFF8F7B5784096663C8D893B2DE1BF003B46945D4B3B39B23C3D37E36F6B26661944594B0f0z2W" TargetMode = "External"/>
	<Relationship Id="rId574" Type="http://schemas.openxmlformats.org/officeDocument/2006/relationships/hyperlink" Target="consultantplus://offline/ref=40613BB9C16E9F8DB01944A9525DAB7650026406713120F58B7B5784096663C8D893B2DE1BF003B46946D4BAB39B23C3D37E36F6B26661944594B0f0z2W" TargetMode = "External"/>
	<Relationship Id="rId575" Type="http://schemas.openxmlformats.org/officeDocument/2006/relationships/hyperlink" Target="consultantplus://offline/ref=40613BB9C16E9F8DB01944A9525DAB765002640672362FFF8F7B5784096663C8D893B2DE1BF003B46945D4B1B39B23C3D37E36F6B26661944594B0f0z2W" TargetMode = "External"/>
	<Relationship Id="rId576" Type="http://schemas.openxmlformats.org/officeDocument/2006/relationships/hyperlink" Target="consultantplus://offline/ref=40613BB9C16E9F8DB01944A9525DAB7650026406753626FE8C720A8E013F6FCADF9CEDC91CB90FB56947D4B2BBC426D6C22639F6AE79618B5996B202f7zAW" TargetMode = "External"/>
	<Relationship Id="rId577" Type="http://schemas.openxmlformats.org/officeDocument/2006/relationships/hyperlink" Target="consultantplus://offline/ref=40613BB9C16E9F8DB01944A9525DAB7650026406713120F58B7B5784096663C8D893B2DE1BF003B46946D5B2B39B23C3D37E36F6B26661944594B0f0z2W" TargetMode = "External"/>
	<Relationship Id="rId578" Type="http://schemas.openxmlformats.org/officeDocument/2006/relationships/hyperlink" Target="consultantplus://offline/ref=40613BB9C16E9F8DB01944A9525DAB7650026406753626FE8C720A8E013F6FCADF9CEDC91CB90FB56947D4B2BBC426D6C22639F6AE79618B5996B202f7zAW" TargetMode = "External"/>
	<Relationship Id="rId579" Type="http://schemas.openxmlformats.org/officeDocument/2006/relationships/hyperlink" Target="consultantplus://offline/ref=40613BB9C16E9F8DB01944A9525DAB7650026406733524F0827B5784096663C8D893B2DE1BF003B46947D1B1B39B23C3D37E36F6B26661944594B0f0z2W" TargetMode = "External"/>
	<Relationship Id="rId580" Type="http://schemas.openxmlformats.org/officeDocument/2006/relationships/hyperlink" Target="consultantplus://offline/ref=40613BB9C16E9F8DB01944A9525DAB7650026406713120F58B7B5784096663C8D893B2DE1BF003B46947D4BBB39B23C3D37E36F6B26661944594B0f0z2W" TargetMode = "External"/>
	<Relationship Id="rId581" Type="http://schemas.openxmlformats.org/officeDocument/2006/relationships/hyperlink" Target="consultantplus://offline/ref=40613BB9C16E9F8DB01944A9525DAB7650026406753424F18C740A8E013F6FCADF9CEDC91CB90FB56947D4B3B1C426D6C22639F6AE79618B5996B202f7zAW" TargetMode = "External"/>
	<Relationship Id="rId582" Type="http://schemas.openxmlformats.org/officeDocument/2006/relationships/hyperlink" Target="consultantplus://offline/ref=40613BB9C16E9F8DB01944A9525DAB765002640670342FF18A7B5784096663C8D893B2DE1BF003B46947D1B6B39B23C3D37E36F6B26661944594B0f0z2W" TargetMode = "External"/>
	<Relationship Id="rId583" Type="http://schemas.openxmlformats.org/officeDocument/2006/relationships/hyperlink" Target="consultantplus://offline/ref=40613BB9C16E9F8DB01944A9525DAB7650026406713120F58B7B5784096663C8D893B2DE1BF003B46947D4BBB39B23C3D37E36F6B26661944594B0f0z2W" TargetMode = "External"/>
	<Relationship Id="rId584" Type="http://schemas.openxmlformats.org/officeDocument/2006/relationships/hyperlink" Target="consultantplus://offline/ref=40613BB9C16E9F8DB01944A9525DAB7650026406753427F68C700A8E013F6FCADF9CEDC91CB90FB56947D4B0BCC426D6C22639F6AE79618B5996B202f7zAW" TargetMode = "External"/>
	<Relationship Id="rId585" Type="http://schemas.openxmlformats.org/officeDocument/2006/relationships/hyperlink" Target="consultantplus://offline/ref=40613BB9C16E9F8DB01944A9525DAB7650026406753424F18C740A8E013F6FCADF9CEDC91CB90FB56947D4B2B8C426D6C22639F6AE79618B5996B202f7zAW" TargetMode = "External"/>
	<Relationship Id="rId586" Type="http://schemas.openxmlformats.org/officeDocument/2006/relationships/hyperlink" Target="consultantplus://offline/ref=40613BB9C16E9F8DB01944A9525DAB765002640672362FFF8F7B5784096663C8D893B2DE1BF003B46945D4B4B39B23C3D37E36F6B26661944594B0f0z2W" TargetMode = "External"/>
	<Relationship Id="rId587" Type="http://schemas.openxmlformats.org/officeDocument/2006/relationships/hyperlink" Target="consultantplus://offline/ref=40613BB9C16E9F8DB01944A9525DAB765002640672362FFF8F7B5784096663C8D893B2DE1BF003B46945D4BAB39B23C3D37E36F6B26661944594B0f0z2W" TargetMode = "External"/>
	<Relationship Id="rId588" Type="http://schemas.openxmlformats.org/officeDocument/2006/relationships/hyperlink" Target="consultantplus://offline/ref=40613BB9C16E9F8DB01944A9525DAB765002640672362FFF8F7B5784096663C8D893B2DE1BF003B46945D5B2B39B23C3D37E36F6B26661944594B0f0z2W" TargetMode = "External"/>
	<Relationship Id="rId589" Type="http://schemas.openxmlformats.org/officeDocument/2006/relationships/hyperlink" Target="consultantplus://offline/ref=40613BB9C16E9F8DB01944A9525DAB7650026406713120F58B7B5784096663C8D893B2DE1BF003B46946D5B7B39B23C3D37E36F6B26661944594B0f0z2W" TargetMode = "External"/>
	<Relationship Id="rId590" Type="http://schemas.openxmlformats.org/officeDocument/2006/relationships/hyperlink" Target="consultantplus://offline/ref=40613BB9C16E9F8DB01944A9525DAB7650026406713120F58B7B5784096663C8D893B2DE1BF003B46947D4BBB39B23C3D37E36F6B26661944594B0f0z2W" TargetMode = "External"/>
	<Relationship Id="rId591" Type="http://schemas.openxmlformats.org/officeDocument/2006/relationships/hyperlink" Target="consultantplus://offline/ref=40613BB9C16E9F8DB01944A9525DAB7650026406753626FE8C720A8E013F6FCADF9CEDC91CB90FB56947D4B2BBC426D6C22639F6AE79618B5996B202f7zAW" TargetMode = "External"/>
	<Relationship Id="rId592" Type="http://schemas.openxmlformats.org/officeDocument/2006/relationships/hyperlink" Target="consultantplus://offline/ref=40613BB9C16E9F8DB01944A9525DAB765002640672362FFF8F7B5784096663C8D893B2DE1BF003B46945D5B0B39B23C3D37E36F6B26661944594B0f0z2W" TargetMode = "External"/>
	<Relationship Id="rId593" Type="http://schemas.openxmlformats.org/officeDocument/2006/relationships/hyperlink" Target="consultantplus://offline/ref=40613BB9C16E9F8DB01944A9525DAB7650026406753626FE8C720A8E013F6FCADF9CEDC91CB90FB56947D4B2BBC426D6C22639F6AE79618B5996B202f7zAW" TargetMode = "External"/>
	<Relationship Id="rId594" Type="http://schemas.openxmlformats.org/officeDocument/2006/relationships/hyperlink" Target="consultantplus://offline/ref=40613BB9C16E9F8DB01944A9525DAB7650026406713120F58B7B5784096663C8D893B2DE1BF003B46947D4BBB39B23C3D37E36F6B26661944594B0f0z2W" TargetMode = "External"/>
	<Relationship Id="rId595" Type="http://schemas.openxmlformats.org/officeDocument/2006/relationships/hyperlink" Target="consultantplus://offline/ref=40613BB9C16E9F8DB01944A9525DAB7650026406713120F58B7B5784096663C8D893B2DE1BF003B46947D4BBB39B23C3D37E36F6B26661944594B0f0z2W" TargetMode = "External"/>
	<Relationship Id="rId596" Type="http://schemas.openxmlformats.org/officeDocument/2006/relationships/hyperlink" Target="consultantplus://offline/ref=40613BB9C16E9F8DB01944A9525DAB7650026406753221F68E740A8E013F6FCADF9CEDC91CB90FB56947D4B1B9C426D6C22639F6AE79618B5996B202f7zAW" TargetMode = "External"/>
	<Relationship Id="rId597" Type="http://schemas.openxmlformats.org/officeDocument/2006/relationships/hyperlink" Target="consultantplus://offline/ref=40613BB9C16E9F8DB01944A9525DAB7650026406773624F3887B5784096663C8D893B2DE1BF003B46947D5B3B39B23C3D37E36F6B26661944594B0f0z2W" TargetMode = "External"/>
	<Relationship Id="rId598" Type="http://schemas.openxmlformats.org/officeDocument/2006/relationships/hyperlink" Target="consultantplus://offline/ref=40613BB9C16E9F8DB01944A9525DAB7650026406703323F48C7B5784096663C8D893B2DE1BF003B46947D0B2B39B23C3D37E36F6B26661944594B0f0z2W" TargetMode = "External"/>
	<Relationship Id="rId599" Type="http://schemas.openxmlformats.org/officeDocument/2006/relationships/hyperlink" Target="consultantplus://offline/ref=40613BB9C16E9F8DB01944A9525DAB7650026406753120F68F720A8E013F6FCADF9CEDC91CB90FB56947D4B2B8C426D6C22639F6AE79618B5996B202f7zAW" TargetMode = "External"/>
	<Relationship Id="rId600" Type="http://schemas.openxmlformats.org/officeDocument/2006/relationships/hyperlink" Target="consultantplus://offline/ref=40613BB9C16E9F8DB01944A9525DAB7650026406713120F58B7B5784096663C8D893B2DE1BF003B46947D4BBB39B23C3D37E36F6B26661944594B0f0z2W" TargetMode = "External"/>
	<Relationship Id="rId601" Type="http://schemas.openxmlformats.org/officeDocument/2006/relationships/hyperlink" Target="consultantplus://offline/ref=40613BB9C16E9F8DB01944A9525DAB7650026406753221F68E740A8E013F6FCADF9CEDC91CB90FB56947D4B1BAC426D6C22639F6AE79618B5996B202f7zAW" TargetMode = "External"/>
	<Relationship Id="rId602" Type="http://schemas.openxmlformats.org/officeDocument/2006/relationships/hyperlink" Target="consultantplus://offline/ref=40613BB9C16E9F8DB01944A9525DAB7650026406773624F3887B5784096663C8D893B2DE1BF003B46947D2BAB39B23C3D37E36F6B26661944594B0f0z2W" TargetMode = "External"/>
	<Relationship Id="rId603" Type="http://schemas.openxmlformats.org/officeDocument/2006/relationships/hyperlink" Target="consultantplus://offline/ref=40613BB9C16E9F8DB01944A9525DAB7650026406703323F48C7B5784096663C8D893B2DE1BF003B46947D0B2B39B23C3D37E36F6B26661944594B0f0z2W" TargetMode = "External"/>
	<Relationship Id="rId604" Type="http://schemas.openxmlformats.org/officeDocument/2006/relationships/hyperlink" Target="consultantplus://offline/ref=40613BB9C16E9F8DB01944A9525DAB7650026406753120F68F720A8E013F6FCADF9CEDC91CB90FB56947D4B2B8C426D6C22639F6AE79618B5996B202f7zAW" TargetMode = "External"/>
	<Relationship Id="rId605" Type="http://schemas.openxmlformats.org/officeDocument/2006/relationships/hyperlink" Target="consultantplus://offline/ref=40613BB9C16E9F8DB01944A9525DAB7650026406713120F58B7B5784096663C8D893B2DE1BF003B46947D4BBB39B23C3D37E36F6B26661944594B0f0z2W" TargetMode = "External"/>
	<Relationship Id="rId606" Type="http://schemas.openxmlformats.org/officeDocument/2006/relationships/hyperlink" Target="consultantplus://offline/ref=40613BB9C16E9F8DB01944A9525DAB7650026406713120F58B7B5784096663C8D893B2DE1BF003B46947D4BBB39B23C3D37E36F6B26661944594B0f0z2W" TargetMode = "External"/>
	<Relationship Id="rId607" Type="http://schemas.openxmlformats.org/officeDocument/2006/relationships/hyperlink" Target="consultantplus://offline/ref=40613BB9C16E9F8DB01944A9525DAB7650026406753221F68E740A8E013F6FCADF9CEDC91CB90FB56947D4B1BBC426D6C22639F6AE79618B5996B202f7zAW" TargetMode = "External"/>
	<Relationship Id="rId608" Type="http://schemas.openxmlformats.org/officeDocument/2006/relationships/hyperlink" Target="consultantplus://offline/ref=40613BB9C16E9F8DB01944A9525DAB7650026406773624F3887B5784096663C8D893B2DE1BF003B46947D3B3B39B23C3D37E36F6B26661944594B0f0z2W" TargetMode = "External"/>
	<Relationship Id="rId609" Type="http://schemas.openxmlformats.org/officeDocument/2006/relationships/hyperlink" Target="consultantplus://offline/ref=40613BB9C16E9F8DB01944A9525DAB7650026406763321F4897B5784096663C8D893B2DE1BF003B46941D7BAB39B23C3D37E36F6B26661944594B0f0z2W" TargetMode = "External"/>
	<Relationship Id="rId610" Type="http://schemas.openxmlformats.org/officeDocument/2006/relationships/hyperlink" Target="consultantplus://offline/ref=40613BB9C16E9F8DB01944A9525DAB7650026406753121F589750A8E013F6FCADF9CEDC91CB90FB56947D4B0BDC426D6C22639F6AE79618B5996B202f7zAW" TargetMode = "External"/>
	<Relationship Id="rId611" Type="http://schemas.openxmlformats.org/officeDocument/2006/relationships/hyperlink" Target="consultantplus://offline/ref=40613BB9C16E9F8DB01944A9525DAB765002640672362FFF8F7B5784096663C8D893B2DE1BF003B46945D5B6B39B23C3D37E36F6B26661944594B0f0z2W" TargetMode = "External"/>
	<Relationship Id="rId612" Type="http://schemas.openxmlformats.org/officeDocument/2006/relationships/hyperlink" Target="consultantplus://offline/ref=40613BB9C16E9F8DB01944A9525DAB765002640675362FF68F760A8E013F6FCADF9CEDC91CB90FB56947D4B7BAC426D6C22639F6AE79618B5996B202f7zAW" TargetMode = "External"/>
	<Relationship Id="rId613" Type="http://schemas.openxmlformats.org/officeDocument/2006/relationships/hyperlink" Target="consultantplus://offline/ref=40613BB9C16E9F8DB01944A9525DAB7650026406763321F4897B5784096663C8D893B2DE1BF003B46941D0B4B39B23C3D37E36F6B26661944594B0f0z2W" TargetMode = "External"/>
	<Relationship Id="rId614" Type="http://schemas.openxmlformats.org/officeDocument/2006/relationships/hyperlink" Target="consultantplus://offline/ref=40613BB9C16E9F8DB01944A9525DAB7650026406763525FE8C7B5784096663C8D893B2DE1BF003B46947D4BAB39B23C3D37E36F6B26661944594B0f0z2W" TargetMode = "External"/>
	<Relationship Id="rId615" Type="http://schemas.openxmlformats.org/officeDocument/2006/relationships/hyperlink" Target="consultantplus://offline/ref=40613BB9C16E9F8DB01944A9525DAB7650026406773624F3887B5784096663C8D893B2DE1BF003B46947D3B2B39B23C3D37E36F6B26661944594B0f0z2W" TargetMode = "External"/>
	<Relationship Id="rId616" Type="http://schemas.openxmlformats.org/officeDocument/2006/relationships/hyperlink" Target="consultantplus://offline/ref=40613BB9C16E9F8DB01944A9525DAB7650026406713120F58B7B5784096663C8D893B2DE1BF003B46947D4BBB39B23C3D37E36F6B26661944594B0f0z2W" TargetMode = "External"/>
	<Relationship Id="rId617" Type="http://schemas.openxmlformats.org/officeDocument/2006/relationships/hyperlink" Target="consultantplus://offline/ref=40613BB9C16E9F8DB01944A9525DAB765002640672362FFF8F7B5784096663C8D893B2DE1BF003B46945D5BAB39B23C3D37E36F6B26661944594B0f0z2W" TargetMode = "External"/>
	<Relationship Id="rId618" Type="http://schemas.openxmlformats.org/officeDocument/2006/relationships/hyperlink" Target="consultantplus://offline/ref=40613BB9C16E9F8DB01944A9525DAB7650026406763321F4897B5784096663C8D893B2DE1BF003B46941D0BBB39B23C3D37E36F6B26661944594B0f0z2W" TargetMode = "External"/>
	<Relationship Id="rId619" Type="http://schemas.openxmlformats.org/officeDocument/2006/relationships/hyperlink" Target="consultantplus://offline/ref=40613BB9C16E9F8DB01944A9525DAB7650026406713120F58B7B5784096663C8D893B2DE1BF003B46947D4BBB39B23C3D37E36F6B26661944594B0f0z2W" TargetMode = "External"/>
	<Relationship Id="rId620" Type="http://schemas.openxmlformats.org/officeDocument/2006/relationships/hyperlink" Target="consultantplus://offline/ref=40613BB9C16E9F8DB01944A9525DAB765002640672362FFF8F7B5784096663C8D893B2DE1BF003B46945D6B2B39B23C3D37E36F6B26661944594B0f0z2W" TargetMode = "External"/>
	<Relationship Id="rId621" Type="http://schemas.openxmlformats.org/officeDocument/2006/relationships/hyperlink" Target="consultantplus://offline/ref=40613BB9C16E9F8DB01944A9525DAB7650026406713120F58B7B5784096663C8D893B2DE1BF003B46947D4BBB39B23C3D37E36F6B26661944594B0f0z2W" TargetMode = "External"/>
	<Relationship Id="rId622" Type="http://schemas.openxmlformats.org/officeDocument/2006/relationships/hyperlink" Target="consultantplus://offline/ref=40613BB9C16E9F8DB01944A9525DAB7650026406713120F58B7B5784096663C8D893B2DE1BF003B46947D4BBB39B23C3D37E36F6B26661944594B0f0z2W" TargetMode = "External"/>
	<Relationship Id="rId623" Type="http://schemas.openxmlformats.org/officeDocument/2006/relationships/hyperlink" Target="consultantplus://offline/ref=40613BB9C16E9F8DB01944A9525DAB7650026406753626FE8F730A8E013F6FCADF9CEDC91CB90FB56947D4B2B8C426D6C22639F6AE79618B5996B202f7zAW" TargetMode = "External"/>
	<Relationship Id="rId624" Type="http://schemas.openxmlformats.org/officeDocument/2006/relationships/hyperlink" Target="consultantplus://offline/ref=40613BB9C16E9F8DB01944A9525DAB765002640672362FFF8F7B5784096663C8D893B2DE1BF003B46945D6B6B39B23C3D37E36F6B26661944594B0f0z2W" TargetMode = "External"/>
	<Relationship Id="rId625" Type="http://schemas.openxmlformats.org/officeDocument/2006/relationships/hyperlink" Target="consultantplus://offline/ref=40613BB9C16E9F8DB0195AA44431F579540A3A0D76342DA0D7240CD95E6F699F8DDCB3905DFF1CB56859D6B3BAfCzDW" TargetMode = "External"/>
	<Relationship Id="rId626" Type="http://schemas.openxmlformats.org/officeDocument/2006/relationships/hyperlink" Target="consultantplus://offline/ref=40613BB9C16E9F8DB01944A9525DAB7650026406773624F3887B5784096663C8D893B2DE1BF003B46947D3B1B39B23C3D37E36F6B26661944594B0f0z2W" TargetMode = "External"/>
	<Relationship Id="rId627" Type="http://schemas.openxmlformats.org/officeDocument/2006/relationships/hyperlink" Target="consultantplus://offline/ref=40613BB9C16E9F8DB01944A9525DAB7650026406703323F48C7B5784096663C8D893B2DE1BF003B46947D0B0B39B23C3D37E36F6B26661944594B0f0z2W" TargetMode = "External"/>
	<Relationship Id="rId628" Type="http://schemas.openxmlformats.org/officeDocument/2006/relationships/hyperlink" Target="consultantplus://offline/ref=40613BB9C16E9F8DB01944A9525DAB7650026406703A21FF8D7B5784096663C8D893B2DE1BF003B46947D6B7B39B23C3D37E36F6B26661944594B0f0z2W" TargetMode = "External"/>
	<Relationship Id="rId629" Type="http://schemas.openxmlformats.org/officeDocument/2006/relationships/hyperlink" Target="consultantplus://offline/ref=40613BB9C16E9F8DB01944A9525DAB765002640672362FFF8F7B5784096663C8D893B2DE1BF003B46945D6B5B39B23C3D37E36F6B26661944594B0f0z2W" TargetMode = "External"/>
	<Relationship Id="rId630" Type="http://schemas.openxmlformats.org/officeDocument/2006/relationships/hyperlink" Target="consultantplus://offline/ref=40613BB9C16E9F8DB0195AA44431F579540A3A0D76342DA0D7240CD95E6F699F8DDCB3905DFF1CB56859D6B3BAfCzDW" TargetMode = "External"/>
	<Relationship Id="rId631" Type="http://schemas.openxmlformats.org/officeDocument/2006/relationships/hyperlink" Target="consultantplus://offline/ref=40613BB9C16E9F8DB01944A9525DAB765002640672362FFF8F7B5784096663C8D893B2DE1BF003B46945D6B4B39B23C3D37E36F6B26661944594B0f0z2W" TargetMode = "External"/>
	<Relationship Id="rId632" Type="http://schemas.openxmlformats.org/officeDocument/2006/relationships/hyperlink" Target="consultantplus://offline/ref=40613BB9C16E9F8DB01944A9525DAB765002640672362FFF8F7B5784096663C8D893B2DE1BF003B46945D6BAB39B23C3D37E36F6B26661944594B0f0z2W" TargetMode = "External"/>
	<Relationship Id="rId633" Type="http://schemas.openxmlformats.org/officeDocument/2006/relationships/hyperlink" Target="consultantplus://offline/ref=40613BB9C16E9F8DB01944A9525DAB765002640675362FF68F760A8E013F6FCADF9CEDC91CB90FB56947D4B7BBC426D6C22639F6AE79618B5996B202f7zAW" TargetMode = "External"/>
	<Relationship Id="rId634" Type="http://schemas.openxmlformats.org/officeDocument/2006/relationships/hyperlink" Target="consultantplus://offline/ref=40613BB9C16E9F8DB01944A9525DAB765002640672362FFF8F7B5784096663C8D893B2DE1BF003B46945D7B2B39B23C3D37E36F6B26661944594B0f0z2W" TargetMode = "External"/>
	<Relationship Id="rId635" Type="http://schemas.openxmlformats.org/officeDocument/2006/relationships/hyperlink" Target="consultantplus://offline/ref=40613BB9C16E9F8DB01944A9525DAB7650026406773624F3887B5784096663C8D893B2DE1BF003B46947D5B3B39B23C3D37E36F6B26661944594B0f0z2W" TargetMode = "External"/>
	<Relationship Id="rId636" Type="http://schemas.openxmlformats.org/officeDocument/2006/relationships/hyperlink" Target="consultantplus://offline/ref=40613BB9C16E9F8DB01944A9525DAB7650026406703323F48C7B5784096663C8D893B2DE1BF003B46947D0B7B39B23C3D37E36F6B26661944594B0f0z2W" TargetMode = "External"/>
	<Relationship Id="rId637" Type="http://schemas.openxmlformats.org/officeDocument/2006/relationships/hyperlink" Target="consultantplus://offline/ref=40613BB9C16E9F8DB01944A9525DAB7650026406753120F68F720A8E013F6FCADF9CEDC91CB90FB56947D4B2B8C426D6C22639F6AE79618B5996B202f7zAW" TargetMode = "External"/>
	<Relationship Id="rId638" Type="http://schemas.openxmlformats.org/officeDocument/2006/relationships/hyperlink" Target="consultantplus://offline/ref=40613BB9C16E9F8DB01944A9525DAB765002640672362FFF8F7B5784096663C8D893B2DE1BF003B46945D7B0B39B23C3D37E36F6B26661944594B0f0z2W" TargetMode = "External"/>
	<Relationship Id="rId639" Type="http://schemas.openxmlformats.org/officeDocument/2006/relationships/hyperlink" Target="consultantplus://offline/ref=40613BB9C16E9F8DB01944A9525DAB7650026406753221F68E740A8E013F6FCADF9CEDC91CB90FB56947D4B1BCC426D6C22639F6AE79618B5996B202f7zAW" TargetMode = "External"/>
	<Relationship Id="rId640" Type="http://schemas.openxmlformats.org/officeDocument/2006/relationships/hyperlink" Target="consultantplus://offline/ref=40613BB9C16E9F8DB01944A9525DAB7650026406763321F4897B5784096663C8D893B2DE1BF003B46941D1BBB39B23C3D37E36F6B26661944594B0f0z2W" TargetMode = "External"/>
	<Relationship Id="rId641" Type="http://schemas.openxmlformats.org/officeDocument/2006/relationships/hyperlink" Target="consultantplus://offline/ref=40613BB9C16E9F8DB01944A9525DAB7650026406713120F58B7B5784096663C8D893B2DE1BF003B46947D4BBB39B23C3D37E36F6B26661944594B0f0z2W" TargetMode = "External"/>
	<Relationship Id="rId642" Type="http://schemas.openxmlformats.org/officeDocument/2006/relationships/hyperlink" Target="consultantplus://offline/ref=40613BB9C16E9F8DB01944A9525DAB7650026406763525FE8C7B5784096663C8D893B2DE1BF003B46947D5B3B39B23C3D37E36F6B26661944594B0f0z2W" TargetMode = "External"/>
	<Relationship Id="rId643" Type="http://schemas.openxmlformats.org/officeDocument/2006/relationships/hyperlink" Target="consultantplus://offline/ref=40613BB9C16E9F8DB01944A9525DAB7650026406773624F3887B5784096663C8D893B2DE1BF003B46947D3B6B39B23C3D37E36F6B26661944594B0f0z2W" TargetMode = "External"/>
	<Relationship Id="rId644" Type="http://schemas.openxmlformats.org/officeDocument/2006/relationships/hyperlink" Target="consultantplus://offline/ref=40613BB9C16E9F8DB01944A9525DAB7650026406753120F68F720A8E013F6FCADF9CEDC91CB90FB56947D4B2B8C426D6C22639F6AE79618B5996B202f7zAW" TargetMode = "External"/>
	<Relationship Id="rId645" Type="http://schemas.openxmlformats.org/officeDocument/2006/relationships/hyperlink" Target="consultantplus://offline/ref=40613BB9C16E9F8DB01944A9525DAB7650026406713120F58B7B5784096663C8D893B2DE1BF003B46947D4BBB39B23C3D37E36F6B26661944594B0f0z2W" TargetMode = "External"/>
	<Relationship Id="rId646" Type="http://schemas.openxmlformats.org/officeDocument/2006/relationships/hyperlink" Target="consultantplus://offline/ref=40613BB9C16E9F8DB01944A9525DAB7650026406753626FE8C720A8E013F6FCADF9CEDC91CB90FB56947D4B2BBC426D6C22639F6AE79618B5996B202f7zAW" TargetMode = "External"/>
	<Relationship Id="rId647" Type="http://schemas.openxmlformats.org/officeDocument/2006/relationships/hyperlink" Target="consultantplus://offline/ref=40613BB9C16E9F8DB01944A9525DAB7650026406753422F68E7B5784096663C8D893B2DE1BF003B46947D0B0B39B23C3D37E36F6B26661944594B0f0z2W" TargetMode = "External"/>
	<Relationship Id="rId648" Type="http://schemas.openxmlformats.org/officeDocument/2006/relationships/hyperlink" Target="consultantplus://offline/ref=40613BB9C16E9F8DB01944A9525DAB7650026406763525FE8C7B5784096663C8D893B2DE1BF003B46947D4BAB39B23C3D37E36F6B26661944594B0f0z2W" TargetMode = "External"/>
	<Relationship Id="rId649" Type="http://schemas.openxmlformats.org/officeDocument/2006/relationships/hyperlink" Target="consultantplus://offline/ref=40613BB9C16E9F8DB01944A9525DAB7650026406713120F58B7B5784096663C8D893B2DE1BF003B46947D4BBB39B23C3D37E36F6B26661944594B0f0z2W" TargetMode = "External"/>
	<Relationship Id="rId650" Type="http://schemas.openxmlformats.org/officeDocument/2006/relationships/hyperlink" Target="consultantplus://offline/ref=40613BB9C16E9F8DB01944A9525DAB7650026406763525FE8C7B5784096663C8D893B2DE1BF003B46947D5B3B39B23C3D37E36F6B26661944594B0f0z2W" TargetMode = "External"/>
	<Relationship Id="rId651" Type="http://schemas.openxmlformats.org/officeDocument/2006/relationships/hyperlink" Target="consultantplus://offline/ref=40613BB9C16E9F8DB01944A9525DAB7650026406713120F58B7B5784096663C8D893B2DE1BF003B46947D4BBB39B23C3D37E36F6B26661944594B0f0z2W" TargetMode = "External"/>
	<Relationship Id="rId652" Type="http://schemas.openxmlformats.org/officeDocument/2006/relationships/hyperlink" Target="consultantplus://offline/ref=40613BB9C16E9F8DB01944A9525DAB7650026406753626FE8C720A8E013F6FCADF9CEDC91CB90FB56947D4B2BBC426D6C22639F6AE79618B5996B202f7zAW" TargetMode = "External"/>
	<Relationship Id="rId653" Type="http://schemas.openxmlformats.org/officeDocument/2006/relationships/hyperlink" Target="consultantplus://offline/ref=40613BB9C16E9F8DB01944A9525DAB7650026406763525FE8C7B5784096663C8D893B2DE1BF003B46947D4BAB39B23C3D37E36F6B26661944594B0f0z2W" TargetMode = "External"/>
	<Relationship Id="rId654" Type="http://schemas.openxmlformats.org/officeDocument/2006/relationships/hyperlink" Target="consultantplus://offline/ref=40613BB9C16E9F8DB01944A9525DAB7650026406763321F4897B5784096663C8D893B2DE1BF003B46941D1BAB39B23C3D37E36F6B26661944594B0f0z2W" TargetMode = "External"/>
	<Relationship Id="rId655" Type="http://schemas.openxmlformats.org/officeDocument/2006/relationships/hyperlink" Target="consultantplus://offline/ref=40613BB9C16E9F8DB01944A9525DAB7650026406773624F3887B5784096663C8D893B2DE1BF003B46947D3B4B39B23C3D37E36F6B26661944594B0f0z2W" TargetMode = "External"/>
	<Relationship Id="rId656" Type="http://schemas.openxmlformats.org/officeDocument/2006/relationships/hyperlink" Target="consultantplus://offline/ref=40613BB9C16E9F8DB01944A9525DAB765002640672362FFF8F7B5784096663C8D893B2DE1BF003B46945D7B7B39B23C3D37E36F6B26661944594B0f0z2W" TargetMode = "External"/>
	<Relationship Id="rId657" Type="http://schemas.openxmlformats.org/officeDocument/2006/relationships/hyperlink" Target="consultantplus://offline/ref=40613BB9C16E9F8DB01944A9525DAB7650026406763321F4897B5784096663C8D893B2DE1BF003B46941D2B3B39B23C3D37E36F6B26661944594B0f0z2W" TargetMode = "External"/>
	<Relationship Id="rId658" Type="http://schemas.openxmlformats.org/officeDocument/2006/relationships/hyperlink" Target="consultantplus://offline/ref=40613BB9C16E9F8DB01944A9525DAB7650026406773624F3887B5784096663C8D893B2DE1BF003B46947D3BBB39B23C3D37E36F6B26661944594B0f0z2W" TargetMode = "External"/>
	<Relationship Id="rId659" Type="http://schemas.openxmlformats.org/officeDocument/2006/relationships/hyperlink" Target="consultantplus://offline/ref=40613BB9C16E9F8DB01944A9525DAB7650026406713120F58B7B5784096663C8D893B2DE1BF003B46947D4BBB39B23C3D37E36F6B26661944594B0f0z2W" TargetMode = "External"/>
	<Relationship Id="rId660" Type="http://schemas.openxmlformats.org/officeDocument/2006/relationships/hyperlink" Target="consultantplus://offline/ref=40613BB9C16E9F8DB01944A9525DAB765002640672362FFF8F7B5784096663C8D893B2DE1BF003B46945D7B6B39B23C3D37E36F6B26661944594B0f0z2W" TargetMode = "External"/>
	<Relationship Id="rId661" Type="http://schemas.openxmlformats.org/officeDocument/2006/relationships/hyperlink" Target="consultantplus://offline/ref=40613BB9C16E9F8DB01944A9525DAB7650026406753626FE8C720A8E013F6FCADF9CEDC91CB90FB56947D4B2BBC426D6C22639F6AE79618B5996B202f7zAW" TargetMode = "External"/>
	<Relationship Id="rId662" Type="http://schemas.openxmlformats.org/officeDocument/2006/relationships/hyperlink" Target="consultantplus://offline/ref=40613BB9C16E9F8DB01944A9525DAB7650026406713120F58B7B5784096663C8D893B2DE1BF003B46947D4BBB39B23C3D37E36F6B26661944594B0f0z2W" TargetMode = "External"/>
	<Relationship Id="rId663" Type="http://schemas.openxmlformats.org/officeDocument/2006/relationships/hyperlink" Target="consultantplus://offline/ref=40613BB9C16E9F8DB01944A9525DAB7650026406753626FE8C720A8E013F6FCADF9CEDC91CB90FB56947D4B2BBC426D6C22639F6AE79618B5996B202f7zAW" TargetMode = "External"/>
	<Relationship Id="rId664" Type="http://schemas.openxmlformats.org/officeDocument/2006/relationships/hyperlink" Target="consultantplus://offline/ref=40613BB9C16E9F8DB01944A9525DAB7650026406713120F58B7B5784096663C8D893B2DE1BF003B46947D4BBB39B23C3D37E36F6B26661944594B0f0z2W" TargetMode = "External"/>
	<Relationship Id="rId665" Type="http://schemas.openxmlformats.org/officeDocument/2006/relationships/hyperlink" Target="consultantplus://offline/ref=40613BB9C16E9F8DB01944A9525DAB7650026406763525FE8C7B5784096663C8D893B2DE1BF003B46947D4BAB39B23C3D37E36F6B26661944594B0f0z2W" TargetMode = "External"/>
	<Relationship Id="rId666" Type="http://schemas.openxmlformats.org/officeDocument/2006/relationships/hyperlink" Target="consultantplus://offline/ref=40613BB9C16E9F8DB01944A9525DAB7650026406763525FE8C7B5784096663C8D893B2DE1BF003B46947D4BAB39B23C3D37E36F6B26661944594B0f0z2W" TargetMode = "External"/>
	<Relationship Id="rId667" Type="http://schemas.openxmlformats.org/officeDocument/2006/relationships/hyperlink" Target="consultantplus://offline/ref=40613BB9C16E9F8DB01944A9525DAB7650026406773624F3887B5784096663C8D893B2DE1BF003B46947D3BAB39B23C3D37E36F6B26661944594B0f0z2W" TargetMode = "External"/>
	<Relationship Id="rId668" Type="http://schemas.openxmlformats.org/officeDocument/2006/relationships/hyperlink" Target="consultantplus://offline/ref=40613BB9C16E9F8DB01944A9525DAB7650026406713120F58B7B5784096663C8D893B2DE1BF003B46947D4BBB39B23C3D37E36F6B26661944594B0f0z2W" TargetMode = "External"/>
	<Relationship Id="rId669" Type="http://schemas.openxmlformats.org/officeDocument/2006/relationships/hyperlink" Target="consultantplus://offline/ref=40613BB9C16E9F8DB01944A9525DAB765002640672362FFF8F7B5784096663C8D893B2DE1BF003B46945D7B4B39B23C3D37E36F6B26661944594B0f0z2W" TargetMode = "External"/>
	<Relationship Id="rId670" Type="http://schemas.openxmlformats.org/officeDocument/2006/relationships/hyperlink" Target="consultantplus://offline/ref=40613BB9C16E9F8DB01944A9525DAB7650026406753626FE8C720A8E013F6FCADF9CEDC91CB90FB56947D4B2BBC426D6C22639F6AE79618B5996B202f7zAW" TargetMode = "External"/>
	<Relationship Id="rId671" Type="http://schemas.openxmlformats.org/officeDocument/2006/relationships/hyperlink" Target="consultantplus://offline/ref=40613BB9C16E9F8DB01944A9525DAB7650026406763321F4897B5784096663C8D893B2DE1BF003B46941D2BBB39B23C3D37E36F6B26661944594B0f0z2W" TargetMode = "External"/>
	<Relationship Id="rId672" Type="http://schemas.openxmlformats.org/officeDocument/2006/relationships/hyperlink" Target="consultantplus://offline/ref=40613BB9C16E9F8DB01944A9525DAB765002640672362FFF8F7B5784096663C8D893B2DE1BF003B46945D7BAB39B23C3D37E36F6B26661944594B0f0z2W" TargetMode = "External"/>
	<Relationship Id="rId673" Type="http://schemas.openxmlformats.org/officeDocument/2006/relationships/hyperlink" Target="consultantplus://offline/ref=40613BB9C16E9F8DB01944A9525DAB7650026406753422F383750A8E013F6FCADF9CEDC91CB90FB56947D4B2B0C426D6C22639F6AE79618B5996B202f7zAW" TargetMode = "External"/>
	<Relationship Id="rId674" Type="http://schemas.openxmlformats.org/officeDocument/2006/relationships/hyperlink" Target="consultantplus://offline/ref=40613BB9C16E9F8DB01944A9525DAB765002640675362FF68F760A8E013F6FCADF9CEDC91CB90FB56947D4B7BCC426D6C22639F6AE79618B5996B202f7zAW" TargetMode = "External"/>
	<Relationship Id="rId675" Type="http://schemas.openxmlformats.org/officeDocument/2006/relationships/hyperlink" Target="consultantplus://offline/ref=40613BB9C16E9F8DB01944A9525DAB7650026406753626FE8C720A8E013F6FCADF9CEDC91CB90FB56947D4B2BBC426D6C22639F6AE79618B5996B202f7zAW" TargetMode = "External"/>
	<Relationship Id="rId676" Type="http://schemas.openxmlformats.org/officeDocument/2006/relationships/hyperlink" Target="consultantplus://offline/ref=40613BB9C16E9F8DB01944A9525DAB7650026406763321F4897B5784096663C8D893B2DE1BF003B46941DCB0B39B23C3D37E36F6B26661944594B0f0z2W" TargetMode = "External"/>
	<Relationship Id="rId677" Type="http://schemas.openxmlformats.org/officeDocument/2006/relationships/hyperlink" Target="consultantplus://offline/ref=40613BB9C16E9F8DB01944A9525DAB7650026406773624F3887B5784096663C8D893B2DE1BF003B46947DCB0B39B23C3D37E36F6B26661944594B0f0z2W" TargetMode = "External"/>
	<Relationship Id="rId678" Type="http://schemas.openxmlformats.org/officeDocument/2006/relationships/hyperlink" Target="consultantplus://offline/ref=40613BB9C16E9F8DB01944A9525DAB765002640672362FFF8F7B5784096663C8D893B2DE1BF003B46945D1B0B39B23C3D37E36F6B26661944594B0f0z2W" TargetMode = "External"/>
	<Relationship Id="rId679" Type="http://schemas.openxmlformats.org/officeDocument/2006/relationships/hyperlink" Target="consultantplus://offline/ref=40613BB9C16E9F8DB01944A9525DAB7650026406713120F58B7B5784096663C8D893B2DE1BF003B46947D4BBB39B23C3D37E36F6B26661944594B0f0z2W" TargetMode = "External"/>
	<Relationship Id="rId680" Type="http://schemas.openxmlformats.org/officeDocument/2006/relationships/hyperlink" Target="consultantplus://offline/ref=40613BB9C16E9F8DB01944A9525DAB765002640672362FFF8F7B5784096663C8D893B2DE1BF003B46945D1B6B39B23C3D37E36F6B26661944594B0f0z2W" TargetMode = "External"/>
	<Relationship Id="rId681" Type="http://schemas.openxmlformats.org/officeDocument/2006/relationships/hyperlink" Target="consultantplus://offline/ref=40613BB9C16E9F8DB01944A9525DAB7650026406753626FE8C720A8E013F6FCADF9CEDC91CB90FB56947D4B2BBC426D6C22639F6AE79618B5996B202f7zAW" TargetMode = "External"/>
	<Relationship Id="rId682" Type="http://schemas.openxmlformats.org/officeDocument/2006/relationships/hyperlink" Target="consultantplus://offline/ref=40613BB9C16E9F8DB01944A9525DAB765002640672362FFF8F7B5784096663C8D893B2DE1BF003B46945D1B5B39B23C3D37E36F6B26661944594B0f0z2W" TargetMode = "External"/>
	<Relationship Id="rId683" Type="http://schemas.openxmlformats.org/officeDocument/2006/relationships/hyperlink" Target="consultantplus://offline/ref=40613BB9C16E9F8DB01944A9525DAB7650026406713120F58B7B5784096663C8D893B2DE1BF003B46946D7B3B39B23C3D37E36F6B26661944594B0f0z2W" TargetMode = "External"/>
	<Relationship Id="rId684" Type="http://schemas.openxmlformats.org/officeDocument/2006/relationships/hyperlink" Target="consultantplus://offline/ref=40613BB9C16E9F8DB01944A9525DAB765002640672362FFF8F7B5784096663C8D893B2DE1BF003B46945D1BBB39B23C3D37E36F6B26661944594B0f0z2W" TargetMode = "External"/>
	<Relationship Id="rId685" Type="http://schemas.openxmlformats.org/officeDocument/2006/relationships/hyperlink" Target="consultantplus://offline/ref=40613BB9C16E9F8DB01944A9525DAB7650026406713120F58B7B5784096663C8D893B2DE1BF003B46947D4BBB39B23C3D37E36F6B26661944594B0f0z2W" TargetMode = "External"/>
	<Relationship Id="rId686" Type="http://schemas.openxmlformats.org/officeDocument/2006/relationships/hyperlink" Target="consultantplus://offline/ref=40613BB9C16E9F8DB01944A9525DAB765002640672362FFF8F7B5784096663C8D893B2DE1BF003B46945D1BAB39B23C3D37E36F6B26661944594B0f0z2W" TargetMode = "External"/>
	<Relationship Id="rId687" Type="http://schemas.openxmlformats.org/officeDocument/2006/relationships/hyperlink" Target="consultantplus://offline/ref=40613BB9C16E9F8DB01944A9525DAB7650026406713120F58B7B5784096663C8D893B2DE1BF003B46947D4BBB39B23C3D37E36F6B26661944594B0f0z2W" TargetMode = "External"/>
	<Relationship Id="rId688" Type="http://schemas.openxmlformats.org/officeDocument/2006/relationships/hyperlink" Target="consultantplus://offline/ref=40613BB9C16E9F8DB01944A9525DAB765002640672362FFF8F7B5784096663C8D893B2DE1BF003B46945D2B3B39B23C3D37E36F6B26661944594B0f0z2W" TargetMode = "External"/>
	<Relationship Id="rId689" Type="http://schemas.openxmlformats.org/officeDocument/2006/relationships/hyperlink" Target="consultantplus://offline/ref=40613BB9C16E9F8DB01944A9525DAB7650026406753626FE8C720A8E013F6FCADF9CEDC91CB90FB56947D4B2BBC426D6C22639F6AE79618B5996B202f7zAW" TargetMode = "External"/>
	<Relationship Id="rId690" Type="http://schemas.openxmlformats.org/officeDocument/2006/relationships/hyperlink" Target="consultantplus://offline/ref=40613BB9C16E9F8DB01944A9525DAB7650026406763525FE8C7B5784096663C8D893B2DE1BF003B46947DCB7B39B23C3D37E36F6B26661944594B0f0z2W" TargetMode = "External"/>
	<Relationship Id="rId691" Type="http://schemas.openxmlformats.org/officeDocument/2006/relationships/hyperlink" Target="consultantplus://offline/ref=40613BB9C16E9F8DB01944A9525DAB7650026406703323F48C7B5784096663C8D893B2DE1BF003B46947D0B6B39B23C3D37E36F6B26661944594B0f0z2W" TargetMode = "External"/>
	<Relationship Id="rId692" Type="http://schemas.openxmlformats.org/officeDocument/2006/relationships/hyperlink" Target="consultantplus://offline/ref=40613BB9C16E9F8DB01944A9525DAB7650026406703427FF827B5784096663C8D893B2DE1BF003B46947D5B0B39B23C3D37E36F6B26661944594B0f0z2W" TargetMode = "External"/>
	<Relationship Id="rId693" Type="http://schemas.openxmlformats.org/officeDocument/2006/relationships/hyperlink" Target="consultantplus://offline/ref=40613BB9C16E9F8DB01944A9525DAB7650026406753626FE8C720A8E013F6FCADF9CEDC91CB90FB56947D4B2BBC426D6C22639F6AE79618B5996B202f7zAW" TargetMode = "External"/>
	<Relationship Id="rId694" Type="http://schemas.openxmlformats.org/officeDocument/2006/relationships/hyperlink" Target="consultantplus://offline/ref=40613BB9C16E9F8DB01944A9525DAB765002640672362FFF8F7B5784096663C8D893B2DE1BF003B46945D2B2B39B23C3D37E36F6B26661944594B0f0z2W" TargetMode = "External"/>
	<Relationship Id="rId695" Type="http://schemas.openxmlformats.org/officeDocument/2006/relationships/hyperlink" Target="consultantplus://offline/ref=40613BB9C16E9F8DB01944A9525DAB7650026406753626FE8C720A8E013F6FCADF9CEDC91CB90FB56947D4B2BBC426D6C22639F6AE79618B5996B202f7zAW" TargetMode = "External"/>
	<Relationship Id="rId696" Type="http://schemas.openxmlformats.org/officeDocument/2006/relationships/hyperlink" Target="consultantplus://offline/ref=40613BB9C16E9F8DB01944A9525DAB7650026406763525FE8C7B5784096663C8D893B2DE1BF003B46947DDB3B39B23C3D37E36F6B26661944594B0f0z2W" TargetMode = "External"/>
	<Relationship Id="rId697" Type="http://schemas.openxmlformats.org/officeDocument/2006/relationships/hyperlink" Target="consultantplus://offline/ref=40613BB9C16E9F8DB01944A9525DAB7650026406773624F3887B5784096663C8D893B2DE1BF003B46947DCBBB39B23C3D37E36F6B26661944594B0f0z2W" TargetMode = "External"/>
	<Relationship Id="rId698" Type="http://schemas.openxmlformats.org/officeDocument/2006/relationships/hyperlink" Target="consultantplus://offline/ref=40613BB9C16E9F8DB01944A9525DAB7650026406713120F58B7B5784096663C8D893B2DE1BF003B46947D4BBB39B23C3D37E36F6B26661944594B0f0z2W" TargetMode = "External"/>
	<Relationship Id="rId699" Type="http://schemas.openxmlformats.org/officeDocument/2006/relationships/hyperlink" Target="consultantplus://offline/ref=40613BB9C16E9F8DB01944A9525DAB7650026406773624F3887B5784096663C8D893B2DE1BF003B46947DDB3B39B23C3D37E36F6B26661944594B0f0z2W" TargetMode = "External"/>
	<Relationship Id="rId700" Type="http://schemas.openxmlformats.org/officeDocument/2006/relationships/hyperlink" Target="consultantplus://offline/ref=40613BB9C16E9F8DB01944A9525DAB765002640675362FF68F760A8E013F6FCADF9CEDC91CB90FB56947D4B7BEC426D6C22639F6AE79618B5996B202f7zAW" TargetMode = "External"/>
	<Relationship Id="rId701" Type="http://schemas.openxmlformats.org/officeDocument/2006/relationships/hyperlink" Target="consultantplus://offline/ref=40613BB9C16E9F8DB01944A9525DAB7650026406713120F58B7B5784096663C8D893B2DE1BF003B46947D4BBB39B23C3D37E36F6B26661944594B0f0z2W" TargetMode = "External"/>
	<Relationship Id="rId702" Type="http://schemas.openxmlformats.org/officeDocument/2006/relationships/hyperlink" Target="consultantplus://offline/ref=40613BB9C16E9F8DB01944A9525DAB7650026406773624F3887B5784096663C8D893B2DE1BF003B46947DDB2B39B23C3D37E36F6B26661944594B0f0z2W" TargetMode = "External"/>
	<Relationship Id="rId703" Type="http://schemas.openxmlformats.org/officeDocument/2006/relationships/hyperlink" Target="consultantplus://offline/ref=40613BB9C16E9F8DB01944A9525DAB765002640672362FFF8F7B5784096663C8D893B2DE1BF003B46945D2B0B39B23C3D37E36F6B26661944594B0f0z2W" TargetMode = "External"/>
	<Relationship Id="rId704" Type="http://schemas.openxmlformats.org/officeDocument/2006/relationships/hyperlink" Target="consultantplus://offline/ref=40613BB9C16E9F8DB01944A9525DAB7650026406753720F582750A8E013F6FCADF9CEDC91CB90FB56947D4B0BBC426D6C22639F6AE79618B5996B202f7zAW" TargetMode = "External"/>
	<Relationship Id="rId705" Type="http://schemas.openxmlformats.org/officeDocument/2006/relationships/hyperlink" Target="consultantplus://offline/ref=40613BB9C16E9F8DB01944A9525DAB765002640675362FF68F760A8E013F6FCADF9CEDC91CB90FB56947D4B7B0C426D6C22639F6AE79618B5996B202f7zAW" TargetMode = "External"/>
	<Relationship Id="rId706" Type="http://schemas.openxmlformats.org/officeDocument/2006/relationships/hyperlink" Target="consultantplus://offline/ref=40613BB9C16E9F8DB01944A9525DAB7650026406763321F4897B5784096663C8D893B2DE1BF003B46941DDBBB39B23C3D37E36F6B26661944594B0f0z2W" TargetMode = "External"/>
	<Relationship Id="rId707" Type="http://schemas.openxmlformats.org/officeDocument/2006/relationships/hyperlink" Target="consultantplus://offline/ref=40613BB9C16E9F8DB01944A9525DAB7650026406763321F4897B5784096663C8D893B2DE1BF003B46941DDBAB39B23C3D37E36F6B26661944594B0f0z2W" TargetMode = "External"/>
	<Relationship Id="rId708" Type="http://schemas.openxmlformats.org/officeDocument/2006/relationships/hyperlink" Target="consultantplus://offline/ref=40613BB9C16E9F8DB01944A9525DAB7650026406753626FE8C720A8E013F6FCADF9CEDC91CB90FB56947D4B2B8C426D6C22639F6AE79618B5996B202f7zAW" TargetMode = "External"/>
	<Relationship Id="rId709" Type="http://schemas.openxmlformats.org/officeDocument/2006/relationships/hyperlink" Target="consultantplus://offline/ref=40613BB9C16E9F8DB01944A9525DAB7650026406753022FF8E790A8E013F6FCADF9CEDC91CB90FB56947D4B1BFC426D6C22639F6AE79618B5996B202f7zAW" TargetMode = "External"/>
	<Relationship Id="rId710" Type="http://schemas.openxmlformats.org/officeDocument/2006/relationships/hyperlink" Target="consultantplus://offline/ref=40613BB9C16E9F8DB01944A9525DAB7650026406753626FE8C720A8E013F6FCADF9CEDC91CB90FB56947D4B2B8C426D6C22639F6AE79618B5996B202f7zAW" TargetMode = "External"/>
	<Relationship Id="rId711" Type="http://schemas.openxmlformats.org/officeDocument/2006/relationships/hyperlink" Target="consultantplus://offline/ref=40613BB9C16E9F8DB01944A9525DAB7650026406763321F4897B5784096663C8D893B2DE1BF003B46940D4B3B39B23C3D37E36F6B26661944594B0f0z2W" TargetMode = "External"/>
	<Relationship Id="rId712" Type="http://schemas.openxmlformats.org/officeDocument/2006/relationships/hyperlink" Target="consultantplus://offline/ref=40613BB9C16E9F8DB01944A9525DAB7650026406713120F58B7B5784096663C8D893B2DE1BF003B46947D4BBB39B23C3D37E36F6B26661944594B0f0z2W" TargetMode = "External"/>
	<Relationship Id="rId713" Type="http://schemas.openxmlformats.org/officeDocument/2006/relationships/hyperlink" Target="consultantplus://offline/ref=40613BB9C16E9F8DB01944A9525DAB7650026406713120F58B7B5784096663C8D893B2DE1BF003B46946D7B2B39B23C3D37E36F6B26661944594B0f0z2W" TargetMode = "External"/>
	<Relationship Id="rId714" Type="http://schemas.openxmlformats.org/officeDocument/2006/relationships/hyperlink" Target="consultantplus://offline/ref=40613BB9C16E9F8DB01944A9525DAB7650026406753626FE8C720A8E013F6FCADF9CEDC91CB90FB56947D4B2BBC426D6C22639F6AE79618B5996B202f7zAW" TargetMode = "External"/>
	<Relationship Id="rId715" Type="http://schemas.openxmlformats.org/officeDocument/2006/relationships/hyperlink" Target="consultantplus://offline/ref=40613BB9C16E9F8DB01944A9525DAB7650026406753022FF8E790A8E013F6FCADF9CEDC91CB90FB56947D4B0B8C426D6C22639F6AE79618B5996B202f7zAW" TargetMode = "External"/>
	<Relationship Id="rId716" Type="http://schemas.openxmlformats.org/officeDocument/2006/relationships/hyperlink" Target="consultantplus://offline/ref=40613BB9C16E9F8DB01944A9525DAB7650026406753427F68C700A8E013F6FCADF9CEDC91CB90FB56947D4B0BEC426D6C22639F6AE79618B5996B202f7zAW" TargetMode = "External"/>
	<Relationship Id="rId717" Type="http://schemas.openxmlformats.org/officeDocument/2006/relationships/hyperlink" Target="consultantplus://offline/ref=40613BB9C16E9F8DB01944A9525DAB7650026406753427F68C700A8E013F6FCADF9CEDC91CB90FB56947D4B0B0C426D6C22639F6AE79618B5996B202f7zAW" TargetMode = "External"/>
	<Relationship Id="rId718" Type="http://schemas.openxmlformats.org/officeDocument/2006/relationships/hyperlink" Target="consultantplus://offline/ref=40613BB9C16E9F8DB01944A9525DAB765002640672362FFF8F7B5784096663C8D893B2DE1BF003B46945D2BAB39B23C3D37E36F6B26661944594B0f0z2W" TargetMode = "External"/>
	<Relationship Id="rId719" Type="http://schemas.openxmlformats.org/officeDocument/2006/relationships/hyperlink" Target="consultantplus://offline/ref=40613BB9C16E9F8DB01944A9525DAB7650026406713120F58B7B5784096663C8D893B2DE1BF003B46946D7B2B39B23C3D37E36F6B26661944594B0f0z2W" TargetMode = "External"/>
	<Relationship Id="rId720" Type="http://schemas.openxmlformats.org/officeDocument/2006/relationships/hyperlink" Target="consultantplus://offline/ref=40613BB9C16E9F8DB01944A9525DAB7650026406753626FE8C720A8E013F6FCADF9CEDC91CB90FB56947D4B2BBC426D6C22639F6AE79618B5996B202f7zAW" TargetMode = "External"/>
	<Relationship Id="rId721" Type="http://schemas.openxmlformats.org/officeDocument/2006/relationships/hyperlink" Target="consultantplus://offline/ref=40613BB9C16E9F8DB01944A9525DAB765002640675362FF68F760A8E013F6FCADF9CEDC91CB90FB56947D4B6B8C426D6C22639F6AE79618B5996B202f7zAW" TargetMode = "External"/>
	<Relationship Id="rId722" Type="http://schemas.openxmlformats.org/officeDocument/2006/relationships/hyperlink" Target="consultantplus://offline/ref=40613BB9C16E9F8DB01944A9525DAB7650026406763321F4897B5784096663C8D893B2DE1BF003B46940D4BAB39B23C3D37E36F6B26661944594B0f0z2W" TargetMode = "External"/>
	<Relationship Id="rId723" Type="http://schemas.openxmlformats.org/officeDocument/2006/relationships/hyperlink" Target="consultantplus://offline/ref=40613BB9C16E9F8DB01944A9525DAB7650026406763321F4897B5784096663C8D893B2DE1BF003B46940D5B3B39B23C3D37E36F6B26661944594B0f0z2W" TargetMode = "External"/>
	<Relationship Id="rId724" Type="http://schemas.openxmlformats.org/officeDocument/2006/relationships/hyperlink" Target="consultantplus://offline/ref=40613BB9C16E9F8DB01944A9525DAB7650026406763321F4897B5784096663C8D893B2DE1BF003B46940D5B2B39B23C3D37E36F6B26661944594B0f0z2W" TargetMode = "External"/>
	<Relationship Id="rId725" Type="http://schemas.openxmlformats.org/officeDocument/2006/relationships/hyperlink" Target="consultantplus://offline/ref=40613BB9C16E9F8DB01944A9525DAB7650026406763321F4897B5784096663C8D893B2DE1BF003B46940D5B1B39B23C3D37E36F6B26661944594B0f0z2W" TargetMode = "External"/>
	<Relationship Id="rId726" Type="http://schemas.openxmlformats.org/officeDocument/2006/relationships/hyperlink" Target="consultantplus://offline/ref=40613BB9C16E9F8DB01944A9525DAB7650026406713120F58B7B5784096663C8D893B2DE1BF003B46946D7B0B39B23C3D37E36F6B26661944594B0f0z2W" TargetMode = "External"/>
	<Relationship Id="rId727" Type="http://schemas.openxmlformats.org/officeDocument/2006/relationships/hyperlink" Target="consultantplus://offline/ref=40613BB9C16E9F8DB01944A9525DAB765002640675362FF68F760A8E013F6FCADF9CEDC91CB90FB56947D4B6BBC426D6C22639F6AE79618B5996B202f7zAW" TargetMode = "External"/>
	<Relationship Id="rId728" Type="http://schemas.openxmlformats.org/officeDocument/2006/relationships/hyperlink" Target="consultantplus://offline/ref=40613BB9C16E9F8DB01944A9525DAB7650026406713120F58B7B5784096663C8D893B2DE1BF003B46946D7B7B39B23C3D37E36F6B26661944594B0f0z2W" TargetMode = "External"/>
	<Relationship Id="rId729" Type="http://schemas.openxmlformats.org/officeDocument/2006/relationships/hyperlink" Target="consultantplus://offline/ref=40613BB9C16E9F8DB01944A9525DAB7650026406753121F589750A8E013F6FCADF9CEDC91CB90FB56947D4B0BEC426D6C22639F6AE79618B5996B202f7zAW" TargetMode = "External"/>
	<Relationship Id="rId730" Type="http://schemas.openxmlformats.org/officeDocument/2006/relationships/hyperlink" Target="consultantplus://offline/ref=40613BB9C16E9F8DB01944A9525DAB7650026406763525FE8C7B5784096663C8D893B2DE1BF003B46947DDB5B39B23C3D37E36F6B26661944594B0f0z2W" TargetMode = "External"/>
	<Relationship Id="rId731" Type="http://schemas.openxmlformats.org/officeDocument/2006/relationships/hyperlink" Target="consultantplus://offline/ref=40613BB9C16E9F8DB01944A9525DAB7650026406713120F58B7B5784096663C8D893B2DE1BF003B46946D7B0B39B23C3D37E36F6B26661944594B0f0z2W" TargetMode = "External"/>
	<Relationship Id="rId732" Type="http://schemas.openxmlformats.org/officeDocument/2006/relationships/hyperlink" Target="consultantplus://offline/ref=40613BB9C16E9F8DB01944A9525DAB7650026406763525FE8C7B5784096663C8D893B2DE1BF003B46947DDB5B39B23C3D37E36F6B26661944594B0f0z2W" TargetMode = "External"/>
	<Relationship Id="rId733" Type="http://schemas.openxmlformats.org/officeDocument/2006/relationships/hyperlink" Target="consultantplus://offline/ref=40613BB9C16E9F8DB01944A9525DAB7650026406713120F58B7B5784096663C8D893B2DE1BF003B46946D7B0B39B23C3D37E36F6B26661944594B0f0z2W" TargetMode = "External"/>
	<Relationship Id="rId734" Type="http://schemas.openxmlformats.org/officeDocument/2006/relationships/hyperlink" Target="consultantplus://offline/ref=40613BB9C16E9F8DB01944A9525DAB765002640675362FF68F760A8E013F6FCADF9CEDC91CB90FB56947D4B6BEC426D6C22639F6AE79618B5996B202f7zAW" TargetMode = "External"/>
	<Relationship Id="rId735" Type="http://schemas.openxmlformats.org/officeDocument/2006/relationships/hyperlink" Target="consultantplus://offline/ref=40613BB9C16E9F8DB01944A9525DAB765002640675362FF68F760A8E013F6FCADF9CEDC91CB90FB56947D4B6B0C426D6C22639F6AE79618B5996B202f7zAW" TargetMode = "External"/>
	<Relationship Id="rId736" Type="http://schemas.openxmlformats.org/officeDocument/2006/relationships/hyperlink" Target="consultantplus://offline/ref=40613BB9C16E9F8DB01944A9525DAB7650026406763321F4897B5784096663C8D893B2DE1BF003B46940D6B4B39B23C3D37E36F6B26661944594B0f0z2W" TargetMode = "External"/>
	<Relationship Id="rId737" Type="http://schemas.openxmlformats.org/officeDocument/2006/relationships/hyperlink" Target="consultantplus://offline/ref=40613BB9C16E9F8DB01944A9525DAB7650026406763525FE8C7B5784096663C8D893B2DE1BF003B46946D4B3B39B23C3D37E36F6B26661944594B0f0z2W" TargetMode = "External"/>
	<Relationship Id="rId738" Type="http://schemas.openxmlformats.org/officeDocument/2006/relationships/hyperlink" Target="consultantplus://offline/ref=40613BB9C16E9F8DB01944A9525DAB7650026406713120F58B7B5784096663C8D893B2DE1BF003B46946D0B7B39B23C3D37E36F6B26661944594B0f0z2W" TargetMode = "External"/>
	<Relationship Id="rId739" Type="http://schemas.openxmlformats.org/officeDocument/2006/relationships/hyperlink" Target="consultantplus://offline/ref=40613BB9C16E9F8DB01944A9525DAB7650026406763525FE8C7B5784096663C8D893B2DE1BF003B46947D4BAB39B23C3D37E36F6B26661944594B0f0z2W" TargetMode = "External"/>
	<Relationship Id="rId740" Type="http://schemas.openxmlformats.org/officeDocument/2006/relationships/hyperlink" Target="consultantplus://offline/ref=40613BB9C16E9F8DB01944A9525DAB7650026406713120F58B7B5784096663C8D893B2DE1BF003B46946D0B7B39B23C3D37E36F6B26661944594B0f0z2W" TargetMode = "External"/>
	<Relationship Id="rId741" Type="http://schemas.openxmlformats.org/officeDocument/2006/relationships/hyperlink" Target="consultantplus://offline/ref=40613BB9C16E9F8DB01944A9525DAB7650026406753626FE8C720A8E013F6FCADF9CEDC91CB90FB56947D4B2BBC426D6C22639F6AE79618B5996B202f7zAW" TargetMode = "External"/>
	<Relationship Id="rId742" Type="http://schemas.openxmlformats.org/officeDocument/2006/relationships/hyperlink" Target="consultantplus://offline/ref=40613BB9C16E9F8DB01944A9525DAB7650026406703323F48C7B5784096663C8D893B2DE1BF003B46947D1B0B39B23C3D37E36F6B26661944594B0f0z2W" TargetMode = "External"/>
	<Relationship Id="rId743" Type="http://schemas.openxmlformats.org/officeDocument/2006/relationships/hyperlink" Target="consultantplus://offline/ref=40613BB9C16E9F8DB01944A9525DAB7650026406713120F58B7B5784096663C8D893B2DE1BF003B46946D0B7B39B23C3D37E36F6B26661944594B0f0z2W" TargetMode = "External"/>
	<Relationship Id="rId744" Type="http://schemas.openxmlformats.org/officeDocument/2006/relationships/hyperlink" Target="consultantplus://offline/ref=40613BB9C16E9F8DB01944A9525DAB7650026406703323F48C7B5784096663C8D893B2DE1BF003B46947D1B6B39B23C3D37E36F6B26661944594B0f0z2W" TargetMode = "External"/>
	<Relationship Id="rId745" Type="http://schemas.openxmlformats.org/officeDocument/2006/relationships/hyperlink" Target="consultantplus://offline/ref=40613BB9C16E9F8DB01944A9525DAB7650026406713120F58B7B5784096663C8D893B2DE1BF003B46946D0B7B39B23C3D37E36F6B26661944594B0f0z2W" TargetMode = "External"/>
	<Relationship Id="rId746" Type="http://schemas.openxmlformats.org/officeDocument/2006/relationships/hyperlink" Target="consultantplus://offline/ref=40613BB9C16E9F8DB01944A9525DAB7650026406763321F4897B5784096663C8D893B2DE1BF003B46940D6BAB39B23C3D37E36F6B26661944594B0f0z2W" TargetMode = "External"/>
	<Relationship Id="rId747" Type="http://schemas.openxmlformats.org/officeDocument/2006/relationships/hyperlink" Target="consultantplus://offline/ref=40613BB9C16E9F8DB01944A9525DAB7650026406763525FE8C7B5784096663C8D893B2DE1BF003B46947D5B3B39B23C3D37E36F6B26661944594B0f0z2W" TargetMode = "External"/>
	<Relationship Id="rId748" Type="http://schemas.openxmlformats.org/officeDocument/2006/relationships/hyperlink" Target="consultantplus://offline/ref=40613BB9C16E9F8DB01944A9525DAB7650026406753626FE8C720A8E013F6FCADF9CEDC91CB90FB56947D4B2BBC426D6C22639F6AE79618B5996B202f7zAW" TargetMode = "External"/>
	<Relationship Id="rId749" Type="http://schemas.openxmlformats.org/officeDocument/2006/relationships/hyperlink" Target="consultantplus://offline/ref=40613BB9C16E9F8DB01944A9525DAB7650026406763525FE8C7B5784096663C8D893B2DE1BF003B46947D5B3B39B23C3D37E36F6B26661944594B0f0z2W" TargetMode = "External"/>
	<Relationship Id="rId750" Type="http://schemas.openxmlformats.org/officeDocument/2006/relationships/hyperlink" Target="consultantplus://offline/ref=40613BB9C16E9F8DB01944A9525DAB7650026406703427FF827B5784096663C8D893B2DE1BF003B46947D5B6B39B23C3D37E36F6B26661944594B0f0z2W" TargetMode = "External"/>
	<Relationship Id="rId751" Type="http://schemas.openxmlformats.org/officeDocument/2006/relationships/hyperlink" Target="consultantplus://offline/ref=40613BB9C16E9F8DB01944A9525DAB7650026406753626FE8C720A8E013F6FCADF9CEDC91CB90FB56947D4B2BBC426D6C22639F6AE79618B5996B202f7zAW" TargetMode = "External"/>
	<Relationship Id="rId752" Type="http://schemas.openxmlformats.org/officeDocument/2006/relationships/hyperlink" Target="consultantplus://offline/ref=40613BB9C16E9F8DB01944A9525DAB7650026406763321F4897B5784096663C8D893B2DE1BF003B46940D7B3B39B23C3D37E36F6B26661944594B0f0z2W" TargetMode = "External"/>
	<Relationship Id="rId753" Type="http://schemas.openxmlformats.org/officeDocument/2006/relationships/hyperlink" Target="consultantplus://offline/ref=40613BB9C16E9F8DB01944A9525DAB7650026406763525FE8C7B5784096663C8D893B2DE1BF003B46946D4B0B39B23C3D37E36F6B26661944594B0f0z2W" TargetMode = "External"/>
	<Relationship Id="rId754" Type="http://schemas.openxmlformats.org/officeDocument/2006/relationships/hyperlink" Target="consultantplus://offline/ref=40613BB9C16E9F8DB01944A9525DAB7650026406713120F58B7B5784096663C8D893B2DE1BF003B46946D0B7B39B23C3D37E36F6B26661944594B0f0z2W" TargetMode = "External"/>
	<Relationship Id="rId755" Type="http://schemas.openxmlformats.org/officeDocument/2006/relationships/hyperlink" Target="consultantplus://offline/ref=40613BB9C16E9F8DB01944A9525DAB7650026406753626FE8C720A8E013F6FCADF9CEDC91CB90FB56947D4B2BBC426D6C22639F6AE79618B5996B202f7zAW" TargetMode = "External"/>
	<Relationship Id="rId756" Type="http://schemas.openxmlformats.org/officeDocument/2006/relationships/hyperlink" Target="consultantplus://offline/ref=40613BB9C16E9F8DB01944A9525DAB7650026406763321F4897B5784096663C8D893B2DE1BF003B46940D7B0B39B23C3D37E36F6B26661944594B0f0z2W" TargetMode = "External"/>
	<Relationship Id="rId757" Type="http://schemas.openxmlformats.org/officeDocument/2006/relationships/hyperlink" Target="consultantplus://offline/ref=40613BB9C16E9F8DB01944A9525DAB7650026406753121F589750A8E013F6FCADF9CEDC91CB90FB56947D4B0BFC426D6C22639F6AE79618B5996B202f7zAW" TargetMode = "External"/>
	<Relationship Id="rId758" Type="http://schemas.openxmlformats.org/officeDocument/2006/relationships/hyperlink" Target="consultantplus://offline/ref=40613BB9C16E9F8DB01944A9525DAB765002640672362FFF8F7B5784096663C8D893B2DE1BF003B46945DCB1B39B23C3D37E36F6B26661944594B0f0z2W" TargetMode = "External"/>
	<Relationship Id="rId759" Type="http://schemas.openxmlformats.org/officeDocument/2006/relationships/hyperlink" Target="consultantplus://offline/ref=40613BB9C16E9F8DB01944A9525DAB7650026406753121F589750A8E013F6FCADF9CEDC91CB90FB56947D4B7B9C426D6C22639F6AE79618B5996B202f7zAW" TargetMode = "External"/>
	<Relationship Id="rId760" Type="http://schemas.openxmlformats.org/officeDocument/2006/relationships/hyperlink" Target="consultantplus://offline/ref=40613BB9C16E9F8DB0195AA44431F5795301330A76302DA0D7240CD95E6F699F8DDCB3905DFF1CB56859D6B3BAfCzDW" TargetMode = "External"/>
	<Relationship Id="rId761" Type="http://schemas.openxmlformats.org/officeDocument/2006/relationships/hyperlink" Target="consultantplus://offline/ref=40613BB9C16E9F8DB01944A9525DAB7650026406753520FE8B750A8E013F6FCADF9CEDC90EB957B96B45CAB2B9D1708784f7z1W" TargetMode = "External"/>
	<Relationship Id="rId762" Type="http://schemas.openxmlformats.org/officeDocument/2006/relationships/hyperlink" Target="consultantplus://offline/ref=40613BB9C16E9F8DB0195AA44431F5795301330A76302DA0D7240CD95E6F699F8DDCB3905DFF1CB56859D6B3BAfCzDW" TargetMode = "External"/>
	<Relationship Id="rId763" Type="http://schemas.openxmlformats.org/officeDocument/2006/relationships/hyperlink" Target="consultantplus://offline/ref=40613BB9C16E9F8DB01944A9525DAB7650026406753520FE8B750A8E013F6FCADF9CEDC90EB957B96B45CAB2B9D1708784f7z1W" TargetMode = "External"/>
	<Relationship Id="rId764" Type="http://schemas.openxmlformats.org/officeDocument/2006/relationships/hyperlink" Target="consultantplus://offline/ref=40613BB9C16E9F8DB01944A9525DAB76500264067D302FF7887B5784096663C8D893B2DE1BF003B46947D5BBB39B23C3D37E36F6B26661944594B0f0z2W" TargetMode = "External"/>
	<Relationship Id="rId765" Type="http://schemas.openxmlformats.org/officeDocument/2006/relationships/hyperlink" Target="consultantplus://offline/ref=40613BB9C16E9F8DB01944A9525DAB76500264067D302FF7887B5784096663C8D893B2DE1BF003B46947D6B3B39B23C3D37E36F6B26661944594B0f0z2W" TargetMode = "External"/>
	<Relationship Id="rId766" Type="http://schemas.openxmlformats.org/officeDocument/2006/relationships/hyperlink" Target="consultantplus://offline/ref=40613BB9C16E9F8DB01944A9525DAB7650026406753121F589750A8E013F6FCADF9CEDC91CB90FB56947D4B7BBC426D6C22639F6AE79618B5996B202f7zAW" TargetMode = "External"/>
	<Relationship Id="rId767" Type="http://schemas.openxmlformats.org/officeDocument/2006/relationships/hyperlink" Target="consultantplus://offline/ref=40613BB9C16E9F8DB01944A9525DAB7650026406763321F4897B5784096663C8D893B2DE1BF003B46940D1B1B39B23C3D37E36F6B26661944594B0f0z2W" TargetMode = "External"/>
	<Relationship Id="rId768" Type="http://schemas.openxmlformats.org/officeDocument/2006/relationships/hyperlink" Target="consultantplus://offline/ref=40613BB9C16E9F8DB01944A9525DAB7650026406753121F589750A8E013F6FCADF9CEDC91CB90FB56947D4B7BDC426D6C22639F6AE79618B5996B202f7zAW" TargetMode = "External"/>
	<Relationship Id="rId769" Type="http://schemas.openxmlformats.org/officeDocument/2006/relationships/hyperlink" Target="consultantplus://offline/ref=40613BB9C16E9F8DB01944A9525DAB76500264067D302FF7887B5784096663C8D893B2DE1BF003B46947D6B0B39B23C3D37E36F6B26661944594B0f0z2W" TargetMode = "External"/>
	<Relationship Id="rId770" Type="http://schemas.openxmlformats.org/officeDocument/2006/relationships/hyperlink" Target="consultantplus://offline/ref=40613BB9C16E9F8DB0195AA44431F579540A3A0D76342DA0D7240CD95E6F699F8DDCB3905DFF1CB56859D6B3BAfCzDW" TargetMode = "External"/>
	<Relationship Id="rId771" Type="http://schemas.openxmlformats.org/officeDocument/2006/relationships/hyperlink" Target="consultantplus://offline/ref=40613BB9C16E9F8DB01944A9525DAB7650026406753121F589750A8E013F6FCADF9CEDC91CB90FB56947D4B7BEC426D6C22639F6AE79618B5996B202f7zAW" TargetMode = "External"/>
	<Relationship Id="rId772" Type="http://schemas.openxmlformats.org/officeDocument/2006/relationships/hyperlink" Target="consultantplus://offline/ref=40613BB9C16E9F8DB01944A9525DAB7650026406763321F4897B5784096663C8D893B2DE1BF003B46940D3B7B39B23C3D37E36F6B26661944594B0f0z2W" TargetMode = "External"/>
	<Relationship Id="rId773" Type="http://schemas.openxmlformats.org/officeDocument/2006/relationships/hyperlink" Target="consultantplus://offline/ref=40613BB9C16E9F8DB01944A9525DAB7650026406773624F3887B5784096663C8D893B2DE1BF003B46947D5B3B39B23C3D37E36F6B26661944594B0f0z2W" TargetMode = "External"/>
	<Relationship Id="rId774" Type="http://schemas.openxmlformats.org/officeDocument/2006/relationships/hyperlink" Target="consultantplus://offline/ref=40613BB9C16E9F8DB01944A9525DAB7650026406753120F68F720A8E013F6FCADF9CEDC91CB90FB56947D4B2B8C426D6C22639F6AE79618B5996B202f7zAW" TargetMode = "External"/>
	<Relationship Id="rId775" Type="http://schemas.openxmlformats.org/officeDocument/2006/relationships/hyperlink" Target="consultantplus://offline/ref=40613BB9C16E9F8DB01944A9525DAB7650026406753626FE8C720A8E013F6FCADF9CEDC91CB90FB56947D4B2BBC426D6C22639F6AE79618B5996B202f7zAW" TargetMode = "External"/>
	<Relationship Id="rId776" Type="http://schemas.openxmlformats.org/officeDocument/2006/relationships/hyperlink" Target="consultantplus://offline/ref=40613BB9C16E9F8DB01944A9525DAB7650026406753524F38C760A8E013F6FCADF9CEDC91CB90FB56947D4B2BAC426D6C22639F6AE79618B5996B202f7zAW" TargetMode = "External"/>
	<Relationship Id="rId777" Type="http://schemas.openxmlformats.org/officeDocument/2006/relationships/hyperlink" Target="consultantplus://offline/ref=40613BB9C16E9F8DB01944A9525DAB765002640672362FFF8F7B5784096663C8D893B2DE1BF003B46944D4B3B39B23C3D37E36F6B26661944594B0f0z2W" TargetMode = "External"/>
	<Relationship Id="rId778" Type="http://schemas.openxmlformats.org/officeDocument/2006/relationships/hyperlink" Target="consultantplus://offline/ref=40613BB9C16E9F8DB01944A9525DAB7650026406763321F4897B5784096663C8D893B2DE1BF003B46940D3BAB39B23C3D37E36F6B26661944594B0f0z2W" TargetMode = "External"/>
	<Relationship Id="rId779" Type="http://schemas.openxmlformats.org/officeDocument/2006/relationships/hyperlink" Target="consultantplus://offline/ref=40613BB9C16E9F8DB0195AA44431F579540A3A0D76342DA0D7240CD95E6F699F8DDCB3905DFF1CB56859D6B3BAfCzDW" TargetMode = "External"/>
	<Relationship Id="rId780" Type="http://schemas.openxmlformats.org/officeDocument/2006/relationships/hyperlink" Target="consultantplus://offline/ref=40613BB9C16E9F8DB01944A9525DAB7650026406773624F3887B5784096663C8D893B2DE1BF003B46947D5B3B39B23C3D37E36F6B26661944594B0f0z2W" TargetMode = "External"/>
	<Relationship Id="rId781" Type="http://schemas.openxmlformats.org/officeDocument/2006/relationships/hyperlink" Target="consultantplus://offline/ref=40613BB9C16E9F8DB01944A9525DAB7650026406753120F68F720A8E013F6FCADF9CEDC91CB90FB56947D4B2B8C426D6C22639F6AE79618B5996B202f7zAW" TargetMode = "External"/>
	<Relationship Id="rId782" Type="http://schemas.openxmlformats.org/officeDocument/2006/relationships/hyperlink" Target="consultantplus://offline/ref=40613BB9C16E9F8DB0195AA44431F579540A3A0D76342DA0D7240CD95E6F699F9FDCEB9F59FA06BF3D1690E6B5CD709987722AF6AC65f6z2W" TargetMode = "External"/>
	<Relationship Id="rId783" Type="http://schemas.openxmlformats.org/officeDocument/2006/relationships/hyperlink" Target="consultantplus://offline/ref=40613BB9C16E9F8DB01944A9525DAB7650026406773624F3887B5784096663C8D893B2DE1BF003B46947D5B3B39B23C3D37E36F6B26661944594B0f0z2W" TargetMode = "External"/>
	<Relationship Id="rId784" Type="http://schemas.openxmlformats.org/officeDocument/2006/relationships/hyperlink" Target="consultantplus://offline/ref=40613BB9C16E9F8DB01944A9525DAB7650026406753120F68F720A8E013F6FCADF9CEDC91CB90FB56947D4B2B8C426D6C22639F6AE79618B5996B202f7zAW" TargetMode = "External"/>
	<Relationship Id="rId785" Type="http://schemas.openxmlformats.org/officeDocument/2006/relationships/hyperlink" Target="consultantplus://offline/ref=40613BB9C16E9F8DB01944A9525DAB7650026406753626FE8C720A8E013F6FCADF9CEDC91CB90FB56947D4B2BBC426D6C22639F6AE79618B5996B202f7zAW" TargetMode = "External"/>
	<Relationship Id="rId786" Type="http://schemas.openxmlformats.org/officeDocument/2006/relationships/hyperlink" Target="consultantplus://offline/ref=40613BB9C16E9F8DB01944A9525DAB765002640672362FFF8F7B5784096663C8D893B2DE1BF003B46944D4B1B39B23C3D37E36F6B26661944594B0f0z2W" TargetMode = "External"/>
	<Relationship Id="rId787" Type="http://schemas.openxmlformats.org/officeDocument/2006/relationships/hyperlink" Target="consultantplus://offline/ref=40613BB9C16E9F8DB01944A9525DAB7650026406753626FE8C720A8E013F6FCADF9CEDC91CB90FB56947D4B2BBC426D6C22639F6AE79618B5996B202f7zAW" TargetMode = "External"/>
	<Relationship Id="rId788" Type="http://schemas.openxmlformats.org/officeDocument/2006/relationships/hyperlink" Target="consultantplus://offline/ref=40613BB9C16E9F8DB01944A9525DAB7650026406703323F48C7B5784096663C8D893B2DE1BF003B46947D1B5B39B23C3D37E36F6B26661944594B0f0z2W" TargetMode = "External"/>
	<Relationship Id="rId789" Type="http://schemas.openxmlformats.org/officeDocument/2006/relationships/hyperlink" Target="consultantplus://offline/ref=40613BB9C16E9F8DB01944A9525DAB7650026406753120F68F720A8E013F6FCADF9CEDC91CB90FB56947D4B2B8C426D6C22639F6AE79618B5996B202f7zAW" TargetMode = "External"/>
	<Relationship Id="rId790" Type="http://schemas.openxmlformats.org/officeDocument/2006/relationships/hyperlink" Target="consultantplus://offline/ref=40613BB9C16E9F8DB01944A9525DAB7650026406773624F3887B5784096663C8D893B2DE1BF003B46947D5B3B39B23C3D37E36F6B26661944594B0f0z2W" TargetMode = "External"/>
	<Relationship Id="rId791" Type="http://schemas.openxmlformats.org/officeDocument/2006/relationships/hyperlink" Target="consultantplus://offline/ref=40613BB9C16E9F8DB01944A9525DAB7650026406753120F68F720A8E013F6FCADF9CEDC91CB90FB56947D4B2B8C426D6C22639F6AE79618B5996B202f7zAW" TargetMode = "External"/>
	<Relationship Id="rId792" Type="http://schemas.openxmlformats.org/officeDocument/2006/relationships/hyperlink" Target="consultantplus://offline/ref=40613BB9C16E9F8DB01944A9525DAB7650026406753626FE8C720A8E013F6FCADF9CEDC91CB90FB56947D4B2BBC426D6C22639F6AE79618B5996B202f7zAW" TargetMode = "External"/>
	<Relationship Id="rId793" Type="http://schemas.openxmlformats.org/officeDocument/2006/relationships/hyperlink" Target="consultantplus://offline/ref=40613BB9C16E9F8DB01944A9525DAB7650026406763321F4897B5784096663C8D893B2DE1BF003B46940DCB4B39B23C3D37E36F6B26661944594B0f0z2W" TargetMode = "External"/>
	<Relationship Id="rId794" Type="http://schemas.openxmlformats.org/officeDocument/2006/relationships/hyperlink" Target="consultantplus://offline/ref=40613BB9C16E9F8DB01944A9525DAB7650026406763525FE8C7B5784096663C8D893B2DE1BF003B46946D4B5B39B23C3D37E36F6B26661944594B0f0z2W" TargetMode = "External"/>
	<Relationship Id="rId795" Type="http://schemas.openxmlformats.org/officeDocument/2006/relationships/hyperlink" Target="consultantplus://offline/ref=40613BB9C16E9F8DB01944A9525DAB7650026406773624F3887B5784096663C8D893B2DE1BF003B46947DDB7B39B23C3D37E36F6B26661944594B0f0z2W" TargetMode = "External"/>
	<Relationship Id="rId796" Type="http://schemas.openxmlformats.org/officeDocument/2006/relationships/hyperlink" Target="consultantplus://offline/ref=40613BB9C16E9F8DB01944A9525DAB7650026406753524F38C760A8E013F6FCADF9CEDC91CB90FB56947D4B2BBC426D6C22639F6AE79618B5996B202f7zAW" TargetMode = "External"/>
	<Relationship Id="rId797" Type="http://schemas.openxmlformats.org/officeDocument/2006/relationships/hyperlink" Target="consultantplus://offline/ref=40613BB9C16E9F8DB01944A9525DAB7650026406753121F589750A8E013F6FCADF9CEDC91CB90FB56947D4B7BFC426D6C22639F6AE79618B5996B202f7zAW" TargetMode = "External"/>
	<Relationship Id="rId798" Type="http://schemas.openxmlformats.org/officeDocument/2006/relationships/hyperlink" Target="consultantplus://offline/ref=40613BB9C16E9F8DB01944A9525DAB7650026406753221F68E740A8E013F6FCADF9CEDC91CB90FB56947D4B1BEC426D6C22639F6AE79618B5996B202f7zAW" TargetMode = "External"/>
	<Relationship Id="rId799" Type="http://schemas.openxmlformats.org/officeDocument/2006/relationships/hyperlink" Target="consultantplus://offline/ref=40613BB9C16E9F8DB01944A9525DAB7650026406753626FE8C720A8E013F6FCADF9CEDC91CB90FB56947D4B2BBC426D6C22639F6AE79618B5996B202f7zAW" TargetMode = "External"/>
	<Relationship Id="rId800" Type="http://schemas.openxmlformats.org/officeDocument/2006/relationships/hyperlink" Target="consultantplus://offline/ref=40613BB9C16E9F8DB01944A9525DAB765002640670342FF18A7B5784096663C8D893B2DE1BF003B46947D1B4B39B23C3D37E36F6B26661944594B0f0z2W" TargetMode = "External"/>
	<Relationship Id="rId801" Type="http://schemas.openxmlformats.org/officeDocument/2006/relationships/hyperlink" Target="consultantplus://offline/ref=40613BB9C16E9F8DB01944A9525DAB7650026406753427F68C700A8E013F6FCADF9CEDC91CB90FB56947D4B7B8C426D6C22639F6AE79618B5996B202f7zAW" TargetMode = "External"/>
	<Relationship Id="rId802" Type="http://schemas.openxmlformats.org/officeDocument/2006/relationships/hyperlink" Target="consultantplus://offline/ref=40613BB9C16E9F8DB01944A9525DAB7650026406703323F48C7B5784096663C8D893B2DE1BF003B46947D1BBB39B23C3D37E36F6B26661944594B0f0z2W" TargetMode = "External"/>
	<Relationship Id="rId803" Type="http://schemas.openxmlformats.org/officeDocument/2006/relationships/hyperlink" Target="consultantplus://offline/ref=40613BB9C16E9F8DB01944A9525DAB765002640675362FF68F760A8E013F6FCADF9CEDC91CB90FB56947D4B6B1C426D6C22639F6AE79618B5996B202f7zAW" TargetMode = "External"/>
	<Relationship Id="rId804" Type="http://schemas.openxmlformats.org/officeDocument/2006/relationships/hyperlink" Target="consultantplus://offline/ref=40613BB9C16E9F8DB01944A9525DAB76500264067D302FF7887B5784096663C8D893B2DE1BF003B46947D6B4B39B23C3D37E36F6B26661944594B0f0z2W" TargetMode = "External"/>
	<Relationship Id="rId805" Type="http://schemas.openxmlformats.org/officeDocument/2006/relationships/hyperlink" Target="consultantplus://offline/ref=40613BB9C16E9F8DB01944A9525DAB7650026406753221F68E740A8E013F6FCADF9CEDC91CB90FB56947D4B1B0C426D6C22639F6AE79618B5996B202f7zAW" TargetMode = "External"/>
	<Relationship Id="rId806" Type="http://schemas.openxmlformats.org/officeDocument/2006/relationships/hyperlink" Target="consultantplus://offline/ref=40613BB9C16E9F8DB01944A9525DAB7650026406763525FE8C7B5784096663C8D893B2DE1BF003B46946D5B3B39B23C3D37E36F6B26661944594B0f0z2W" TargetMode = "External"/>
	<Relationship Id="rId807" Type="http://schemas.openxmlformats.org/officeDocument/2006/relationships/hyperlink" Target="consultantplus://offline/ref=40613BB9C16E9F8DB01944A9525DAB7650026406753221F68E740A8E013F6FCADF9CEDC91CB90FB56947D4B0B8C426D6C22639F6AE79618B5996B202f7zAW" TargetMode = "External"/>
	<Relationship Id="rId808" Type="http://schemas.openxmlformats.org/officeDocument/2006/relationships/hyperlink" Target="consultantplus://offline/ref=40613BB9C16E9F8DB01944A9525DAB76500264067D302FF7887B5784096663C8D893B2DE1BF003B46947D6BBB39B23C3D37E36F6B26661944594B0f0z2W" TargetMode = "External"/>
	<Relationship Id="rId809" Type="http://schemas.openxmlformats.org/officeDocument/2006/relationships/hyperlink" Target="consultantplus://offline/ref=40613BB9C16E9F8DB01944A9525DAB765002640672362FFF8F7B5784096663C8D893B2DE1BF003B46944D4B7B39B23C3D37E36F6B26661944594B0f0z2W" TargetMode = "External"/>
	<Relationship Id="rId810" Type="http://schemas.openxmlformats.org/officeDocument/2006/relationships/hyperlink" Target="consultantplus://offline/ref=40613BB9C16E9F8DB01944A9525DAB7650026406703323F48C7B5784096663C8D893B2DE1BF003B46947D2B3B39B23C3D37E36F6B26661944594B0f0z2W" TargetMode = "External"/>
	<Relationship Id="rId811" Type="http://schemas.openxmlformats.org/officeDocument/2006/relationships/hyperlink" Target="consultantplus://offline/ref=40613BB9C16E9F8DB01944A9525DAB7650026406753120F68F720A8E013F6FCADF9CEDC91CB90FB56947D4B2B8C426D6C22639F6AE79618B5996B202f7zAW" TargetMode = "External"/>
	<Relationship Id="rId812" Type="http://schemas.openxmlformats.org/officeDocument/2006/relationships/hyperlink" Target="consultantplus://offline/ref=40613BB9C16E9F8DB01944A9525DAB7650026406753626FE8C720A8E013F6FCADF9CEDC91CB90FB56947D4B2BBC426D6C22639F6AE79618B5996B202f7zAW" TargetMode = "External"/>
	<Relationship Id="rId813" Type="http://schemas.openxmlformats.org/officeDocument/2006/relationships/hyperlink" Target="consultantplus://offline/ref=40613BB9C16E9F8DB01944A9525DAB7650026406703323F48C7B5784096663C8D893B2DE1BF003B46947D2B1B39B23C3D37E36F6B26661944594B0f0z2W" TargetMode = "External"/>
	<Relationship Id="rId814" Type="http://schemas.openxmlformats.org/officeDocument/2006/relationships/hyperlink" Target="consultantplus://offline/ref=40613BB9C16E9F8DB01944A9525DAB7650026406763321F4897B5784096663C8D893B2DE1BF003B4694FD4B4B39B23C3D37E36F6B26661944594B0f0z2W" TargetMode = "External"/>
	<Relationship Id="rId815" Type="http://schemas.openxmlformats.org/officeDocument/2006/relationships/hyperlink" Target="consultantplus://offline/ref=40613BB9C16E9F8DB01944A9525DAB7650026406763321F4897B5784096663C8D893B2DE1BF003B4694FD4BBB39B23C3D37E36F6B26661944594B0f0z2W" TargetMode = "External"/>
	<Relationship Id="rId816" Type="http://schemas.openxmlformats.org/officeDocument/2006/relationships/hyperlink" Target="consultantplus://offline/ref=40613BB9C16E9F8DB01944A9525DAB7650026406703323F48C7B5784096663C8D893B2DE1BF003B46947D2B0B39B23C3D37E36F6B26661944594B0f0z2W" TargetMode = "External"/>
	<Relationship Id="rId817" Type="http://schemas.openxmlformats.org/officeDocument/2006/relationships/hyperlink" Target="consultantplus://offline/ref=40613BB9C16E9F8DB01944A9525DAB7650026406763321F4897B5784096663C8D893B2DE1BF003B4694FD5B1B39B23C3D37E36F6B26661944594B0f0z2W" TargetMode = "External"/>
	<Relationship Id="rId818" Type="http://schemas.openxmlformats.org/officeDocument/2006/relationships/hyperlink" Target="consultantplus://offline/ref=40613BB9C16E9F8DB01944A9525DAB7650026406763321F4897B5784096663C8D893B2DE1BF003B4694FD5B0B39B23C3D37E36F6B26661944594B0f0z2W" TargetMode = "External"/>
	<Relationship Id="rId819" Type="http://schemas.openxmlformats.org/officeDocument/2006/relationships/hyperlink" Target="consultantplus://offline/ref=40613BB9C16E9F8DB01944A9525DAB765002640672362FFF8F7B5784096663C8D893B2DE1BF003B46944D4B5B39B23C3D37E36F6B26661944594B0f0z2W" TargetMode = "External"/>
	<Relationship Id="rId820" Type="http://schemas.openxmlformats.org/officeDocument/2006/relationships/hyperlink" Target="consultantplus://offline/ref=40613BB9C16E9F8DB01944A9525DAB76500264067D342FF380265D8C506A61CFD7CCB7D90AF000B67746D5ADBACF70f8z5W" TargetMode = "External"/>
	<Relationship Id="rId821" Type="http://schemas.openxmlformats.org/officeDocument/2006/relationships/hyperlink" Target="consultantplus://offline/ref=40613BB9C16E9F8DB01944A9525DAB7650026406703525F780265D8C506A61CFD7CCB7D90AF000B67746D5ADBACF70f8z5W" TargetMode = "External"/>
	<Relationship Id="rId822" Type="http://schemas.openxmlformats.org/officeDocument/2006/relationships/hyperlink" Target="consultantplus://offline/ref=40613BB9C16E9F8DB01944A9525DAB7650026406753221F38B7B5784096663C8D893B2DE1BF003B46947D1B5B39B23C3D37E36F6B26661944594B0f0z2W" TargetMode = "External"/>
	<Relationship Id="rId823" Type="http://schemas.openxmlformats.org/officeDocument/2006/relationships/hyperlink" Target="consultantplus://offline/ref=40613BB9C16E9F8DB01944A9525DAB7650026406733226F380265D8C506A61CFD7CCB7D90AF000B67746D5ADBACF70f8z5W" TargetMode = "External"/>
	<Relationship Id="rId824" Type="http://schemas.openxmlformats.org/officeDocument/2006/relationships/hyperlink" Target="consultantplus://offline/ref=40613BB9C16E9F8DB01944A9525DAB76500264067C3A22F780265D8C506A61CFD7CCB7D90AF000B67746D5ADBACF70f8z5W" TargetMode = "External"/>
	<Relationship Id="rId825" Type="http://schemas.openxmlformats.org/officeDocument/2006/relationships/hyperlink" Target="consultantplus://offline/ref=40613BB9C16E9F8DB01944A9525DAB76500264067D342EF380265D8C506A61CFD7CCB7D90AF000B67746D5ADBACF70f8z5W" TargetMode = "External"/>
	<Relationship Id="rId826" Type="http://schemas.openxmlformats.org/officeDocument/2006/relationships/hyperlink" Target="consultantplus://offline/ref=40613BB9C16E9F8DB01944A9525DAB7650026406753626FE8C720A8E013F6FCADF9CEDC91CB90FB56947D6B6B9C426D6C22639F6AE79618B5996B202f7zAW" TargetMode = "External"/>
	<Relationship Id="rId827" Type="http://schemas.openxmlformats.org/officeDocument/2006/relationships/hyperlink" Target="consultantplus://offline/ref=40613BB9C16E9F8DB01944A9525DAB7650026406753626FE8C720A8E013F6FCADF9CEDC91CB90FB56947D6B5BEC426D6C22639F6AE79618B5996B202f7zAW" TargetMode = "External"/>
	<Relationship Id="rId828" Type="http://schemas.openxmlformats.org/officeDocument/2006/relationships/image" Target="media/image2.wmf"/>
	<Relationship Id="rId829" Type="http://schemas.openxmlformats.org/officeDocument/2006/relationships/image" Target="media/image3.wmf"/>
	<Relationship Id="rId830" Type="http://schemas.openxmlformats.org/officeDocument/2006/relationships/image" Target="media/image4.wmf"/>
	<Relationship Id="rId831" Type="http://schemas.openxmlformats.org/officeDocument/2006/relationships/image" Target="media/image5.wmf"/>
	<Relationship Id="rId832" Type="http://schemas.openxmlformats.org/officeDocument/2006/relationships/image" Target="media/image6.wmf"/>
	<Relationship Id="rId833" Type="http://schemas.openxmlformats.org/officeDocument/2006/relationships/image" Target="media/image7.wmf"/>
	<Relationship Id="rId834" Type="http://schemas.openxmlformats.org/officeDocument/2006/relationships/image" Target="media/image8.wmf"/>
	<Relationship Id="rId835" Type="http://schemas.openxmlformats.org/officeDocument/2006/relationships/image" Target="media/image9.wmf"/>
	<Relationship Id="rId836" Type="http://schemas.openxmlformats.org/officeDocument/2006/relationships/image" Target="media/image10.wmf"/>
	<Relationship Id="rId837" Type="http://schemas.openxmlformats.org/officeDocument/2006/relationships/image" Target="media/image11.wmf"/>
	<Relationship Id="rId838" Type="http://schemas.openxmlformats.org/officeDocument/2006/relationships/image" Target="media/image12.wmf"/>
	<Relationship Id="rId839" Type="http://schemas.openxmlformats.org/officeDocument/2006/relationships/image" Target="media/image13.wmf"/>
	<Relationship Id="rId840" Type="http://schemas.openxmlformats.org/officeDocument/2006/relationships/image" Target="media/image14.wmf"/>
	<Relationship Id="rId841" Type="http://schemas.openxmlformats.org/officeDocument/2006/relationships/image" Target="media/image15.wmf"/>
	<Relationship Id="rId842" Type="http://schemas.openxmlformats.org/officeDocument/2006/relationships/image" Target="media/image16.wmf"/>
	<Relationship Id="rId843" Type="http://schemas.openxmlformats.org/officeDocument/2006/relationships/image" Target="media/image17.wmf"/>
	<Relationship Id="rId844" Type="http://schemas.openxmlformats.org/officeDocument/2006/relationships/image" Target="media/image18.wmf"/>
	<Relationship Id="rId845" Type="http://schemas.openxmlformats.org/officeDocument/2006/relationships/image" Target="media/image19.wmf"/>
	<Relationship Id="rId846" Type="http://schemas.openxmlformats.org/officeDocument/2006/relationships/image" Target="media/image20.wmf"/>
	<Relationship Id="rId847" Type="http://schemas.openxmlformats.org/officeDocument/2006/relationships/image" Target="media/image21.wmf"/>
	<Relationship Id="rId848" Type="http://schemas.openxmlformats.org/officeDocument/2006/relationships/image" Target="media/image22.wmf"/>
	<Relationship Id="rId849" Type="http://schemas.openxmlformats.org/officeDocument/2006/relationships/image" Target="media/image23.wmf"/>
	<Relationship Id="rId850" Type="http://schemas.openxmlformats.org/officeDocument/2006/relationships/image" Target="media/image24.wmf"/>
	<Relationship Id="rId851" Type="http://schemas.openxmlformats.org/officeDocument/2006/relationships/image" Target="media/image25.wmf"/>
	<Relationship Id="rId852" Type="http://schemas.openxmlformats.org/officeDocument/2006/relationships/image" Target="media/image26.wmf"/>
	<Relationship Id="rId853" Type="http://schemas.openxmlformats.org/officeDocument/2006/relationships/image" Target="media/image27.wmf"/>
	<Relationship Id="rId854" Type="http://schemas.openxmlformats.org/officeDocument/2006/relationships/image" Target="media/image28.wmf"/>
	<Relationship Id="rId855" Type="http://schemas.openxmlformats.org/officeDocument/2006/relationships/image" Target="media/image29.wmf"/>
	<Relationship Id="rId856" Type="http://schemas.openxmlformats.org/officeDocument/2006/relationships/image" Target="media/image30.wmf"/>
	<Relationship Id="rId857" Type="http://schemas.openxmlformats.org/officeDocument/2006/relationships/image" Target="media/image31.wmf"/>
	<Relationship Id="rId858" Type="http://schemas.openxmlformats.org/officeDocument/2006/relationships/image" Target="media/image32.wmf"/>
	<Relationship Id="rId859" Type="http://schemas.openxmlformats.org/officeDocument/2006/relationships/image" Target="media/image33.wmf"/>
	<Relationship Id="rId860" Type="http://schemas.openxmlformats.org/officeDocument/2006/relationships/image" Target="media/image34.wmf"/>
	<Relationship Id="rId861" Type="http://schemas.openxmlformats.org/officeDocument/2006/relationships/image" Target="media/image35.wmf"/>
	<Relationship Id="rId862" Type="http://schemas.openxmlformats.org/officeDocument/2006/relationships/image" Target="media/image36.wmf"/>
	<Relationship Id="rId863" Type="http://schemas.openxmlformats.org/officeDocument/2006/relationships/image" Target="media/image37.wmf"/>
	<Relationship Id="rId864" Type="http://schemas.openxmlformats.org/officeDocument/2006/relationships/image" Target="media/image38.wmf"/>
	<Relationship Id="rId865" Type="http://schemas.openxmlformats.org/officeDocument/2006/relationships/image" Target="media/image39.wmf"/>
	<Relationship Id="rId866" Type="http://schemas.openxmlformats.org/officeDocument/2006/relationships/image" Target="media/image40.wmf"/>
	<Relationship Id="rId867" Type="http://schemas.openxmlformats.org/officeDocument/2006/relationships/image" Target="media/image41.wmf"/>
	<Relationship Id="rId868" Type="http://schemas.openxmlformats.org/officeDocument/2006/relationships/image" Target="media/image42.wmf"/>
	<Relationship Id="rId869" Type="http://schemas.openxmlformats.org/officeDocument/2006/relationships/image" Target="media/image43.wmf"/>
	<Relationship Id="rId870" Type="http://schemas.openxmlformats.org/officeDocument/2006/relationships/image" Target="media/image44.wmf"/>
	<Relationship Id="rId871" Type="http://schemas.openxmlformats.org/officeDocument/2006/relationships/image" Target="media/image45.wmf"/>
	<Relationship Id="rId872" Type="http://schemas.openxmlformats.org/officeDocument/2006/relationships/image" Target="media/image46.wmf"/>
	<Relationship Id="rId873" Type="http://schemas.openxmlformats.org/officeDocument/2006/relationships/image" Target="media/image47.wmf"/>
	<Relationship Id="rId874" Type="http://schemas.openxmlformats.org/officeDocument/2006/relationships/image" Target="media/image48.wmf"/>
	<Relationship Id="rId875" Type="http://schemas.openxmlformats.org/officeDocument/2006/relationships/image" Target="media/image49.wmf"/>
	<Relationship Id="rId876" Type="http://schemas.openxmlformats.org/officeDocument/2006/relationships/image" Target="media/image50.wmf"/>
	<Relationship Id="rId877" Type="http://schemas.openxmlformats.org/officeDocument/2006/relationships/image" Target="media/image51.wmf"/>
	<Relationship Id="rId878" Type="http://schemas.openxmlformats.org/officeDocument/2006/relationships/image" Target="media/image52.wmf"/>
	<Relationship Id="rId879" Type="http://schemas.openxmlformats.org/officeDocument/2006/relationships/hyperlink" Target="consultantplus://offline/ref=40613BB9C16E9F8DB01944A9525DAB7650026406753025FF8F7B5784096663C8D893B2DE1BF003B46947D2B6B39B23C3D37E36F6B26661944594B0f0z2W" TargetMode = "External"/>
	<Relationship Id="rId880" Type="http://schemas.openxmlformats.org/officeDocument/2006/relationships/hyperlink" Target="consultantplus://offline/ref=40613BB9C16E9F8DB01944A9525DAB7650026406753422F68E7B5784096663C8D893B2DE1BF003B46946D6BAB39B23C3D37E36F6B26661944594B0f0z2W" TargetMode = "External"/>
	<Relationship Id="rId881" Type="http://schemas.openxmlformats.org/officeDocument/2006/relationships/hyperlink" Target="consultantplus://offline/ref=40613BB9C16E9F8DB01944A9525DAB7650026406763321F4897B5784096663C8D893B2DE1BF003B4694FD2BAB39B23C3D37E36F6B26661944594B0f0z2W" TargetMode = "External"/>
	<Relationship Id="rId882" Type="http://schemas.openxmlformats.org/officeDocument/2006/relationships/hyperlink" Target="consultantplus://offline/ref=40613BB9C16E9F8DB01944A9525DAB7650026406763525FE8C7B5784096663C8D893B2DE1BF003B46946DCB4B39B23C3D37E36F6B26661944594B0f0z2W" TargetMode = "External"/>
	<Relationship Id="rId883" Type="http://schemas.openxmlformats.org/officeDocument/2006/relationships/hyperlink" Target="consultantplus://offline/ref=40613BB9C16E9F8DB01944A9525DAB7650026406773624F3887B5784096663C8D893B2DE1BF003B46946D6B1B39B23C3D37E36F6B26661944594B0f0z2W" TargetMode = "External"/>
	<Relationship Id="rId884" Type="http://schemas.openxmlformats.org/officeDocument/2006/relationships/hyperlink" Target="consultantplus://offline/ref=40613BB9C16E9F8DB01944A9525DAB7650026406703323F48C7B5784096663C8D893B2DE1BF003B46947D2B5B39B23C3D37E36F6B26661944594B0f0z2W" TargetMode = "External"/>
	<Relationship Id="rId885" Type="http://schemas.openxmlformats.org/officeDocument/2006/relationships/hyperlink" Target="consultantplus://offline/ref=40613BB9C16E9F8DB01944A9525DAB7650026406703A21FF8D7B5784096663C8D893B2DE1BF003B46947D6B6B39B23C3D37E36F6B26661944594B0f0z2W" TargetMode = "External"/>
	<Relationship Id="rId886" Type="http://schemas.openxmlformats.org/officeDocument/2006/relationships/hyperlink" Target="consultantplus://offline/ref=40613BB9C16E9F8DB01944A9525DAB7650026406713120F58B7B5784096663C8D893B2DE1BF003B46946D3B1B39B23C3D37E36F6B26661944594B0f0z2W" TargetMode = "External"/>
	<Relationship Id="rId887" Type="http://schemas.openxmlformats.org/officeDocument/2006/relationships/hyperlink" Target="consultantplus://offline/ref=40613BB9C16E9F8DB01944A9525DAB765002640672362FFF8F7B5784096663C8D893B2DE1BF003B46944D1B5B39B23C3D37E36F6B26661944594B0f0z2W" TargetMode = "External"/>
	<Relationship Id="rId888" Type="http://schemas.openxmlformats.org/officeDocument/2006/relationships/hyperlink" Target="consultantplus://offline/ref=40613BB9C16E9F8DB01944A9525DAB7650026406733524F0827B5784096663C8D893B2DE1BF003B46946DDB0B39B23C3D37E36F6B26661944594B0f0z2W" TargetMode = "External"/>
	<Relationship Id="rId889" Type="http://schemas.openxmlformats.org/officeDocument/2006/relationships/hyperlink" Target="consultantplus://offline/ref=40613BB9C16E9F8DB01944A9525DAB76500264067C3A21F3897B5784096663C8D893B2DE1BF003B46947D0B6B39B23C3D37E36F6B26661944594B0f0z2W" TargetMode = "External"/>
	<Relationship Id="rId890" Type="http://schemas.openxmlformats.org/officeDocument/2006/relationships/hyperlink" Target="consultantplus://offline/ref=40613BB9C16E9F8DB01944A9525DAB7650026406753323F789730A8E013F6FCADF9CEDC91CB90FB56947D4B2BFC426D6C22639F6AE79618B5996B202f7zAW" TargetMode = "External"/>
	<Relationship Id="rId891" Type="http://schemas.openxmlformats.org/officeDocument/2006/relationships/hyperlink" Target="consultantplus://offline/ref=40613BB9C16E9F8DB01944A9525DAB7650026406753022FF8E790A8E013F6FCADF9CEDC91CB90FB56947D4B7BDC426D6C22639F6AE79618B5996B202f7zAW" TargetMode = "External"/>
	<Relationship Id="rId892" Type="http://schemas.openxmlformats.org/officeDocument/2006/relationships/hyperlink" Target="consultantplus://offline/ref=40613BB9C16E9F8DB01944A9525DAB7650026406753626FE8C720A8E013F6FCADF9CEDC91CB90FB56947D0B0BAC426D6C22639F6AE79618B5996B202f7zAW" TargetMode = "External"/>
	<Relationship Id="rId893" Type="http://schemas.openxmlformats.org/officeDocument/2006/relationships/hyperlink" Target="consultantplus://offline/ref=40613BB9C16E9F8DB01944A9525DAB765002640675362FF68F760A8E013F6FCADF9CEDC91CB90FB56947D4B5B9C426D6C22639F6AE79618B5996B202f7zAW" TargetMode = "External"/>
	<Relationship Id="rId894" Type="http://schemas.openxmlformats.org/officeDocument/2006/relationships/hyperlink" Target="consultantplus://offline/ref=40613BB9C16E9F8DB01944A9525DAB7650026406753724F58B760A8E013F6FCADF9CEDC91CB90FB56947D4B2BCC426D6C22639F6AE79618B5996B202f7zAW" TargetMode = "External"/>
	<Relationship Id="rId895" Type="http://schemas.openxmlformats.org/officeDocument/2006/relationships/hyperlink" Target="consultantplus://offline/ref=40613BB9C16E9F8DB01944A9525DAB7650026406753720F582750A8E013F6FCADF9CEDC91CB90FB56947D4B0BEC426D6C22639F6AE79618B5996B202f7zAW" TargetMode = "External"/>
	<Relationship Id="rId896" Type="http://schemas.openxmlformats.org/officeDocument/2006/relationships/hyperlink" Target="consultantplus://offline/ref=40613BB9C16E9F8DB01944A9525DAB7650026406753424F18C740A8E013F6FCADF9CEDC91CB90FB56947D4B2BAC426D6C22639F6AE79618B5996B202f7zAW" TargetMode = "External"/>
	<Relationship Id="rId897" Type="http://schemas.openxmlformats.org/officeDocument/2006/relationships/hyperlink" Target="consultantplus://offline/ref=40613BB9C16E9F8DB01944A9525DAB7650026406753626FE8C720A8E013F6FCADF9CEDC91CB90FB56947D0B0BEC426D6C22639F6AE79618B5996B202f7zAW" TargetMode = "External"/>
	<Relationship Id="rId898" Type="http://schemas.openxmlformats.org/officeDocument/2006/relationships/hyperlink" Target="consultantplus://offline/ref=40613BB9C16E9F8DB01944A9525DAB7650026406753626FE8C720A8E013F6FCADF9CEDC91CB90FB56947D0B0BCC426D6C22639F6AE79618B5996B202f7zAW" TargetMode = "External"/>
	<Relationship Id="rId899" Type="http://schemas.openxmlformats.org/officeDocument/2006/relationships/hyperlink" Target="consultantplus://offline/ref=40613BB9C16E9F8DB01944A9525DAB7650026406753626FE8C720A8E013F6FCADF9CEDC91CB90FB56947D0B0BCC426D6C22639F6AE79618B5996B202f7zAW" TargetMode = "External"/>
	<Relationship Id="rId900" Type="http://schemas.openxmlformats.org/officeDocument/2006/relationships/hyperlink" Target="consultantplus://offline/ref=40613BB9C16E9F8DB01944A9525DAB7650026406753626FE8C720A8E013F6FCADF9CEDC91CB90FB56947D0B0BCC426D6C22639F6AE79618B5996B202f7zAW" TargetMode = "External"/>
	<Relationship Id="rId901" Type="http://schemas.openxmlformats.org/officeDocument/2006/relationships/hyperlink" Target="consultantplus://offline/ref=40613BB9C16E9F8DB01944A9525DAB765002640675362FF68F760A8E013F6FCADF9CEDC91CB90FB56947D4B5BAC426D6C22639F6AE79618B5996B202f7zAW" TargetMode = "External"/>
	<Relationship Id="rId902" Type="http://schemas.openxmlformats.org/officeDocument/2006/relationships/image" Target="media/image53.wmf"/>
	<Relationship Id="rId903" Type="http://schemas.openxmlformats.org/officeDocument/2006/relationships/image" Target="media/image54.wmf"/>
	<Relationship Id="rId904" Type="http://schemas.openxmlformats.org/officeDocument/2006/relationships/image" Target="media/image55.wmf"/>
	<Relationship Id="rId905" Type="http://schemas.openxmlformats.org/officeDocument/2006/relationships/image" Target="media/image56.wmf"/>
	<Relationship Id="rId906" Type="http://schemas.openxmlformats.org/officeDocument/2006/relationships/image" Target="media/image57.wmf"/>
	<Relationship Id="rId907" Type="http://schemas.openxmlformats.org/officeDocument/2006/relationships/image" Target="media/image58.wmf"/>
	<Relationship Id="rId908" Type="http://schemas.openxmlformats.org/officeDocument/2006/relationships/image" Target="media/image59.wmf"/>
	<Relationship Id="rId909" Type="http://schemas.openxmlformats.org/officeDocument/2006/relationships/image" Target="media/image60.wmf"/>
	<Relationship Id="rId910" Type="http://schemas.openxmlformats.org/officeDocument/2006/relationships/image" Target="media/image61.wmf"/>
	<Relationship Id="rId911" Type="http://schemas.openxmlformats.org/officeDocument/2006/relationships/hyperlink" Target="consultantplus://offline/ref=40613BB9C16E9F8DB01944A9525DAB7650026406753424F18C740A8E013F6FCADF9CEDC91CB90FB56947D4B2BBC426D6C22639F6AE79618B5996B202f7zAW" TargetMode = "External"/>
	<Relationship Id="rId912" Type="http://schemas.openxmlformats.org/officeDocument/2006/relationships/image" Target="media/image62.wmf"/>
	<Relationship Id="rId913" Type="http://schemas.openxmlformats.org/officeDocument/2006/relationships/image" Target="media/image63.wmf"/>
	<Relationship Id="rId914" Type="http://schemas.openxmlformats.org/officeDocument/2006/relationships/image" Target="media/image64.wmf"/>
	<Relationship Id="rId915" Type="http://schemas.openxmlformats.org/officeDocument/2006/relationships/image" Target="media/image65.wmf"/>
	<Relationship Id="rId916" Type="http://schemas.openxmlformats.org/officeDocument/2006/relationships/image" Target="media/image66.wmf"/>
	<Relationship Id="rId917" Type="http://schemas.openxmlformats.org/officeDocument/2006/relationships/image" Target="media/image67.wmf"/>
	<Relationship Id="rId918" Type="http://schemas.openxmlformats.org/officeDocument/2006/relationships/image" Target="media/image68.wmf"/>
	<Relationship Id="rId919" Type="http://schemas.openxmlformats.org/officeDocument/2006/relationships/image" Target="media/image69.wmf"/>
	<Relationship Id="rId920" Type="http://schemas.openxmlformats.org/officeDocument/2006/relationships/image" Target="media/image70.wmf"/>
	<Relationship Id="rId921" Type="http://schemas.openxmlformats.org/officeDocument/2006/relationships/image" Target="media/image71.wmf"/>
	<Relationship Id="rId922" Type="http://schemas.openxmlformats.org/officeDocument/2006/relationships/image" Target="media/image72.wmf"/>
	<Relationship Id="rId923" Type="http://schemas.openxmlformats.org/officeDocument/2006/relationships/image" Target="media/image73.wmf"/>
	<Relationship Id="rId924" Type="http://schemas.openxmlformats.org/officeDocument/2006/relationships/image" Target="media/image74.wmf"/>
	<Relationship Id="rId925" Type="http://schemas.openxmlformats.org/officeDocument/2006/relationships/image" Target="media/image75.wmf"/>
	<Relationship Id="rId926" Type="http://schemas.openxmlformats.org/officeDocument/2006/relationships/image" Target="media/image76.wmf"/>
	<Relationship Id="rId927" Type="http://schemas.openxmlformats.org/officeDocument/2006/relationships/hyperlink" Target="consultantplus://offline/ref=40613BB9C16E9F8DB01944A9525DAB7650026406753626FE8C720A8E013F6FCADF9CEDC91CB90FB56947D0B0BCC426D6C22639F6AE79618B5996B202f7zAW" TargetMode = "External"/>
	<Relationship Id="rId928" Type="http://schemas.openxmlformats.org/officeDocument/2006/relationships/hyperlink" Target="consultantplus://offline/ref=40613BB9C16E9F8DB01944A9525DAB7650026406763321F4897B5784096663C8D893B2DE1BF003B4694FDCB7B39B23C3D37E36F6B26661944594B0f0z2W" TargetMode = "External"/>
	<Relationship Id="rId929" Type="http://schemas.openxmlformats.org/officeDocument/2006/relationships/hyperlink" Target="consultantplus://offline/ref=40613BB9C16E9F8DB01944A9525DAB7650026406753626FE8C720A8E013F6FCADF9CEDC91CB90FB56947D0B0BCC426D6C22639F6AE79618B5996B202f7zAW" TargetMode = "External"/>
	<Relationship Id="rId930" Type="http://schemas.openxmlformats.org/officeDocument/2006/relationships/hyperlink" Target="consultantplus://offline/ref=40613BB9C16E9F8DB01944A9525DAB7650026406763321F4897B5784096663C8D893B2DE1BF003B4694FD3B0B39B23C3D37E36F6B26661944594B0f0z2W" TargetMode = "External"/>
	<Relationship Id="rId931" Type="http://schemas.openxmlformats.org/officeDocument/2006/relationships/hyperlink" Target="consultantplus://offline/ref=40613BB9C16E9F8DB01944A9525DAB7650026406753626FE8C720A8E013F6FCADF9CEDC91CB90FB56947D0B0BCC426D6C22639F6AE79618B5996B202f7zAW" TargetMode = "External"/>
	<Relationship Id="rId932" Type="http://schemas.openxmlformats.org/officeDocument/2006/relationships/hyperlink" Target="consultantplus://offline/ref=40613BB9C16E9F8DB01944A9525DAB7650026406753626FE8C720A8E013F6FCADF9CEDC91CB90FB56947D0B0BCC426D6C22639F6AE79618B5996B202f7zAW" TargetMode = "External"/>
	<Relationship Id="rId933" Type="http://schemas.openxmlformats.org/officeDocument/2006/relationships/hyperlink" Target="consultantplus://offline/ref=40613BB9C16E9F8DB01944A9525DAB7650026406753626FE8C720A8E013F6FCADF9CEDC91CB90FB56947D0B0BCC426D6C22639F6AE79618B5996B202f7zAW" TargetMode = "External"/>
	<Relationship Id="rId934" Type="http://schemas.openxmlformats.org/officeDocument/2006/relationships/hyperlink" Target="consultantplus://offline/ref=40613BB9C16E9F8DB01944A9525DAB7650026406763525FE8C7B5784096663C8D893B2DE1BF003B46945D7B2B39B23C3D37E36F6B26661944594B0f0z2W" TargetMode = "External"/>
	<Relationship Id="rId935" Type="http://schemas.openxmlformats.org/officeDocument/2006/relationships/hyperlink" Target="consultantplus://offline/ref=40613BB9C16E9F8DB01944A9525DAB7650026406763321F4897B5784096663C8D893B2DE1BF003B4694FD3B0B39B23C3D37E36F6B26661944594B0f0z2W" TargetMode = "External"/>
	<Relationship Id="rId936" Type="http://schemas.openxmlformats.org/officeDocument/2006/relationships/hyperlink" Target="consultantplus://offline/ref=40613BB9C16E9F8DB01944A9525DAB7650026406763525FE8C7B5784096663C8D893B2DE1BF003B46945D7B0B39B23C3D37E36F6B26661944594B0f0z2W" TargetMode = "External"/>
	<Relationship Id="rId937" Type="http://schemas.openxmlformats.org/officeDocument/2006/relationships/hyperlink" Target="consultantplus://offline/ref=40613BB9C16E9F8DB01944A9525DAB7650026406753626FE8C720A8E013F6FCADF9CEDC91CB90FB56947D0B0BCC426D6C22639F6AE79618B5996B202f7zAW" TargetMode = "External"/>
	<Relationship Id="rId938" Type="http://schemas.openxmlformats.org/officeDocument/2006/relationships/hyperlink" Target="consultantplus://offline/ref=40613BB9C16E9F8DB01944A9525DAB7650026406773624F3887B5784096663C8D893B2DE1BF003B46946DCB4B39B23C3D37E36F6B26661944594B0f0z2W" TargetMode = "External"/>
	<Relationship Id="rId939" Type="http://schemas.openxmlformats.org/officeDocument/2006/relationships/hyperlink" Target="consultantplus://offline/ref=40613BB9C16E9F8DB01944A9525DAB7650026406763525FE8C7B5784096663C8D893B2DE1BF003B46945D0B2B39B23C3D37E36F6B26661944594B0f0z2W" TargetMode = "External"/>
	<Relationship Id="rId940" Type="http://schemas.openxmlformats.org/officeDocument/2006/relationships/hyperlink" Target="consultantplus://offline/ref=40613BB9C16E9F8DB01944A9525DAB7650026406753626FE8C720A8E013F6FCADF9CEDC91CB90FB56947D0B0BCC426D6C22639F6AE79618B5996B202f7zAW" TargetMode = "External"/>
	<Relationship Id="rId941" Type="http://schemas.openxmlformats.org/officeDocument/2006/relationships/hyperlink" Target="consultantplus://offline/ref=40613BB9C16E9F8DB01944A9525DAB7650026406763525FE8C7B5784096663C8D893B2DE1BF003B46945D0B0B39B23C3D37E36F6B26661944594B0f0z2W" TargetMode = "External"/>
	<Relationship Id="rId942" Type="http://schemas.openxmlformats.org/officeDocument/2006/relationships/hyperlink" Target="consultantplus://offline/ref=40613BB9C16E9F8DB01944A9525DAB7650026406773624F3887B5784096663C8D893B2DE1BF003B46946DCBAB39B23C3D37E36F6B26661944594B0f0z2W" TargetMode = "External"/>
	<Relationship Id="rId943" Type="http://schemas.openxmlformats.org/officeDocument/2006/relationships/hyperlink" Target="consultantplus://offline/ref=40613BB9C16E9F8DB01944A9525DAB7650026406713120F58B7B5784096663C8D893B2DE1BF003B46947D4BBB39B23C3D37E36F6B26661944594B0f0z2W" TargetMode = "External"/>
	<Relationship Id="rId944" Type="http://schemas.openxmlformats.org/officeDocument/2006/relationships/hyperlink" Target="consultantplus://offline/ref=40613BB9C16E9F8DB01944A9525DAB7650026406753626FE8C720A8E013F6FCADF9CEDC91CB90FB56947D0B0BCC426D6C22639F6AE79618B5996B202f7zAW" TargetMode = "External"/>
	<Relationship Id="rId945" Type="http://schemas.openxmlformats.org/officeDocument/2006/relationships/hyperlink" Target="consultantplus://offline/ref=40613BB9C16E9F8DB01944A9525DAB7650026406763321F4897B5784096663C8D893B2DE1BF003B4694FD3B7B39B23C3D37E36F6B26661944594B0f0z2W" TargetMode = "External"/>
	<Relationship Id="rId946" Type="http://schemas.openxmlformats.org/officeDocument/2006/relationships/hyperlink" Target="consultantplus://offline/ref=40613BB9C16E9F8DB01944A9525DAB7650026406763525FE8C7B5784096663C8D893B2DE1BF003B46945D0B6B39B23C3D37E36F6B26661944594B0f0z2W" TargetMode = "External"/>
	<Relationship Id="rId947" Type="http://schemas.openxmlformats.org/officeDocument/2006/relationships/hyperlink" Target="consultantplus://offline/ref=40613BB9C16E9F8DB01944A9525DAB7650026406773624F3887B5784096663C8D893B2DE1BF003B46946DDB3B39B23C3D37E36F6B26661944594B0f0z2W" TargetMode = "External"/>
	<Relationship Id="rId948" Type="http://schemas.openxmlformats.org/officeDocument/2006/relationships/hyperlink" Target="consultantplus://offline/ref=40613BB9C16E9F8DB01944A9525DAB7650026406753626FE8C720A8E013F6FCADF9CEDC91CB90FB56947D0B0BCC426D6C22639F6AE79618B5996B202f7zAW" TargetMode = "External"/>
	<Relationship Id="rId949" Type="http://schemas.openxmlformats.org/officeDocument/2006/relationships/hyperlink" Target="consultantplus://offline/ref=40613BB9C16E9F8DB01944A9525DAB7650026406763525FE8C7B5784096663C8D893B2DE1BF003B46945D0B5B39B23C3D37E36F6B26661944594B0f0z2W" TargetMode = "External"/>
	<Relationship Id="rId950" Type="http://schemas.openxmlformats.org/officeDocument/2006/relationships/hyperlink" Target="consultantplus://offline/ref=40613BB9C16E9F8DB01944A9525DAB7650026406713120F58B7B5784096663C8D893B2DE1BF003B46946DCB4B39B23C3D37E36F6B26661944594B0f0z2W" TargetMode = "External"/>
	<Relationship Id="rId951" Type="http://schemas.openxmlformats.org/officeDocument/2006/relationships/hyperlink" Target="consultantplus://offline/ref=40613BB9C16E9F8DB01944A9525DAB7650026406753626FE8C720A8E013F6FCADF9CEDC91CB90FB56947D0B0BCC426D6C22639F6AE79618B5996B202f7zAW" TargetMode = "External"/>
	<Relationship Id="rId952" Type="http://schemas.openxmlformats.org/officeDocument/2006/relationships/hyperlink" Target="consultantplus://offline/ref=40613BB9C16E9F8DB01944A9525DAB765002640672362FFF8F7B5784096663C8D893B2DE1BF003B46944D2B6B39B23C3D37E36F6B26661944594B0f0z2W" TargetMode = "External"/>
	<Relationship Id="rId953" Type="http://schemas.openxmlformats.org/officeDocument/2006/relationships/hyperlink" Target="consultantplus://offline/ref=40613BB9C16E9F8DB01944A9525DAB7650026406753626FE8C720A8E013F6FCADF9CEDC91CB90FB56947D0B0BCC426D6C22639F6AE79618B5996B202f7zAW" TargetMode = "External"/>
	<Relationship Id="rId954" Type="http://schemas.openxmlformats.org/officeDocument/2006/relationships/hyperlink" Target="consultantplus://offline/ref=40613BB9C16E9F8DB01944A9525DAB7650026406753424F18C740A8E013F6FCADF9CEDC91CB90FB56947D5B3BBC426D6C22639F6AE79618B5996B202f7zAW" TargetMode = "External"/>
	<Relationship Id="rId955" Type="http://schemas.openxmlformats.org/officeDocument/2006/relationships/hyperlink" Target="consultantplus://offline/ref=40613BB9C16E9F8DB01944A9525DAB7650026406753424F18C740A8E013F6FCADF9CEDC91CB90FB56947D5B3BDC426D6C22639F6AE79618B5996B202f7zAW" TargetMode = "External"/>
	<Relationship Id="rId956" Type="http://schemas.openxmlformats.org/officeDocument/2006/relationships/hyperlink" Target="consultantplus://offline/ref=40613BB9C16E9F8DB01944A9525DAB7650026406753424F18C740A8E013F6FCADF9CEDC91CB90FB56947D5B3BEC426D6C22639F6AE79618B5996B202f7zAW" TargetMode = "External"/>
	<Relationship Id="rId957" Type="http://schemas.openxmlformats.org/officeDocument/2006/relationships/image" Target="media/image77.wmf"/>
	<Relationship Id="rId958" Type="http://schemas.openxmlformats.org/officeDocument/2006/relationships/image" Target="media/image78.wmf"/>
	<Relationship Id="rId959" Type="http://schemas.openxmlformats.org/officeDocument/2006/relationships/image" Target="media/image79.wmf"/>
	<Relationship Id="rId960" Type="http://schemas.openxmlformats.org/officeDocument/2006/relationships/hyperlink" Target="consultantplus://offline/ref=40613BB9C16E9F8DB01944A9525DAB7650026406713120F58B7B5784096663C8D893B2DE1BF003B46946DDB0B39B23C3D37E36F6B26661944594B0f0z2W" TargetMode = "External"/>
	<Relationship Id="rId961" Type="http://schemas.openxmlformats.org/officeDocument/2006/relationships/hyperlink" Target="consultantplus://offline/ref=40613BB9C16E9F8DB01944A9525DAB7650026406753626FE8C720A8E013F6FCADF9CEDC91CB90FB56947D0B0BCC426D6C22639F6AE79618B5996B202f7zAW" TargetMode = "External"/>
	<Relationship Id="rId962" Type="http://schemas.openxmlformats.org/officeDocument/2006/relationships/hyperlink" Target="consultantplus://offline/ref=40613BB9C16E9F8DB01944A9525DAB7650026406753424F18C740A8E013F6FCADF9CEDC91CB90FB56947D5B3BFC426D6C22639F6AE79618B5996B202f7zAW" TargetMode = "External"/>
	<Relationship Id="rId963" Type="http://schemas.openxmlformats.org/officeDocument/2006/relationships/image" Target="media/image80.wmf"/>
	<Relationship Id="rId964" Type="http://schemas.openxmlformats.org/officeDocument/2006/relationships/image" Target="media/image81.wmf"/>
	<Relationship Id="rId965" Type="http://schemas.openxmlformats.org/officeDocument/2006/relationships/image" Target="media/image82.wmf"/>
	<Relationship Id="rId966" Type="http://schemas.openxmlformats.org/officeDocument/2006/relationships/hyperlink" Target="consultantplus://offline/ref=40613BB9C16E9F8DB01944A9525DAB7650026406713120F58B7B5784096663C8D893B2DE1BF003B46946DDB5B39B23C3D37E36F6B26661944594B0f0z2W" TargetMode = "External"/>
	<Relationship Id="rId967" Type="http://schemas.openxmlformats.org/officeDocument/2006/relationships/hyperlink" Target="consultantplus://offline/ref=40613BB9C16E9F8DB01944A9525DAB7650026406753626FE8C720A8E013F6FCADF9CEDC91CB90FB56947D0B0BCC426D6C22639F6AE79618B5996B202f7zAW" TargetMode = "External"/>
	<Relationship Id="rId968" Type="http://schemas.openxmlformats.org/officeDocument/2006/relationships/image" Target="media/image83.wmf"/>
	<Relationship Id="rId969" Type="http://schemas.openxmlformats.org/officeDocument/2006/relationships/image" Target="media/image84.wmf"/>
	<Relationship Id="rId970" Type="http://schemas.openxmlformats.org/officeDocument/2006/relationships/image" Target="media/image85.wmf"/>
	<Relationship Id="rId971" Type="http://schemas.openxmlformats.org/officeDocument/2006/relationships/hyperlink" Target="consultantplus://offline/ref=40613BB9C16E9F8DB01944A9525DAB7650026406713120F58B7B5784096663C8D893B2DE1BF003B46946DDB4B39B23C3D37E36F6B26661944594B0f0z2W" TargetMode = "External"/>
	<Relationship Id="rId972" Type="http://schemas.openxmlformats.org/officeDocument/2006/relationships/hyperlink" Target="consultantplus://offline/ref=40613BB9C16E9F8DB01944A9525DAB7650026406753626FE8C720A8E013F6FCADF9CEDC91CB90FB56947D0B0BCC426D6C22639F6AE79618B5996B202f7zAW" TargetMode = "External"/>
	<Relationship Id="rId973" Type="http://schemas.openxmlformats.org/officeDocument/2006/relationships/hyperlink" Target="consultantplus://offline/ref=40613BB9C16E9F8DB01944A9525DAB765002640672362FFF8F7B5784096663C8D893B2DE1BF003B46944D2B4B39B23C3D37E36F6B26661944594B0f0z2W" TargetMode = "External"/>
	<Relationship Id="rId974" Type="http://schemas.openxmlformats.org/officeDocument/2006/relationships/hyperlink" Target="consultantplus://offline/ref=40613BB9C16E9F8DB01944A9525DAB7650026406753626FE8C720A8E013F6FCADF9CEDC91CB90FB56947D0B0BCC426D6C22639F6AE79618B5996B202f7zAW" TargetMode = "External"/>
	<Relationship Id="rId975" Type="http://schemas.openxmlformats.org/officeDocument/2006/relationships/image" Target="media/image86.wmf"/>
	<Relationship Id="rId976" Type="http://schemas.openxmlformats.org/officeDocument/2006/relationships/hyperlink" Target="consultantplus://offline/ref=40613BB9C16E9F8DB01944A9525DAB765002640672362FFF8F7B5784096663C8D893B2DE1BF003B46944D2BAB39B23C3D37E36F6B26661944594B0f0z2W" TargetMode = "External"/>
	<Relationship Id="rId977" Type="http://schemas.openxmlformats.org/officeDocument/2006/relationships/image" Target="media/image87.wmf"/>
	<Relationship Id="rId978" Type="http://schemas.openxmlformats.org/officeDocument/2006/relationships/hyperlink" Target="consultantplus://offline/ref=40613BB9C16E9F8DB01944A9525DAB765002640672362FFF8F7B5784096663C8D893B2DE1BF003B46944D3B3B39B23C3D37E36F6B26661944594B0f0z2W" TargetMode = "External"/>
	<Relationship Id="rId979" Type="http://schemas.openxmlformats.org/officeDocument/2006/relationships/hyperlink" Target="consultantplus://offline/ref=40613BB9C16E9F8DB01944A9525DAB7650026406753424F18C740A8E013F6FCADF9CEDC91CB90FB56947D5B3B0C426D6C22639F6AE79618B5996B202f7zAW" TargetMode = "External"/>
	<Relationship Id="rId980" Type="http://schemas.openxmlformats.org/officeDocument/2006/relationships/image" Target="media/image88.wmf"/>
	<Relationship Id="rId981" Type="http://schemas.openxmlformats.org/officeDocument/2006/relationships/image" Target="media/image89.wmf"/>
	<Relationship Id="rId982" Type="http://schemas.openxmlformats.org/officeDocument/2006/relationships/hyperlink" Target="consultantplus://offline/ref=40613BB9C16E9F8DB01944A9525DAB7650026406753424F18C740A8E013F6FCADF9CEDC91CB90FB56947D5B2B8C426D6C22639F6AE79618B5996B202f7zAW" TargetMode = "External"/>
	<Relationship Id="rId983" Type="http://schemas.openxmlformats.org/officeDocument/2006/relationships/hyperlink" Target="consultantplus://offline/ref=40613BB9C16E9F8DB01944A9525DAB7650026406753626FE8C720A8E013F6FCADF9CEDC91CB90FB56947D0B6BDC426D6C22639F6AE79618B5996B202f7zAW" TargetMode = "External"/>
	<Relationship Id="rId984" Type="http://schemas.openxmlformats.org/officeDocument/2006/relationships/hyperlink" Target="consultantplus://offline/ref=40613BB9C16E9F8DB01944A9525DAB765002640675312FF68C700A8E013F6FCADF9CEDC90EB957B96B45CAB2B9D1708784f7z1W" TargetMode = "External"/>
	<Relationship Id="rId985" Type="http://schemas.openxmlformats.org/officeDocument/2006/relationships/hyperlink" Target="consultantplus://offline/ref=40613BB9C16E9F8DB01944A9525DAB7650026406753626FE8C720A8E013F6FCADF9CEDC91CB90FB56947D0B6BFC426D6C22639F6AE79618B5996B202f7zAW" TargetMode = "External"/>
	<Relationship Id="rId986" Type="http://schemas.openxmlformats.org/officeDocument/2006/relationships/hyperlink" Target="consultantplus://offline/ref=40613BB9C16E9F8DB01944A9525DAB765002640675312FF68C700A8E013F6FCADF9CEDC90EB957B96B45CAB2B9D1708784f7z1W" TargetMode = "External"/>
	<Relationship Id="rId987" Type="http://schemas.openxmlformats.org/officeDocument/2006/relationships/hyperlink" Target="consultantplus://offline/ref=40613BB9C16E9F8DB01944A9525DAB7650026406753626FE8C720A8E013F6FCADF9CEDC91CB90FB56947D0B6B0C426D6C22639F6AE79618B5996B202f7zAW" TargetMode = "External"/>
	<Relationship Id="rId988" Type="http://schemas.openxmlformats.org/officeDocument/2006/relationships/hyperlink" Target="consultantplus://offline/ref=40613BB9C16E9F8DB01944A9525DAB7650026406753724F58B760A8E013F6FCADF9CEDC91CB90FB56947D4B2BCC426D6C22639F6AE79618B5996B202f7zAW" TargetMode = "External"/>
	<Relationship Id="rId989" Type="http://schemas.openxmlformats.org/officeDocument/2006/relationships/hyperlink" Target="consultantplus://offline/ref=40613BB9C16E9F8DB01944A9525DAB7650026406713120F58B7B5784096663C8D893B2DE1BF003B46946DDBBB39B23C3D37E36F6B26661944594B0f0z2W" TargetMode = "External"/>
	<Relationship Id="rId990" Type="http://schemas.openxmlformats.org/officeDocument/2006/relationships/hyperlink" Target="consultantplus://offline/ref=40613BB9C16E9F8DB01944A9525DAB765002640672362FFF8F7B5784096663C8D893B2DE1BF003B46944D3B1B39B23C3D37E36F6B26661944594B0f0z2W" TargetMode = "External"/>
	<Relationship Id="rId991" Type="http://schemas.openxmlformats.org/officeDocument/2006/relationships/hyperlink" Target="consultantplus://offline/ref=40613BB9C16E9F8DB01944A9525DAB7650026406753626FE8C720A8E013F6FCADF9CEDC91CB90FB56947D0B0BCC426D6C22639F6AE79618B5996B202f7zAW" TargetMode = "External"/>
	<Relationship Id="rId992" Type="http://schemas.openxmlformats.org/officeDocument/2006/relationships/hyperlink" Target="consultantplus://offline/ref=40613BB9C16E9F8DB01944A9525DAB7650026406713120F58B7B5784096663C8D893B2DE1BF003B46946DDBAB39B23C3D37E36F6B26661944594B0f0z2W" TargetMode = "External"/>
	<Relationship Id="rId993" Type="http://schemas.openxmlformats.org/officeDocument/2006/relationships/hyperlink" Target="consultantplus://offline/ref=40613BB9C16E9F8DB01944A9525DAB7650026406763321F4897B5784096663C8D893B2DE1BF003B4694ED5B3B39B23C3D37E36F6B26661944594B0f0z2W" TargetMode = "External"/>
	<Relationship Id="rId994" Type="http://schemas.openxmlformats.org/officeDocument/2006/relationships/hyperlink" Target="consultantplus://offline/ref=40613BB9C16E9F8DB01944A9525DAB7650026406763321F4897B5784096663C8D893B2DE1BF003B4694FD3B0B39B23C3D37E36F6B26661944594B0f0z2W" TargetMode = "External"/>
	<Relationship Id="rId995" Type="http://schemas.openxmlformats.org/officeDocument/2006/relationships/hyperlink" Target="consultantplus://offline/ref=40613BB9C16E9F8DB01944A9525DAB7650026406763525FE8C7B5784096663C8D893B2DE1BF003B46945D0B4B39B23C3D37E36F6B26661944594B0f0z2W" TargetMode = "External"/>
	<Relationship Id="rId996" Type="http://schemas.openxmlformats.org/officeDocument/2006/relationships/hyperlink" Target="consultantplus://offline/ref=40613BB9C16E9F8DB01944A9525DAB7650026406713120F58B7B5784096663C8D893B2DE1BF003B46947D4BBB39B23C3D37E36F6B26661944594B0f0z2W" TargetMode = "External"/>
	<Relationship Id="rId997" Type="http://schemas.openxmlformats.org/officeDocument/2006/relationships/hyperlink" Target="consultantplus://offline/ref=40613BB9C16E9F8DB01944A9525DAB7650026406753626FE8C720A8E013F6FCADF9CEDC91CB90FB56947D0B0BCC426D6C22639F6AE79618B5996B202f7zAW" TargetMode = "External"/>
	<Relationship Id="rId998" Type="http://schemas.openxmlformats.org/officeDocument/2006/relationships/hyperlink" Target="consultantplus://offline/ref=40613BB9C16E9F8DB01944A9525DAB7650026406763525FE8C7B5784096663C8D893B2DE1BF003B46945D0BBB39B23C3D37E36F6B26661944594B0f0z2W" TargetMode = "External"/>
	<Relationship Id="rId999" Type="http://schemas.openxmlformats.org/officeDocument/2006/relationships/hyperlink" Target="consultantplus://offline/ref=40613BB9C16E9F8DB01944A9525DAB7650026406763525FE8C7B5784096663C8D893B2DE1BF003B46945D0BAB39B23C3D37E36F6B26661944594B0f0z2W" TargetMode = "External"/>
	<Relationship Id="rId1000" Type="http://schemas.openxmlformats.org/officeDocument/2006/relationships/hyperlink" Target="consultantplus://offline/ref=40613BB9C16E9F8DB01944A9525DAB7650026406763525FE8C7B5784096663C8D893B2DE1BF003B46945D1B3B39B23C3D37E36F6B26661944594B0f0z2W" TargetMode = "External"/>
	<Relationship Id="rId1001" Type="http://schemas.openxmlformats.org/officeDocument/2006/relationships/hyperlink" Target="consultantplus://offline/ref=40613BB9C16E9F8DB01944A9525DAB7650026406713120F58B7B5784096663C8D893B2DE1BF003B46947D4BBB39B23C3D37E36F6B26661944594B0f0z2W" TargetMode = "External"/>
	<Relationship Id="rId1002" Type="http://schemas.openxmlformats.org/officeDocument/2006/relationships/hyperlink" Target="consultantplus://offline/ref=40613BB9C16E9F8DB01944A9525DAB7650026406753626FE8C720A8E013F6FCADF9CEDC91CB90FB56947D0B0BCC426D6C22639F6AE79618B5996B202f7zAW" TargetMode = "External"/>
	<Relationship Id="rId1003" Type="http://schemas.openxmlformats.org/officeDocument/2006/relationships/hyperlink" Target="consultantplus://offline/ref=40613BB9C16E9F8DB01944A9525DAB7650026406763525FE8C7B5784096663C8D893B2DE1BF003B46945D1B2B39B23C3D37E36F6B26661944594B0f0z2W" TargetMode = "External"/>
	<Relationship Id="rId1004" Type="http://schemas.openxmlformats.org/officeDocument/2006/relationships/hyperlink" Target="consultantplus://offline/ref=40613BB9C16E9F8DB01944A9525DAB7650026406753626FE8C720A8E013F6FCADF9CEDC91CB90FB56947D0B0BCC426D6C22639F6AE79618B5996B202f7zAW" TargetMode = "External"/>
	<Relationship Id="rId1005" Type="http://schemas.openxmlformats.org/officeDocument/2006/relationships/hyperlink" Target="consultantplus://offline/ref=40613BB9C16E9F8DB01944A9525DAB7650026406763525FE8C7B5784096663C8D893B2DE1BF003B46945D1B0B39B23C3D37E36F6B26661944594B0f0z2W" TargetMode = "External"/>
	<Relationship Id="rId1006" Type="http://schemas.openxmlformats.org/officeDocument/2006/relationships/hyperlink" Target="consultantplus://offline/ref=40613BB9C16E9F8DB01944A9525DAB7650026406713120F58B7B5784096663C8D893B2DE1BF003B46947D4BBB39B23C3D37E36F6B26661944594B0f0z2W" TargetMode = "External"/>
	<Relationship Id="rId1007" Type="http://schemas.openxmlformats.org/officeDocument/2006/relationships/hyperlink" Target="consultantplus://offline/ref=40613BB9C16E9F8DB01944A9525DAB7650026406753626FE8C720A8E013F6FCADF9CEDC91CB90FB56947D0B6B1C426D6C22639F6AE79618B5996B202f7zAW" TargetMode = "External"/>
	<Relationship Id="rId1008" Type="http://schemas.openxmlformats.org/officeDocument/2006/relationships/hyperlink" Target="consultantplus://offline/ref=40613BB9C16E9F8DB01944A9525DAB7650026406753626FE8C720A8E013F6FCADF9CEDC91CB90FB56947D0B0BCC426D6C22639F6AE79618B5996B202f7zAW" TargetMode = "External"/>
	<Relationship Id="rId1009" Type="http://schemas.openxmlformats.org/officeDocument/2006/relationships/hyperlink" Target="consultantplus://offline/ref=40613BB9C16E9F8DB01944A9525DAB7650026406763525FE8C7B5784096663C8D893B2DE1BF003B46945D1B6B39B23C3D37E36F6B26661944594B0f0z2W" TargetMode = "External"/>
	<Relationship Id="rId1010" Type="http://schemas.openxmlformats.org/officeDocument/2006/relationships/hyperlink" Target="consultantplus://offline/ref=40613BB9C16E9F8DB01944A9525DAB7650026406763321F4897B5784096663C8D893B2DE1BF003B4694FD3B7B39B23C3D37E36F6B26661944594B0f0z2W" TargetMode = "External"/>
	<Relationship Id="rId1011" Type="http://schemas.openxmlformats.org/officeDocument/2006/relationships/hyperlink" Target="consultantplus://offline/ref=40613BB9C16E9F8DB01944A9525DAB7650026406753626FE8C720A8E013F6FCADF9CEDC91CB90FB56947D0B0BCC426D6C22639F6AE79618B5996B202f7zAW" TargetMode = "External"/>
	<Relationship Id="rId1012" Type="http://schemas.openxmlformats.org/officeDocument/2006/relationships/image" Target="media/image90.wmf"/>
	<Relationship Id="rId1013" Type="http://schemas.openxmlformats.org/officeDocument/2006/relationships/hyperlink" Target="consultantplus://offline/ref=40613BB9C16E9F8DB01944A9525DAB7650026406763321F4897B5784096663C8D893B2DE1BF003B4694FD3B0B39B23C3D37E36F6B26661944594B0f0z2W" TargetMode = "External"/>
	<Relationship Id="rId1014" Type="http://schemas.openxmlformats.org/officeDocument/2006/relationships/hyperlink" Target="consultantplus://offline/ref=40613BB9C16E9F8DB01944A9525DAB7650026406753626FE8C720A8E013F6FCADF9CEDC91CB90FB56947D0B0BCC426D6C22639F6AE79618B5996B202f7zAW" TargetMode = "External"/>
	<Relationship Id="rId1015" Type="http://schemas.openxmlformats.org/officeDocument/2006/relationships/image" Target="media/image91.wmf"/>
	<Relationship Id="rId1016" Type="http://schemas.openxmlformats.org/officeDocument/2006/relationships/hyperlink" Target="consultantplus://offline/ref=40613BB9C16E9F8DB01944A9525DAB7650026406763321F4897B5784096663C8D893B2DE1BF003B4694FD3B7B39B23C3D37E36F6B26661944594B0f0z2W" TargetMode = "External"/>
	<Relationship Id="rId1017" Type="http://schemas.openxmlformats.org/officeDocument/2006/relationships/hyperlink" Target="consultantplus://offline/ref=40613BB9C16E9F8DB01944A9525DAB7650026406753626FE8C720A8E013F6FCADF9CEDC91CB90FB56947D0B0BCC426D6C22639F6AE79618B5996B202f7zAW" TargetMode = "External"/>
	<Relationship Id="rId1018" Type="http://schemas.openxmlformats.org/officeDocument/2006/relationships/hyperlink" Target="consultantplus://offline/ref=40613BB9C16E9F8DB01944A9525DAB7650026406763321F4897B5784096663C8D893B2DE1BF003B4694FD3B0B39B23C3D37E36F6B26661944594B0f0z2W" TargetMode = "External"/>
	<Relationship Id="rId1019" Type="http://schemas.openxmlformats.org/officeDocument/2006/relationships/hyperlink" Target="consultantplus://offline/ref=40613BB9C16E9F8DB01944A9525DAB7650026406753626FE8C720A8E013F6FCADF9CEDC91CB90FB56947D0B0BCC426D6C22639F6AE79618B5996B202f7zAW" TargetMode = "External"/>
	<Relationship Id="rId1020" Type="http://schemas.openxmlformats.org/officeDocument/2006/relationships/image" Target="media/image92.wmf"/>
	<Relationship Id="rId1021" Type="http://schemas.openxmlformats.org/officeDocument/2006/relationships/hyperlink" Target="consultantplus://offline/ref=40613BB9C16E9F8DB01944A9525DAB7650026406763321F4897B5784096663C8D893B2DE1BF003B4694FD3B0B39B23C3D37E36F6B26661944594B0f0z2W" TargetMode = "External"/>
	<Relationship Id="rId1022" Type="http://schemas.openxmlformats.org/officeDocument/2006/relationships/hyperlink" Target="consultantplus://offline/ref=40613BB9C16E9F8DB01944A9525DAB7650026406753626FE8C720A8E013F6FCADF9CEDC91CB90FB56947D0B0BCC426D6C22639F6AE79618B5996B202f7zAW" TargetMode = "External"/>
	<Relationship Id="rId1023" Type="http://schemas.openxmlformats.org/officeDocument/2006/relationships/hyperlink" Target="consultantplus://offline/ref=40613BB9C16E9F8DB01944A9525DAB7650026406763321F4897B5784096663C8D893B2DE1BF003B4694FD3B0B39B23C3D37E36F6B26661944594B0f0z2W" TargetMode = "External"/>
	<Relationship Id="rId1024" Type="http://schemas.openxmlformats.org/officeDocument/2006/relationships/hyperlink" Target="consultantplus://offline/ref=40613BB9C16E9F8DB01944A9525DAB7650026406753626FE8C720A8E013F6FCADF9CEDC91CB90FB56947D0B0BCC426D6C22639F6AE79618B5996B202f7zAW" TargetMode = "External"/>
	<Relationship Id="rId1025" Type="http://schemas.openxmlformats.org/officeDocument/2006/relationships/hyperlink" Target="consultantplus://offline/ref=40613BB9C16E9F8DB01944A9525DAB7650026406753025FF8F7B5784096663C8D893B2DE1BF003B46947D3B7B39B23C3D37E36F6B26661944594B0f0z2W" TargetMode = "External"/>
	<Relationship Id="rId1026" Type="http://schemas.openxmlformats.org/officeDocument/2006/relationships/hyperlink" Target="consultantplus://offline/ref=40613BB9C16E9F8DB01944A9525DAB765002640675362FF68F760A8E013F6FCADF9CEDC91CB90FB56947D4BAB1C426D6C22639F6AE79618B5996B202f7zAW" TargetMode = "External"/>
	<Relationship Id="rId1027" Type="http://schemas.openxmlformats.org/officeDocument/2006/relationships/hyperlink" Target="consultantplus://offline/ref=40613BB9C16E9F8DB01944A9525DAB7650026406773624F3887B5784096663C8D893B2DE1BF003B46946DDBAB39B23C3D37E36F6B26661944594B0f0z2W" TargetMode = "External"/>
	<Relationship Id="rId1028" Type="http://schemas.openxmlformats.org/officeDocument/2006/relationships/hyperlink" Target="consultantplus://offline/ref=40613BB9C16E9F8DB01944A9525DAB7650026406773624F3887B5784096663C8D893B2DE1BF003B46945D4B3B39B23C3D37E36F6B26661944594B0f0z2W" TargetMode = "External"/>
	<Relationship Id="rId1029" Type="http://schemas.openxmlformats.org/officeDocument/2006/relationships/hyperlink" Target="consultantplus://offline/ref=40613BB9C16E9F8DB01944A9525DAB7650026406773624F3887B5784096663C8D893B2DE1BF003B46945D4B2B39B23C3D37E36F6B26661944594B0f0z2W" TargetMode = "External"/>
	<Relationship Id="rId1030" Type="http://schemas.openxmlformats.org/officeDocument/2006/relationships/hyperlink" Target="consultantplus://offline/ref=40613BB9C16E9F8DB01944A9525DAB7650026406753626FE8C720A8E013F6FCADF9CEDC91CB90FB56947D0B0BCC426D6C22639F6AE79618B5996B202f7zAW" TargetMode = "External"/>
	<Relationship Id="rId1031" Type="http://schemas.openxmlformats.org/officeDocument/2006/relationships/hyperlink" Target="consultantplus://offline/ref=40613BB9C16E9F8DB01944A9525DAB7650026406773624F3887B5784096663C8D893B2DE1BF003B46945D4B1B39B23C3D37E36F6B26661944594B0f0z2W" TargetMode = "External"/>
	<Relationship Id="rId1032" Type="http://schemas.openxmlformats.org/officeDocument/2006/relationships/hyperlink" Target="consultantplus://offline/ref=40613BB9C16E9F8DB01944A9525DAB7650026406753626FE8C720A8E013F6FCADF9CEDC91CB90FB56947D0B0BCC426D6C22639F6AE79618B5996B202f7zAW" TargetMode = "External"/>
	<Relationship Id="rId1033" Type="http://schemas.openxmlformats.org/officeDocument/2006/relationships/hyperlink" Target="consultantplus://offline/ref=40613BB9C16E9F8DB01944A9525DAB7650026406713120F58B7B5784096663C8D893B2DE1BF003B46945D4B3B39B23C3D37E36F6B26661944594B0f0z2W" TargetMode = "External"/>
	<Relationship Id="rId1034" Type="http://schemas.openxmlformats.org/officeDocument/2006/relationships/hyperlink" Target="consultantplus://offline/ref=40613BB9C16E9F8DB01944A9525DAB7650026406753626FE8C720A8E013F6FCADF9CEDC91CB90FB56947D0B0BCC426D6C22639F6AE79618B5996B202f7zAW" TargetMode = "External"/>
	<Relationship Id="rId1035" Type="http://schemas.openxmlformats.org/officeDocument/2006/relationships/hyperlink" Target="consultantplus://offline/ref=40613BB9C16E9F8DB01944A9525DAB7650026406713120F58B7B5784096663C8D893B2DE1BF003B46945D4B1B39B23C3D37E36F6B26661944594B0f0z2W" TargetMode = "External"/>
	<Relationship Id="rId1036" Type="http://schemas.openxmlformats.org/officeDocument/2006/relationships/hyperlink" Target="consultantplus://offline/ref=40613BB9C16E9F8DB01944A9525DAB7650026406713120F58B7B5784096663C8D893B2DE1BF003B46945D4B0B39B23C3D37E36F6B26661944594B0f0z2W" TargetMode = "External"/>
	<Relationship Id="rId1037" Type="http://schemas.openxmlformats.org/officeDocument/2006/relationships/hyperlink" Target="consultantplus://offline/ref=40613BB9C16E9F8DB01944A9525DAB7650026406753626FE8C720A8E013F6FCADF9CEDC91CB90FB56947D0B0BCC426D6C22639F6AE79618B5996B202f7zAW" TargetMode = "External"/>
	<Relationship Id="rId1038" Type="http://schemas.openxmlformats.org/officeDocument/2006/relationships/hyperlink" Target="consultantplus://offline/ref=40613BB9C16E9F8DB01944A9525DAB7650026406713120F58B7B5784096663C8D893B2DE1BF003B46945D4B7B39B23C3D37E36F6B26661944594B0f0z2W" TargetMode = "External"/>
	<Relationship Id="rId1039" Type="http://schemas.openxmlformats.org/officeDocument/2006/relationships/hyperlink" Target="consultantplus://offline/ref=40613BB9C16E9F8DB01944A9525DAB7650026406753626FE8C720A8E013F6FCADF9CEDC91CB90FB56947D0B0BCC426D6C22639F6AE79618B5996B202f7zAW" TargetMode = "External"/>
	<Relationship Id="rId1040" Type="http://schemas.openxmlformats.org/officeDocument/2006/relationships/hyperlink" Target="consultantplus://offline/ref=40613BB9C16E9F8DB01944A9525DAB765002640672362FFF8F7B5784096663C8D893B2DE1BF003B46944D3B0B39B23C3D37E36F6B26661944594B0f0z2W" TargetMode = "External"/>
	<Relationship Id="rId1041" Type="http://schemas.openxmlformats.org/officeDocument/2006/relationships/hyperlink" Target="consultantplus://offline/ref=40613BB9C16E9F8DB01944A9525DAB7650026406753626FE8C720A8E013F6FCADF9CEDC91CB90FB56947D0B0BCC426D6C22639F6AE79618B5996B202f7zAW" TargetMode = "External"/>
	<Relationship Id="rId1042" Type="http://schemas.openxmlformats.org/officeDocument/2006/relationships/hyperlink" Target="consultantplus://offline/ref=40613BB9C16E9F8DB0195AA44431F579540A3A0D76342DA0D7240CD95E6F699F9FDCEB995EF805BF3D1690E6B5CD709987722AF6AC65f6z2W" TargetMode = "External"/>
	<Relationship Id="rId1043" Type="http://schemas.openxmlformats.org/officeDocument/2006/relationships/hyperlink" Target="consultantplus://offline/ref=40613BB9C16E9F8DB01944A9525DAB7650026406753626FE8C720A8E013F6FCADF9CEDC91CB90FB56947D0B5B8C426D6C22639F6AE79618B5996B202f7zAW" TargetMode = "External"/>
	<Relationship Id="rId1044" Type="http://schemas.openxmlformats.org/officeDocument/2006/relationships/hyperlink" Target="consultantplus://offline/ref=40613BB9C16E9F8DB01944A9525DAB7650026406753720F582750A8E013F6FCADF9CEDC91CB90FB56947D4B0BEC426D6C22639F6AE79618B5996B202f7zAW" TargetMode = "External"/>
	<Relationship Id="rId1045" Type="http://schemas.openxmlformats.org/officeDocument/2006/relationships/hyperlink" Target="consultantplus://offline/ref=40613BB9C16E9F8DB01944A9525DAB7650026406763525FE8C7B5784096663C8D893B2DE1BF003B46945D1B5B39B23C3D37E36F6B26661944594B0f0z2W" TargetMode = "External"/>
	<Relationship Id="rId1046" Type="http://schemas.openxmlformats.org/officeDocument/2006/relationships/hyperlink" Target="consultantplus://offline/ref=40613BB9C16E9F8DB01944A9525DAB7650026406753626FE8C720A8E013F6FCADF9CEDC91CB90FB56947D0B0BCC426D6C22639F6AE79618B5996B202f7zAW" TargetMode = "External"/>
	<Relationship Id="rId1047" Type="http://schemas.openxmlformats.org/officeDocument/2006/relationships/hyperlink" Target="consultantplus://offline/ref=40613BB9C16E9F8DB01944A9525DAB7650026406703323F48C7B5784096663C8D893B2DE1BF003B46947D2B4B39B23C3D37E36F6B26661944594B0f0z2W" TargetMode = "External"/>
	<Relationship Id="rId1048" Type="http://schemas.openxmlformats.org/officeDocument/2006/relationships/hyperlink" Target="consultantplus://offline/ref=40613BB9C16E9F8DB01944A9525DAB7650026406753626FE8C720A8E013F6FCADF9CEDC91CB90FB56947D0B0BCC426D6C22639F6AE79618B5996B202f7zAW" TargetMode = "External"/>
	<Relationship Id="rId1049" Type="http://schemas.openxmlformats.org/officeDocument/2006/relationships/hyperlink" Target="consultantplus://offline/ref=40613BB9C16E9F8DB01944A9525DAB7650026406753626FE8C720A8E013F6FCADF9CEDC91CB90FB56947D0B5BBC426D6C22639F6AE79618B5996B202f7zAW" TargetMode = "External"/>
	<Relationship Id="rId1050" Type="http://schemas.openxmlformats.org/officeDocument/2006/relationships/hyperlink" Target="consultantplus://offline/ref=40613BB9C16E9F8DB01944A9525DAB7650026406753626FE8C720A8E013F6FCADF9CEDC91CB90FB56947D0B0BCC426D6C22639F6AE79618B5996B202f7zAW" TargetMode = "External"/>
	<Relationship Id="rId1051" Type="http://schemas.openxmlformats.org/officeDocument/2006/relationships/hyperlink" Target="consultantplus://offline/ref=40613BB9C16E9F8DB01944A9525DAB7650026406753626FE8C720A8E013F6FCADF9CEDC91CB90FB56947D0B0BCC426D6C22639F6AE79618B5996B202f7zAW" TargetMode = "External"/>
	<Relationship Id="rId1052" Type="http://schemas.openxmlformats.org/officeDocument/2006/relationships/hyperlink" Target="consultantplus://offline/ref=40613BB9C16E9F8DB01944A9525DAB7650026406753626FE8C720A8E013F6FCADF9CEDC91CB90FB56947D0B0BCC426D6C22639F6AE79618B5996B202f7zAW" TargetMode = "External"/>
	<Relationship Id="rId1053" Type="http://schemas.openxmlformats.org/officeDocument/2006/relationships/hyperlink" Target="consultantplus://offline/ref=40613BB9C16E9F8DB01944A9525DAB7650026406753626FE8C720A8E013F6FCADF9CEDC91CB90FB56947D0B0BDC426D6C22639F6AE79618B5996B202f7zAW" TargetMode = "External"/>
	<Relationship Id="rId1054" Type="http://schemas.openxmlformats.org/officeDocument/2006/relationships/hyperlink" Target="consultantplus://offline/ref=40613BB9C16E9F8DB01944A9525DAB7650026406713120F58B7B5784096663C8D893B2DE1BF003B46945D4BBB39B23C3D37E36F6B26661944594B0f0z2W" TargetMode = "External"/>
	<Relationship Id="rId1055" Type="http://schemas.openxmlformats.org/officeDocument/2006/relationships/hyperlink" Target="consultantplus://offline/ref=40613BB9C16E9F8DB01944A9525DAB765002640672362FFF8F7B5784096663C8D893B2DE1BF003B46944D3B6B39B23C3D37E36F6B26661944594B0f0z2W" TargetMode = "External"/>
	<Relationship Id="rId1056" Type="http://schemas.openxmlformats.org/officeDocument/2006/relationships/hyperlink" Target="consultantplus://offline/ref=40613BB9C16E9F8DB01944A9525DAB7650026406753626FE8C720A8E013F6FCADF9CEDC91CB90FB56947D0B0BCC426D6C22639F6AE79618B5996B202f7zAW" TargetMode = "External"/>
	<Relationship Id="rId1057" Type="http://schemas.openxmlformats.org/officeDocument/2006/relationships/hyperlink" Target="consultantplus://offline/ref=40613BB9C16E9F8DB01944A9525DAB7650026406753626FE8C720A8E013F6FCADF9CEDC91CB90FB56947D0B0BCC426D6C22639F6AE79618B5996B202f7zAW" TargetMode = "External"/>
	<Relationship Id="rId1058" Type="http://schemas.openxmlformats.org/officeDocument/2006/relationships/hyperlink" Target="consultantplus://offline/ref=40613BB9C16E9F8DB01944A9525DAB7650026406753626FE8C720A8E013F6FCADF9CEDC91CB90FB56947D0B0BCC426D6C22639F6AE79618B5996B202f7zAW" TargetMode = "External"/>
	<Relationship Id="rId1059" Type="http://schemas.openxmlformats.org/officeDocument/2006/relationships/hyperlink" Target="consultantplus://offline/ref=40613BB9C16E9F8DB01944A9525DAB7650026406753626FE8C720A8E013F6FCADF9CEDC91CB90FB56947D0B0BCC426D6C22639F6AE79618B5996B202f7zAW" TargetMode = "External"/>
	<Relationship Id="rId1060" Type="http://schemas.openxmlformats.org/officeDocument/2006/relationships/hyperlink" Target="consultantplus://offline/ref=40613BB9C16E9F8DB01944A9525DAB7650026406753626FE8C720A8E013F6FCADF9CEDC91CB90FB56947D0B0BCC426D6C22639F6AE79618B5996B202f7zAW" TargetMode = "External"/>
	<Relationship Id="rId1061" Type="http://schemas.openxmlformats.org/officeDocument/2006/relationships/hyperlink" Target="consultantplus://offline/ref=40613BB9C16E9F8DB01944A9525DAB7650026406753626FE8C720A8E013F6FCADF9CEDC91CB90FB56947D0B0BCC426D6C22639F6AE79618B5996B202f7zAW" TargetMode = "External"/>
	<Relationship Id="rId1062" Type="http://schemas.openxmlformats.org/officeDocument/2006/relationships/hyperlink" Target="consultantplus://offline/ref=40613BB9C16E9F8DB01944A9525DAB7650026406753626FE8C720A8E013F6FCADF9CEDC91CB90FB56947D0B5B1C426D6C22639F6AE79618B5996B202f7zAW" TargetMode = "External"/>
	<Relationship Id="rId1063" Type="http://schemas.openxmlformats.org/officeDocument/2006/relationships/hyperlink" Target="consultantplus://offline/ref=40613BB9C16E9F8DB01944A9525DAB7650026406713120F58B7B5784096663C8D893B2DE1BF003B46945D4BAB39B23C3D37E36F6B26661944594B0f0z2W" TargetMode = "External"/>
	<Relationship Id="rId1064" Type="http://schemas.openxmlformats.org/officeDocument/2006/relationships/hyperlink" Target="consultantplus://offline/ref=40613BB9C16E9F8DB01944A9525DAB76500264067C3A21F3897B5784096663C8D893B2DE1BF003B46947D0BBB39B23C3D37E36F6B26661944594B0f0z2W" TargetMode = "External"/>
	<Relationship Id="rId1065" Type="http://schemas.openxmlformats.org/officeDocument/2006/relationships/hyperlink" Target="consultantplus://offline/ref=40613BB9C16E9F8DB01944A9525DAB7650026406753626FE8C720A8E013F6FCADF9CEDC91CB90FB56947D0B4B8C426D6C22639F6AE79618B5996B202f7zAW" TargetMode = "External"/>
	<Relationship Id="rId1066" Type="http://schemas.openxmlformats.org/officeDocument/2006/relationships/hyperlink" Target="consultantplus://offline/ref=40613BB9C16E9F8DB01944A9525DAB7650026406753022FF8E790A8E013F6FCADF9CEDC91CB90FB56947D4B7BFC426D6C22639F6AE79618B5996B202f7zAW" TargetMode = "External"/>
	<Relationship Id="rId1067" Type="http://schemas.openxmlformats.org/officeDocument/2006/relationships/hyperlink" Target="consultantplus://offline/ref=40613BB9C16E9F8DB01944A9525DAB7650026406753626FE8C720A8E013F6FCADF9CEDC91CB90FB56947D0B0BCC426D6C22639F6AE79618B5996B202f7zAW" TargetMode = "External"/>
	<Relationship Id="rId1068" Type="http://schemas.openxmlformats.org/officeDocument/2006/relationships/hyperlink" Target="consultantplus://offline/ref=40613BB9C16E9F8DB01944A9525DAB7650026406763525FE8C7B5784096663C8D893B2DE1BF003B46945D3B0B39B23C3D37E36F6B26661944594B0f0z2W" TargetMode = "External"/>
	<Relationship Id="rId1069" Type="http://schemas.openxmlformats.org/officeDocument/2006/relationships/hyperlink" Target="consultantplus://offline/ref=40613BB9C16E9F8DB01944A9525DAB7650026406763525FE8C7B5784096663C8D893B2DE1BF003B46945D3B7B39B23C3D37E36F6B26661944594B0f0z2W" TargetMode = "External"/>
	<Relationship Id="rId1070" Type="http://schemas.openxmlformats.org/officeDocument/2006/relationships/hyperlink" Target="consultantplus://offline/ref=40613BB9C16E9F8DB01944A9525DAB7650026406733524F0827B5784096663C8D893B2DE1BF003B46945D1B1B39B23C3D37E36F6B26661944594B0f0z2W" TargetMode = "External"/>
	<Relationship Id="rId1071" Type="http://schemas.openxmlformats.org/officeDocument/2006/relationships/hyperlink" Target="consultantplus://offline/ref=40613BB9C16E9F8DB01944A9525DAB7650026406753724F58B760A8E013F6FCADF9CEDC91CB90FB56947D4B2BEC426D6C22639F6AE79618B5996B202f7zAW" TargetMode = "External"/>
	<Relationship Id="rId1072" Type="http://schemas.openxmlformats.org/officeDocument/2006/relationships/image" Target="media/image93.wmf"/>
	<Relationship Id="rId1073" Type="http://schemas.openxmlformats.org/officeDocument/2006/relationships/image" Target="media/image94.wmf"/>
	<Relationship Id="rId1074" Type="http://schemas.openxmlformats.org/officeDocument/2006/relationships/hyperlink" Target="consultantplus://offline/ref=40613BB9C16E9F8DB01944A9525DAB7650026406753520F48C710A8E013F6FCADF9CEDC90EB957B96B45CAB2B9D1708784f7z1W" TargetMode = "External"/>
	<Relationship Id="rId1075" Type="http://schemas.openxmlformats.org/officeDocument/2006/relationships/hyperlink" Target="consultantplus://offline/ref=40613BB9C16E9F8DB01944A9525DAB7650026406753722FE89710A8E013F6FCADF9CEDC90EB957B96B45CAB2B9D1708784f7z1W" TargetMode = "External"/>
	<Relationship Id="rId1076" Type="http://schemas.openxmlformats.org/officeDocument/2006/relationships/header" Target="header2.xml"/>
	<Relationship Id="rId1077" Type="http://schemas.openxmlformats.org/officeDocument/2006/relationships/footer" Target="footer2.xml"/>
	<Relationship Id="rId1078" Type="http://schemas.openxmlformats.org/officeDocument/2006/relationships/hyperlink" Target="consultantplus://offline/ref=40613BB9C16E9F8DB01944A9525DAB7650026406753427F68C700A8E013F6FCADF9CEDC91CB90FB56947D4B7B9C426D6C22639F6AE79618B5996B202f7zAW"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Приморского края от 02.08.2005 N 271-КЗ
(ред. от 05.10.2022)
"О бюджетном устройстве, бюджетном процессе и межбюджетных отношениях в Приморском крае"
(принят Законодательным Собранием Приморского края 20.07.2005)</dc:title>
  <dcterms:created xsi:type="dcterms:W3CDTF">2022-11-21T22:51:30Z</dcterms:created>
</cp:coreProperties>
</file>