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21" w:rsidRDefault="00555221" w:rsidP="0055522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5221" w:rsidRPr="00C36475" w:rsidRDefault="00555221" w:rsidP="00555221">
      <w:pPr>
        <w:spacing w:after="0"/>
        <w:jc w:val="center"/>
      </w:pPr>
      <w:r w:rsidRPr="00C36475"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8" o:title=""/>
          </v:shape>
          <o:OLEObject Type="Embed" ProgID="Word.Picture.8" ShapeID="_x0000_i1025" DrawAspect="Content" ObjectID="_1573376177" r:id="rId9"/>
        </w:object>
      </w: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ПРИМОРСКОГО КРАЯ</w:t>
      </w: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5221" w:rsidRPr="00C36475" w:rsidRDefault="00555221" w:rsidP="00A155B7">
      <w:pPr>
        <w:spacing w:after="0"/>
        <w:rPr>
          <w:rFonts w:ascii="Times New Roman" w:hAnsi="Times New Roman"/>
          <w:sz w:val="28"/>
          <w:szCs w:val="28"/>
        </w:rPr>
      </w:pPr>
    </w:p>
    <w:p w:rsidR="00A155B7" w:rsidRPr="00C36475" w:rsidRDefault="00A155B7" w:rsidP="00A155B7">
      <w:pPr>
        <w:spacing w:after="0"/>
        <w:rPr>
          <w:rFonts w:ascii="Times New Roman" w:hAnsi="Times New Roman"/>
          <w:sz w:val="28"/>
          <w:szCs w:val="28"/>
        </w:rPr>
      </w:pPr>
    </w:p>
    <w:p w:rsidR="00A155B7" w:rsidRPr="001B619E" w:rsidRDefault="00A155B7" w:rsidP="005552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619E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555221" w:rsidRPr="001B619E" w:rsidRDefault="00A155B7" w:rsidP="005552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9E">
        <w:rPr>
          <w:rFonts w:ascii="Times New Roman" w:hAnsi="Times New Roman"/>
          <w:b/>
          <w:sz w:val="28"/>
          <w:szCs w:val="28"/>
        </w:rPr>
        <w:t>«</w:t>
      </w:r>
      <w:r w:rsidR="00555221" w:rsidRPr="001B619E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1B619E">
        <w:rPr>
          <w:rFonts w:ascii="Times New Roman" w:hAnsi="Times New Roman"/>
          <w:b/>
          <w:sz w:val="28"/>
          <w:szCs w:val="28"/>
        </w:rPr>
        <w:t>РАЗРАБОТКИ СТАНДАРТОВ ВНЕШНЕГО ГОСУДАРСТВЕННОГО ФИНАНС</w:t>
      </w:r>
      <w:r w:rsidR="00635685">
        <w:rPr>
          <w:rFonts w:ascii="Times New Roman" w:hAnsi="Times New Roman"/>
          <w:b/>
          <w:sz w:val="28"/>
          <w:szCs w:val="28"/>
        </w:rPr>
        <w:t>О</w:t>
      </w:r>
      <w:r w:rsidRPr="001B619E">
        <w:rPr>
          <w:rFonts w:ascii="Times New Roman" w:hAnsi="Times New Roman"/>
          <w:b/>
          <w:sz w:val="28"/>
          <w:szCs w:val="28"/>
        </w:rPr>
        <w:t>ВОГО КОНТРОЛЯ И МЕТОДИЧЕСКИХ ДОКУМЕНТОВ</w:t>
      </w:r>
    </w:p>
    <w:p w:rsidR="00555221" w:rsidRPr="001B619E" w:rsidRDefault="00555221" w:rsidP="005552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9E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555221" w:rsidRPr="001B619E" w:rsidRDefault="00555221" w:rsidP="005552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9E">
        <w:rPr>
          <w:rFonts w:ascii="Times New Roman" w:hAnsi="Times New Roman"/>
          <w:b/>
          <w:sz w:val="28"/>
          <w:szCs w:val="28"/>
        </w:rPr>
        <w:t>ПРИМОРСКОГО КРАЯ</w:t>
      </w:r>
      <w:r w:rsidR="00A155B7" w:rsidRPr="001B619E">
        <w:rPr>
          <w:rFonts w:ascii="Times New Roman" w:hAnsi="Times New Roman"/>
          <w:b/>
          <w:sz w:val="28"/>
          <w:szCs w:val="28"/>
        </w:rPr>
        <w:t>»</w:t>
      </w:r>
    </w:p>
    <w:p w:rsidR="00555221" w:rsidRPr="00C36475" w:rsidRDefault="00555221" w:rsidP="005552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2A1C" w:rsidRDefault="00BC2A1C" w:rsidP="005552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2A1C" w:rsidRDefault="00BC2A1C" w:rsidP="005552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2A1C" w:rsidRDefault="003C403B" w:rsidP="003C40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21CF1">
        <w:rPr>
          <w:rFonts w:ascii="Times New Roman" w:hAnsi="Times New Roman"/>
          <w:sz w:val="28"/>
          <w:szCs w:val="28"/>
        </w:rPr>
        <w:t xml:space="preserve">                              </w:t>
      </w:r>
      <w:r w:rsidR="00BC2A1C">
        <w:rPr>
          <w:rFonts w:ascii="Times New Roman" w:hAnsi="Times New Roman"/>
          <w:sz w:val="28"/>
          <w:szCs w:val="28"/>
        </w:rPr>
        <w:t xml:space="preserve">Введены в действие </w:t>
      </w:r>
    </w:p>
    <w:p w:rsidR="00555221" w:rsidRPr="00D70C9E" w:rsidRDefault="00BC2A1C" w:rsidP="0055522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E4F65">
        <w:rPr>
          <w:rFonts w:ascii="Times New Roman" w:hAnsi="Times New Roman"/>
          <w:sz w:val="28"/>
          <w:szCs w:val="28"/>
        </w:rPr>
        <w:t xml:space="preserve">               </w:t>
      </w:r>
      <w:r w:rsidR="00221CF1">
        <w:rPr>
          <w:rFonts w:ascii="Times New Roman" w:hAnsi="Times New Roman"/>
          <w:sz w:val="28"/>
          <w:szCs w:val="28"/>
        </w:rPr>
        <w:t xml:space="preserve">с « 17 » октября </w:t>
      </w:r>
      <w:r>
        <w:rPr>
          <w:rFonts w:ascii="Times New Roman" w:hAnsi="Times New Roman"/>
          <w:sz w:val="28"/>
          <w:szCs w:val="28"/>
        </w:rPr>
        <w:t>2016 г.</w:t>
      </w:r>
    </w:p>
    <w:p w:rsidR="00555221" w:rsidRDefault="00555221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2A1C" w:rsidRDefault="00BC2A1C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2A1C" w:rsidRPr="00C36475" w:rsidRDefault="00BC2A1C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55221" w:rsidRPr="00C36475" w:rsidTr="007E4F65">
        <w:tc>
          <w:tcPr>
            <w:tcW w:w="4219" w:type="dxa"/>
          </w:tcPr>
          <w:p w:rsidR="00555221" w:rsidRPr="00C36475" w:rsidRDefault="00555221" w:rsidP="001A19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221" w:rsidRPr="00C36475" w:rsidRDefault="00555221" w:rsidP="001A1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55221" w:rsidRPr="00C36475" w:rsidRDefault="00555221" w:rsidP="001A1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36475">
              <w:rPr>
                <w:rFonts w:ascii="Times New Roman" w:hAnsi="Times New Roman"/>
                <w:sz w:val="28"/>
                <w:szCs w:val="28"/>
              </w:rPr>
              <w:t>ешением коллегии</w:t>
            </w:r>
          </w:p>
          <w:p w:rsidR="007E4F65" w:rsidRDefault="00555221" w:rsidP="001A1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</w:p>
          <w:p w:rsidR="00555221" w:rsidRDefault="00555221" w:rsidP="001A1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:rsidR="00555221" w:rsidRPr="00C36475" w:rsidRDefault="007E4F65" w:rsidP="001A1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 w:rsidR="00221CF1">
              <w:rPr>
                <w:rFonts w:ascii="Times New Roman" w:hAnsi="Times New Roman"/>
                <w:sz w:val="28"/>
                <w:szCs w:val="28"/>
              </w:rPr>
              <w:t>« 17 » октября 2016 г. № 22)</w:t>
            </w:r>
          </w:p>
        </w:tc>
      </w:tr>
    </w:tbl>
    <w:p w:rsidR="00555221" w:rsidRPr="00C36475" w:rsidRDefault="00555221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619E" w:rsidRDefault="001B619E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19E" w:rsidRDefault="001B619E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19E" w:rsidRDefault="001B619E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5221" w:rsidRPr="00C36475" w:rsidRDefault="00555221" w:rsidP="005552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Владивосток</w:t>
      </w:r>
    </w:p>
    <w:p w:rsidR="00555221" w:rsidRPr="001B619E" w:rsidRDefault="00555221" w:rsidP="001B61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2016</w:t>
      </w:r>
      <w:r w:rsidRPr="00C36475">
        <w:rPr>
          <w:rFonts w:ascii="Times New Roman" w:hAnsi="Times New Roman"/>
          <w:b/>
          <w:sz w:val="28"/>
          <w:szCs w:val="28"/>
        </w:rPr>
        <w:br w:type="page"/>
      </w:r>
    </w:p>
    <w:p w:rsidR="003746CE" w:rsidRPr="000C1230" w:rsidRDefault="003746CE" w:rsidP="003746CE">
      <w:pPr>
        <w:jc w:val="center"/>
        <w:rPr>
          <w:rFonts w:ascii="Times New Roman" w:hAnsi="Times New Roman"/>
          <w:b/>
          <w:sz w:val="28"/>
          <w:szCs w:val="28"/>
        </w:rPr>
      </w:pPr>
      <w:r w:rsidRPr="000C123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850"/>
      </w:tblGrid>
      <w:tr w:rsidR="003746CE" w:rsidRPr="000C1230" w:rsidTr="00571D67">
        <w:tc>
          <w:tcPr>
            <w:tcW w:w="8613" w:type="dxa"/>
          </w:tcPr>
          <w:p w:rsidR="003746CE" w:rsidRPr="000C1230" w:rsidRDefault="003746CE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  <w:p w:rsidR="003746CE" w:rsidRPr="002F0314" w:rsidRDefault="003746CE" w:rsidP="001A1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46CE" w:rsidRPr="000C1230" w:rsidRDefault="003746CE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3746CE" w:rsidRDefault="003746CE" w:rsidP="001A1971">
            <w:pPr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0C1230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</w:tcPr>
          <w:p w:rsidR="003746CE" w:rsidRPr="000C1230" w:rsidRDefault="003746CE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571D67" w:rsidRDefault="003746CE" w:rsidP="00571D67">
            <w:pPr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571D67">
              <w:rPr>
                <w:rFonts w:ascii="Times New Roman" w:hAnsi="Times New Roman"/>
                <w:sz w:val="24"/>
                <w:szCs w:val="24"/>
              </w:rPr>
              <w:t>Виды документов по методологическому обеспечению деятельности Контрольно-счетной палаты, основные требования к их содержанию</w:t>
            </w:r>
          </w:p>
        </w:tc>
        <w:tc>
          <w:tcPr>
            <w:tcW w:w="850" w:type="dxa"/>
          </w:tcPr>
          <w:p w:rsidR="003746CE" w:rsidRPr="000C1230" w:rsidRDefault="00571D67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3746CE" w:rsidRDefault="003746CE" w:rsidP="00571D67">
            <w:pPr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571D67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стандартов внешнего государственного финансового контроля и методических документов Контрольно-счетной палаты</w:t>
            </w:r>
          </w:p>
        </w:tc>
        <w:tc>
          <w:tcPr>
            <w:tcW w:w="850" w:type="dxa"/>
          </w:tcPr>
          <w:p w:rsidR="003746CE" w:rsidRPr="000C1230" w:rsidRDefault="00D14E80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571D67" w:rsidRDefault="00571D67" w:rsidP="00571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введению в дей</w:t>
            </w:r>
            <w:r w:rsidR="008C6554">
              <w:rPr>
                <w:rFonts w:ascii="Times New Roman" w:hAnsi="Times New Roman"/>
                <w:sz w:val="24"/>
                <w:szCs w:val="24"/>
              </w:rPr>
              <w:t xml:space="preserve">ствие стандартов, 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Контрольно-счетной палаты</w:t>
            </w:r>
          </w:p>
        </w:tc>
        <w:tc>
          <w:tcPr>
            <w:tcW w:w="850" w:type="dxa"/>
          </w:tcPr>
          <w:p w:rsidR="003746CE" w:rsidRPr="000C1230" w:rsidRDefault="00571D67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3746CE" w:rsidRDefault="00571D67" w:rsidP="00571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3746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применения стандартов внешнего государственного финансового контроля и методических документов </w:t>
            </w:r>
          </w:p>
        </w:tc>
        <w:tc>
          <w:tcPr>
            <w:tcW w:w="850" w:type="dxa"/>
          </w:tcPr>
          <w:p w:rsidR="003746CE" w:rsidRPr="000C1230" w:rsidRDefault="00571D67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B67460" w:rsidRDefault="00B67460" w:rsidP="00B6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изменений в стандарты и методические документы, признание их утратившими силу</w:t>
            </w:r>
          </w:p>
        </w:tc>
        <w:tc>
          <w:tcPr>
            <w:tcW w:w="850" w:type="dxa"/>
          </w:tcPr>
          <w:p w:rsidR="003746CE" w:rsidRPr="000C1230" w:rsidRDefault="003746CE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46CE" w:rsidRPr="000C1230" w:rsidTr="00571D67">
        <w:tc>
          <w:tcPr>
            <w:tcW w:w="8613" w:type="dxa"/>
          </w:tcPr>
          <w:p w:rsidR="00B67460" w:rsidRPr="00991BC3" w:rsidRDefault="003746CE" w:rsidP="00B67460">
            <w:pPr>
              <w:rPr>
                <w:rFonts w:ascii="Times New Roman" w:hAnsi="Times New Roman"/>
                <w:sz w:val="24"/>
                <w:szCs w:val="24"/>
              </w:rPr>
            </w:pPr>
            <w:r w:rsidRPr="000C1230"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  <w:r w:rsidRPr="000C1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554">
              <w:rPr>
                <w:rFonts w:ascii="Times New Roman" w:hAnsi="Times New Roman"/>
                <w:sz w:val="24"/>
                <w:szCs w:val="24"/>
              </w:rPr>
              <w:t>Система стандартов внешнего государственного финансового контроля Контрольно-счетной палаты Приморского края</w:t>
            </w:r>
          </w:p>
        </w:tc>
        <w:tc>
          <w:tcPr>
            <w:tcW w:w="850" w:type="dxa"/>
          </w:tcPr>
          <w:p w:rsidR="003746CE" w:rsidRPr="000C1230" w:rsidRDefault="008C6554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746CE" w:rsidRPr="000C1230" w:rsidTr="00571D67">
        <w:tc>
          <w:tcPr>
            <w:tcW w:w="8613" w:type="dxa"/>
          </w:tcPr>
          <w:p w:rsidR="00B67460" w:rsidRPr="008C6554" w:rsidRDefault="003746CE" w:rsidP="00B6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2  </w:t>
            </w:r>
            <w:r w:rsidR="008C6554">
              <w:rPr>
                <w:rFonts w:ascii="Times New Roman" w:hAnsi="Times New Roman"/>
                <w:sz w:val="24"/>
                <w:szCs w:val="24"/>
              </w:rPr>
              <w:t>Лист согласования к проекту</w:t>
            </w:r>
          </w:p>
        </w:tc>
        <w:tc>
          <w:tcPr>
            <w:tcW w:w="850" w:type="dxa"/>
          </w:tcPr>
          <w:p w:rsidR="003746CE" w:rsidRPr="000C1230" w:rsidRDefault="008C6554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8C6554" w:rsidRDefault="003746CE" w:rsidP="00B6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3 </w:t>
            </w:r>
            <w:r w:rsidR="008C6554">
              <w:rPr>
                <w:rFonts w:ascii="Times New Roman" w:hAnsi="Times New Roman"/>
                <w:sz w:val="24"/>
                <w:szCs w:val="24"/>
              </w:rPr>
              <w:t xml:space="preserve"> Лист ознакомления</w:t>
            </w:r>
          </w:p>
        </w:tc>
        <w:tc>
          <w:tcPr>
            <w:tcW w:w="850" w:type="dxa"/>
          </w:tcPr>
          <w:p w:rsidR="003746CE" w:rsidRPr="000C1230" w:rsidRDefault="008C6554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46CE" w:rsidRPr="000C1230" w:rsidTr="00571D67">
        <w:tc>
          <w:tcPr>
            <w:tcW w:w="8613" w:type="dxa"/>
          </w:tcPr>
          <w:p w:rsidR="003746CE" w:rsidRPr="008C6554" w:rsidRDefault="003746CE" w:rsidP="00B6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4 </w:t>
            </w:r>
            <w:r w:rsidR="008C6554">
              <w:rPr>
                <w:rFonts w:ascii="Times New Roman" w:hAnsi="Times New Roman"/>
                <w:sz w:val="24"/>
                <w:szCs w:val="24"/>
              </w:rPr>
              <w:t>Каталог нормативных и методических документов Контрольно-счетной палаты Приморского края</w:t>
            </w:r>
          </w:p>
        </w:tc>
        <w:tc>
          <w:tcPr>
            <w:tcW w:w="850" w:type="dxa"/>
          </w:tcPr>
          <w:p w:rsidR="003746CE" w:rsidRPr="000C1230" w:rsidRDefault="008C6554" w:rsidP="001A1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555221" w:rsidRDefault="00555221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6CE" w:rsidRDefault="003746CE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6CE" w:rsidRDefault="003746CE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6CE" w:rsidRDefault="003746CE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6CE" w:rsidRDefault="003746CE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6CE" w:rsidRDefault="003746CE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284D" w:rsidRDefault="00F8284D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1D67" w:rsidRDefault="00571D67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563" w:rsidRPr="00C35D9D" w:rsidRDefault="009E7563" w:rsidP="009E756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563" w:rsidRPr="00C35D9D" w:rsidRDefault="009E7563" w:rsidP="00606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Общие положения</w:t>
      </w:r>
    </w:p>
    <w:p w:rsidR="009E7563" w:rsidRPr="00C35D9D" w:rsidRDefault="009E7563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63" w:rsidRPr="00D14E80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2866" w:rsidRPr="00D14E80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«</w:t>
      </w:r>
      <w:r w:rsidRPr="00D14E80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 стандартов внешнего государственного финансового контроля и методических документов Контрольно-счетной палаты Приморского края</w:t>
      </w:r>
      <w:r w:rsidR="00E62866" w:rsidRPr="00D14E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14E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 разработан</w:t>
      </w:r>
      <w:r w:rsidR="00E62866" w:rsidRPr="00D14E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14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E80" w:rsidRPr="00D14E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Федерации», Законом Приморского края от 04.08.2011 № 795-КЗ «О Контрольно-счетной палате Приморского края», </w:t>
      </w:r>
      <w:r w:rsidR="00D14E80">
        <w:rPr>
          <w:rFonts w:ascii="Times New Roman" w:hAnsi="Times New Roman"/>
          <w:sz w:val="28"/>
          <w:szCs w:val="28"/>
        </w:rPr>
        <w:t>Общими</w:t>
      </w:r>
      <w:r w:rsidR="00D14E80" w:rsidRPr="00D14E80">
        <w:rPr>
          <w:rFonts w:ascii="Times New Roman" w:hAnsi="Times New Roman"/>
          <w:sz w:val="28"/>
          <w:szCs w:val="28"/>
        </w:rPr>
        <w:t xml:space="preserve"> требования</w:t>
      </w:r>
      <w:r w:rsidR="00D14E80">
        <w:rPr>
          <w:rFonts w:ascii="Times New Roman" w:hAnsi="Times New Roman"/>
          <w:sz w:val="28"/>
          <w:szCs w:val="28"/>
        </w:rPr>
        <w:t>ми</w:t>
      </w:r>
      <w:r w:rsidR="00D14E80" w:rsidRPr="00D14E80">
        <w:rPr>
          <w:rFonts w:ascii="Times New Roman" w:hAnsi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(протокол от 17.10.2014 № 47К(993)), </w:t>
      </w:r>
      <w:r w:rsidRPr="00D14E80">
        <w:rPr>
          <w:rFonts w:ascii="Times New Roman" w:eastAsia="Times New Roman" w:hAnsi="Times New Roman"/>
          <w:sz w:val="28"/>
          <w:szCs w:val="28"/>
          <w:lang w:eastAsia="ru-RU"/>
        </w:rPr>
        <w:t>в целях установления общих принципов, правил и процедур методологического обеспечения контрольной и экспертно-аналитической деятельности (далее – методологическое обеспечение</w:t>
      </w:r>
      <w:r w:rsidRPr="00D14E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r w:rsidRPr="00D14E8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Приморского края (далее – Контрольно-счетная палата).</w:t>
      </w:r>
    </w:p>
    <w:p w:rsidR="009E7563" w:rsidRPr="00C35D9D" w:rsidRDefault="00632D6E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определяет: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виды документов по методологическому обеспечению, требования к их</w:t>
      </w:r>
      <w:r w:rsidR="00C7630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структуре и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содержанию;</w:t>
      </w:r>
    </w:p>
    <w:p w:rsidR="009E7563" w:rsidRDefault="00B6760A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процедуру разработки, согласования,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введения в действие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стандартов внешнего государственного финансового контро</w:t>
      </w:r>
      <w:r w:rsidR="00632D6E" w:rsidRPr="00C35D9D">
        <w:rPr>
          <w:rFonts w:ascii="Times New Roman" w:eastAsia="Times New Roman" w:hAnsi="Times New Roman"/>
          <w:sz w:val="28"/>
          <w:szCs w:val="28"/>
          <w:lang w:eastAsia="ru-RU"/>
        </w:rPr>
        <w:t>ля и методических документов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механизм проведения мониторинга применения стандартов внешнего государственного финансового контро</w:t>
      </w:r>
      <w:r w:rsidR="00632D6E" w:rsidRPr="00C35D9D">
        <w:rPr>
          <w:rFonts w:ascii="Times New Roman" w:eastAsia="Times New Roman" w:hAnsi="Times New Roman"/>
          <w:sz w:val="28"/>
          <w:szCs w:val="28"/>
          <w:lang w:eastAsia="ru-RU"/>
        </w:rPr>
        <w:t>ля и методических документов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их актуальности и соответствия действующему законодательству;</w:t>
      </w:r>
    </w:p>
    <w:p w:rsidR="009E7563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порядок внесения изменений в стандарты внешнего государственного финансового контр</w:t>
      </w:r>
      <w:r w:rsidR="00632D6E" w:rsidRPr="00C35D9D">
        <w:rPr>
          <w:rFonts w:ascii="Times New Roman" w:eastAsia="Times New Roman" w:hAnsi="Times New Roman"/>
          <w:sz w:val="28"/>
          <w:szCs w:val="28"/>
          <w:lang w:eastAsia="ru-RU"/>
        </w:rPr>
        <w:t>оля и методические документы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признания их утратившими силу.</w:t>
      </w:r>
    </w:p>
    <w:p w:rsidR="009E7563" w:rsidRPr="00C35D9D" w:rsidRDefault="00632D6E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Методологическое обеспечение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формировании системы стандартов внешнего государственного финансового контроля и методических документов, регулирующих осуществление </w:t>
      </w:r>
      <w:r w:rsidR="00FD4CA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палатой деятельности по проведению контрольных и экспертно-аналитических мероприятий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</w:t>
      </w:r>
      <w:r w:rsidR="00FD4CA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качеств</w:t>
      </w:r>
      <w:r w:rsidR="00FD4CAF">
        <w:rPr>
          <w:rFonts w:ascii="Times New Roman" w:eastAsia="Times New Roman" w:hAnsi="Times New Roman"/>
          <w:sz w:val="28"/>
          <w:szCs w:val="28"/>
          <w:lang w:eastAsia="ru-RU"/>
        </w:rPr>
        <w:t xml:space="preserve">а и эффективности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CAF">
        <w:rPr>
          <w:rFonts w:ascii="Times New Roman" w:eastAsia="Times New Roman" w:hAnsi="Times New Roman"/>
          <w:sz w:val="28"/>
          <w:szCs w:val="28"/>
          <w:lang w:eastAsia="ru-RU"/>
        </w:rPr>
        <w:t>контрольной и экспертно-аналитической деятельности, соблюдения основных принципов внешнего государственного финансового контроля.</w:t>
      </w:r>
    </w:p>
    <w:p w:rsidR="009E7563" w:rsidRPr="00C35D9D" w:rsidRDefault="00632D6E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уководство методологическим обеспечением осуществляет </w:t>
      </w:r>
      <w:r w:rsidR="0095636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</w:t>
      </w:r>
      <w:r w:rsidR="009A5AC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 его поручению – заместитель председателя Контрольно-счетной палаты.</w:t>
      </w:r>
    </w:p>
    <w:p w:rsidR="004857D3" w:rsidRDefault="00632D6E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7D3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Методологическое обеспечение деятельности Контрольно-счетной палаты осуществляют:</w:t>
      </w:r>
    </w:p>
    <w:p w:rsidR="004857D3" w:rsidRPr="004857D3" w:rsidRDefault="004857D3" w:rsidP="00485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5E5">
        <w:rPr>
          <w:rFonts w:ascii="Times New Roman" w:hAnsi="Times New Roman"/>
          <w:sz w:val="28"/>
          <w:szCs w:val="28"/>
        </w:rPr>
        <w:t>аудиторы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, которые разрабатывают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государственного финансового контро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методические документы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5E5">
        <w:rPr>
          <w:rFonts w:ascii="Times New Roman" w:hAnsi="Times New Roman"/>
          <w:sz w:val="28"/>
          <w:szCs w:val="28"/>
        </w:rPr>
        <w:t>по проведению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с учетом специфики их содержания и направления деятельности</w:t>
      </w:r>
      <w:r w:rsidRPr="00A205E5">
        <w:rPr>
          <w:rFonts w:ascii="Times New Roman" w:hAnsi="Times New Roman"/>
          <w:sz w:val="28"/>
          <w:szCs w:val="28"/>
        </w:rPr>
        <w:t>, осуществлению контроля реализации результатов контрольных мероприятий, осуществлению внешнего контроля бюджета территориального фонда обязательного медицинского страхования Приморского края;</w:t>
      </w:r>
    </w:p>
    <w:p w:rsidR="00EC0688" w:rsidRPr="00A205E5" w:rsidRDefault="00EC0688" w:rsidP="00874519">
      <w:pPr>
        <w:pStyle w:val="a3"/>
        <w:tabs>
          <w:tab w:val="left" w:pos="1276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A205E5">
        <w:rPr>
          <w:rFonts w:ascii="Times New Roman" w:hAnsi="Times New Roman"/>
          <w:sz w:val="28"/>
          <w:szCs w:val="28"/>
        </w:rPr>
        <w:t xml:space="preserve">экспертно-аналитическая инспекция </w:t>
      </w:r>
      <w:r w:rsidR="004B5847">
        <w:rPr>
          <w:rFonts w:ascii="Times New Roman" w:hAnsi="Times New Roman"/>
          <w:sz w:val="28"/>
          <w:szCs w:val="28"/>
        </w:rPr>
        <w:t xml:space="preserve">аппарата </w:t>
      </w:r>
      <w:r w:rsidR="0069261F" w:rsidRPr="00A205E5">
        <w:rPr>
          <w:rFonts w:ascii="Times New Roman" w:hAnsi="Times New Roman"/>
          <w:sz w:val="28"/>
          <w:szCs w:val="28"/>
        </w:rPr>
        <w:t>Контрольно-счетной палаты</w:t>
      </w:r>
      <w:r w:rsidR="004857D3">
        <w:rPr>
          <w:rFonts w:ascii="Times New Roman" w:hAnsi="Times New Roman"/>
          <w:sz w:val="28"/>
          <w:szCs w:val="28"/>
        </w:rPr>
        <w:t xml:space="preserve">, которая разрабатывает </w:t>
      </w:r>
      <w:r w:rsidR="004857D3">
        <w:rPr>
          <w:rFonts w:ascii="Times New Roman" w:eastAsia="Times New Roman" w:hAnsi="Times New Roman"/>
          <w:sz w:val="28"/>
          <w:szCs w:val="28"/>
          <w:lang w:eastAsia="ru-RU"/>
        </w:rPr>
        <w:t>стандарты</w:t>
      </w:r>
      <w:r w:rsidR="004857D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государственного финансового контро</w:t>
      </w:r>
      <w:r w:rsidR="004857D3">
        <w:rPr>
          <w:rFonts w:ascii="Times New Roman" w:eastAsia="Times New Roman" w:hAnsi="Times New Roman"/>
          <w:sz w:val="28"/>
          <w:szCs w:val="28"/>
          <w:lang w:eastAsia="ru-RU"/>
        </w:rPr>
        <w:t>ля и методические документы</w:t>
      </w:r>
      <w:r w:rsidR="004857D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D3" w:rsidRPr="00A205E5">
        <w:rPr>
          <w:rFonts w:ascii="Times New Roman" w:hAnsi="Times New Roman"/>
          <w:sz w:val="28"/>
          <w:szCs w:val="28"/>
        </w:rPr>
        <w:t>по проведению</w:t>
      </w:r>
      <w:r w:rsidR="00874519" w:rsidRPr="00A205E5">
        <w:rPr>
          <w:rFonts w:ascii="Times New Roman" w:hAnsi="Times New Roman"/>
          <w:sz w:val="28"/>
          <w:szCs w:val="28"/>
        </w:rPr>
        <w:t xml:space="preserve"> экспертно-аналитических мероприятий, осуществлению контроля реализации результатов экспертно-аналитических мероприятий, внешнему контролю краевого бюджета, а также по другим вопросам деятельности Контрольно-счетной палаты, находящимся в компетенции инспекции</w:t>
      </w:r>
      <w:r w:rsidRPr="00A205E5">
        <w:rPr>
          <w:rFonts w:ascii="Times New Roman" w:hAnsi="Times New Roman"/>
          <w:sz w:val="28"/>
          <w:szCs w:val="28"/>
        </w:rPr>
        <w:t>;</w:t>
      </w:r>
    </w:p>
    <w:p w:rsidR="00EC0688" w:rsidRPr="001D614B" w:rsidRDefault="00A205E5" w:rsidP="00421488">
      <w:pPr>
        <w:pStyle w:val="a3"/>
        <w:tabs>
          <w:tab w:val="left" w:pos="1276"/>
        </w:tabs>
        <w:spacing w:after="0" w:line="240" w:lineRule="auto"/>
        <w:ind w:left="0" w:firstLine="658"/>
        <w:jc w:val="both"/>
        <w:rPr>
          <w:rFonts w:ascii="Times New Roman" w:hAnsi="Times New Roman"/>
          <w:color w:val="FF0000"/>
          <w:sz w:val="28"/>
          <w:szCs w:val="28"/>
        </w:rPr>
      </w:pPr>
      <w:r w:rsidRPr="00A205E5">
        <w:rPr>
          <w:rFonts w:ascii="Times New Roman" w:hAnsi="Times New Roman"/>
          <w:sz w:val="28"/>
          <w:szCs w:val="28"/>
        </w:rPr>
        <w:t xml:space="preserve">юридическая инспекция </w:t>
      </w:r>
      <w:r w:rsidR="009C2A8B">
        <w:rPr>
          <w:rFonts w:ascii="Times New Roman" w:hAnsi="Times New Roman"/>
          <w:sz w:val="28"/>
          <w:szCs w:val="28"/>
        </w:rPr>
        <w:t xml:space="preserve">аппарата </w:t>
      </w:r>
      <w:r w:rsidRPr="00A205E5">
        <w:rPr>
          <w:rFonts w:ascii="Times New Roman" w:hAnsi="Times New Roman"/>
          <w:sz w:val="28"/>
          <w:szCs w:val="28"/>
        </w:rPr>
        <w:t>Контрольно-счетной палаты</w:t>
      </w:r>
      <w:r w:rsidR="004857D3">
        <w:rPr>
          <w:rFonts w:ascii="Times New Roman" w:hAnsi="Times New Roman"/>
          <w:sz w:val="28"/>
          <w:szCs w:val="28"/>
        </w:rPr>
        <w:t>, осуществляющая правовое обеспечение деятельности Контрольно-счетной палаты, проводит</w:t>
      </w:r>
      <w:r w:rsidR="004857D3" w:rsidRPr="004857D3">
        <w:rPr>
          <w:rFonts w:ascii="Times New Roman" w:hAnsi="Times New Roman"/>
          <w:sz w:val="28"/>
          <w:szCs w:val="28"/>
        </w:rPr>
        <w:t xml:space="preserve"> </w:t>
      </w:r>
      <w:r w:rsidR="004857D3" w:rsidRPr="00A205E5">
        <w:rPr>
          <w:rFonts w:ascii="Times New Roman" w:hAnsi="Times New Roman"/>
          <w:sz w:val="28"/>
          <w:szCs w:val="28"/>
        </w:rPr>
        <w:t>правовую экспертизу стандартов и методических документов</w:t>
      </w:r>
      <w:r w:rsidR="004857D3">
        <w:rPr>
          <w:rFonts w:ascii="Times New Roman" w:hAnsi="Times New Roman"/>
          <w:sz w:val="28"/>
          <w:szCs w:val="28"/>
        </w:rPr>
        <w:t xml:space="preserve">, </w:t>
      </w:r>
      <w:r w:rsidR="00D70626">
        <w:rPr>
          <w:rFonts w:ascii="Times New Roman" w:hAnsi="Times New Roman"/>
          <w:sz w:val="28"/>
          <w:szCs w:val="28"/>
        </w:rPr>
        <w:t>разрабатывает стандарты и методические документы по поручению председа</w:t>
      </w:r>
      <w:r w:rsidR="001D614B">
        <w:rPr>
          <w:rFonts w:ascii="Times New Roman" w:hAnsi="Times New Roman"/>
          <w:sz w:val="28"/>
          <w:szCs w:val="28"/>
        </w:rPr>
        <w:t>теля Контрольно-счетной палаты.</w:t>
      </w:r>
    </w:p>
    <w:p w:rsidR="00632D6E" w:rsidRPr="009E7563" w:rsidRDefault="00632D6E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32D6E" w:rsidRPr="00C35D9D" w:rsidRDefault="00632D6E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документов по методологическому обеспечению</w:t>
      </w: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 Контрольно-счетной палаты</w:t>
      </w:r>
      <w:r w:rsidR="009E7563"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9E7563" w:rsidRPr="00C35D9D" w:rsidRDefault="009E7563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их </w:t>
      </w:r>
      <w:r w:rsidR="000C3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структуре и </w:t>
      </w: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содержанию</w:t>
      </w:r>
    </w:p>
    <w:p w:rsidR="00632D6E" w:rsidRPr="00C35D9D" w:rsidRDefault="00632D6E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D6E" w:rsidRDefault="00632D6E" w:rsidP="008B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Стандарты внешнего государственного финансового ко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нтроля Ко</w:t>
      </w:r>
      <w:r w:rsidR="00C35D9D" w:rsidRPr="00C35D9D">
        <w:rPr>
          <w:rFonts w:ascii="Times New Roman" w:eastAsia="Times New Roman" w:hAnsi="Times New Roman"/>
          <w:sz w:val="28"/>
          <w:szCs w:val="28"/>
          <w:lang w:eastAsia="ru-RU"/>
        </w:rPr>
        <w:t>нтроль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стандарты) –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внутренние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нормативные документы, утв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ерждаемые решениями коллегии Контрольно-счетной палаты, определяющие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характеристики, правила и процедуры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осуществления деятельности </w:t>
      </w:r>
      <w:r w:rsidR="006D579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 и (или) требования к их результатам.</w:t>
      </w:r>
    </w:p>
    <w:p w:rsidR="00D70626" w:rsidRPr="00C35D9D" w:rsidRDefault="00D70626" w:rsidP="008B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Стандарты являются обязательными к исполнению всеми должностными лицами и сотрудниками Контрольно-счетной палаты.</w:t>
      </w:r>
    </w:p>
    <w:p w:rsidR="00FB482F" w:rsidRPr="00FB482F" w:rsidRDefault="00D70626" w:rsidP="00FB482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B5A46" w:rsidRPr="00C35D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8B5A46" w:rsidRPr="00C35D9D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разрабатывает стандарты </w:t>
      </w:r>
      <w:r w:rsidR="00FB482F" w:rsidRPr="00FB482F">
        <w:rPr>
          <w:rFonts w:ascii="Times New Roman" w:hAnsi="Times New Roman"/>
          <w:sz w:val="28"/>
          <w:szCs w:val="28"/>
        </w:rPr>
        <w:t>для проведения контрольных и экспертно-аналитических мероприятий</w:t>
      </w:r>
      <w:r w:rsidR="00FB482F" w:rsidRPr="00FB4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82F" w:rsidRPr="00C35D9D">
        <w:rPr>
          <w:rFonts w:ascii="Times New Roman" w:eastAsia="Calibri" w:hAnsi="Times New Roman" w:cs="Times New Roman"/>
          <w:sz w:val="28"/>
          <w:szCs w:val="28"/>
        </w:rPr>
        <w:t>исходя из основных принципов контроля с у</w:t>
      </w:r>
      <w:r w:rsidR="00FB482F">
        <w:rPr>
          <w:rFonts w:ascii="Times New Roman" w:eastAsia="Calibri" w:hAnsi="Times New Roman" w:cs="Times New Roman"/>
          <w:sz w:val="28"/>
          <w:szCs w:val="28"/>
        </w:rPr>
        <w:t>четом региональных особенностей</w:t>
      </w:r>
      <w:r w:rsidR="00FB482F">
        <w:rPr>
          <w:rFonts w:ascii="Times New Roman" w:hAnsi="Times New Roman"/>
          <w:sz w:val="28"/>
          <w:szCs w:val="28"/>
        </w:rPr>
        <w:t>:</w:t>
      </w:r>
    </w:p>
    <w:p w:rsidR="00FB482F" w:rsidRPr="00FB482F" w:rsidRDefault="00FB482F" w:rsidP="00FB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82F">
        <w:rPr>
          <w:rFonts w:ascii="Times New Roman" w:hAnsi="Times New Roman"/>
          <w:sz w:val="28"/>
          <w:szCs w:val="28"/>
          <w:lang w:eastAsia="ru-RU"/>
        </w:rPr>
        <w:t xml:space="preserve">в отношении органов государственной власти и государственных органов Приморского края, органов управления территориальным фондом обязательного медицинского страхования Приморского края, органов местного самоуправления, краевых государственных учреждений и краевых государственных унитарных предприятий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FB482F">
        <w:rPr>
          <w:rFonts w:ascii="Times New Roman" w:hAnsi="Times New Roman"/>
          <w:sz w:val="28"/>
          <w:szCs w:val="28"/>
          <w:lang w:eastAsia="ru-RU"/>
        </w:rPr>
        <w:t>в соответствии с общими требованиями, утвержденными Счетной палатой Российской Федерации;</w:t>
      </w:r>
    </w:p>
    <w:p w:rsidR="00FB482F" w:rsidRPr="00C35D9D" w:rsidRDefault="00FB482F" w:rsidP="00FB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иных организаций –</w:t>
      </w:r>
      <w:r w:rsidRPr="00FB482F">
        <w:rPr>
          <w:rFonts w:ascii="Times New Roman" w:hAnsi="Times New Roman"/>
          <w:sz w:val="28"/>
          <w:szCs w:val="28"/>
          <w:lang w:eastAsia="ru-RU"/>
        </w:rPr>
        <w:t xml:space="preserve"> в соответствии с общими требованиями, установленными федеральным законом.</w:t>
      </w:r>
    </w:p>
    <w:p w:rsidR="00C35D9D" w:rsidRPr="00C35D9D" w:rsidRDefault="00D70626" w:rsidP="00C35D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B5A46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B5A46" w:rsidRP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Стандарты подразделяются на две группы: «Общие стандарты» и «Специализированные стандарты».</w:t>
      </w:r>
    </w:p>
    <w:p w:rsidR="009E7563" w:rsidRPr="00C35D9D" w:rsidRDefault="00D70626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54D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«Общие стандарты» -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это стандарты, определяющие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деятельности.</w:t>
      </w:r>
    </w:p>
    <w:p w:rsidR="009E7563" w:rsidRPr="00C35D9D" w:rsidRDefault="00D70626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«Специализированные стандарты» - это стандарты, определяющие порядок проведения совместных и параллельных контрольных и экспе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ртно-аналитических мероприятий,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дополняющие или раскрывающие отдельные положения общих стандартов для регулирования отдельных вопросов осуществления контрольной, экспертно-аналитическ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ой и иных видов деятельности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К группе «Специализированных стандартов» относятся две подгруппы стандартов: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стандарты внешнего контроля 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краевого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и бюджета территориального фонда</w:t>
      </w:r>
      <w:r w:rsidR="000A35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обязательного медицинского страхования Приморского края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которые должны регламентировать порядок осуществления предварительного и последующего контроля (далее - стандарты контроля бюджета);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стандарты, регламентирующие вопросы методологического обеспечения контрольной и экспертн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о-аналитической деятельности Контрольно-счетной палатой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не 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 контрольных и эксп</w:t>
      </w:r>
      <w:r w:rsidR="00612567">
        <w:rPr>
          <w:rFonts w:ascii="Times New Roman" w:eastAsia="Times New Roman" w:hAnsi="Times New Roman"/>
          <w:sz w:val="28"/>
          <w:szCs w:val="28"/>
          <w:lang w:eastAsia="ru-RU"/>
        </w:rPr>
        <w:t>ертно-аналитических мероприятий; экспертизы государственных программ Приморского края.</w:t>
      </w:r>
    </w:p>
    <w:p w:rsidR="00D617DC" w:rsidRDefault="00D70626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принадлежности стандарта к определенной группе </w:t>
      </w:r>
      <w:r w:rsidR="007F7DD3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(подгруппе)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утвержденных стандартов </w:t>
      </w:r>
      <w:r w:rsidR="009E7563" w:rsidRPr="00D706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присваивается </w:t>
      </w:r>
      <w:r w:rsidRPr="00D70626">
        <w:rPr>
          <w:rFonts w:ascii="Times New Roman" w:eastAsia="Times New Roman" w:hAnsi="Times New Roman"/>
          <w:sz w:val="28"/>
          <w:szCs w:val="28"/>
          <w:lang w:eastAsia="ru-RU"/>
        </w:rPr>
        <w:t>код</w:t>
      </w:r>
      <w:r w:rsidR="00A24E74">
        <w:rPr>
          <w:rFonts w:ascii="Times New Roman" w:eastAsia="Times New Roman" w:hAnsi="Times New Roman"/>
          <w:sz w:val="28"/>
          <w:szCs w:val="28"/>
          <w:lang w:eastAsia="ru-RU"/>
        </w:rPr>
        <w:t>, состоящий из шифра и порядкового</w:t>
      </w:r>
      <w:r w:rsidR="001453F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A24E74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D70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563" w:rsidRPr="00D70626">
        <w:rPr>
          <w:rFonts w:ascii="Times New Roman" w:eastAsia="Times New Roman" w:hAnsi="Times New Roman"/>
          <w:sz w:val="28"/>
          <w:szCs w:val="28"/>
          <w:lang w:eastAsia="ru-RU"/>
        </w:rPr>
        <w:t>в пределах группы (подгруппы)</w:t>
      </w:r>
      <w:r w:rsidR="00F919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системе стандартов Контрольно-счетной палаты</w:t>
      </w:r>
      <w:r w:rsidR="009E7563" w:rsidRPr="00D7062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Pr="00D7062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D61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0688" w:rsidRPr="00D70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CB6">
        <w:rPr>
          <w:rFonts w:ascii="Times New Roman" w:eastAsia="Times New Roman" w:hAnsi="Times New Roman"/>
          <w:sz w:val="28"/>
          <w:szCs w:val="28"/>
          <w:lang w:eastAsia="ru-RU"/>
        </w:rPr>
        <w:t>к настоящим Методическим указаниям</w:t>
      </w:r>
      <w:r w:rsidR="009E7563" w:rsidRPr="00D7062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A24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563" w:rsidRDefault="00A24E74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каждой группы (подгруппы) используется самостоятельная порядковая нумерация.</w:t>
      </w:r>
    </w:p>
    <w:p w:rsidR="00D741B5" w:rsidRPr="00D741B5" w:rsidRDefault="00D741B5" w:rsidP="00D741B5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B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стандартов </w:t>
      </w:r>
      <w:r w:rsidR="007F7DD3" w:rsidRPr="00F9193B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 w:rsidR="00F9193B" w:rsidRPr="00F9193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F7DD3" w:rsidRPr="00F9193B">
        <w:rPr>
          <w:rFonts w:ascii="Times New Roman" w:eastAsia="Times New Roman" w:hAnsi="Times New Roman"/>
          <w:sz w:val="28"/>
          <w:szCs w:val="28"/>
          <w:lang w:eastAsia="ru-RU"/>
        </w:rPr>
        <w:t>но-</w:t>
      </w:r>
      <w:r w:rsidRPr="00D741B5">
        <w:rPr>
          <w:rFonts w:ascii="Times New Roman" w:eastAsia="Times New Roman" w:hAnsi="Times New Roman"/>
          <w:sz w:val="28"/>
          <w:szCs w:val="28"/>
          <w:lang w:eastAsia="ru-RU"/>
        </w:rPr>
        <w:t>счетной палаты представлена стандартами следующих групп (подгрупп):</w:t>
      </w:r>
    </w:p>
    <w:p w:rsidR="00D617DC" w:rsidRDefault="002D68D6" w:rsidP="001621C5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193B" w:rsidRPr="00F9193B">
        <w:rPr>
          <w:rFonts w:ascii="Times New Roman" w:eastAsia="Times New Roman" w:hAnsi="Times New Roman"/>
          <w:sz w:val="28"/>
          <w:szCs w:val="28"/>
          <w:lang w:eastAsia="ru-RU"/>
        </w:rPr>
        <w:t>Общие стандарты внешнего государственного финан</w:t>
      </w:r>
      <w:r w:rsidR="00A24E74">
        <w:rPr>
          <w:rFonts w:ascii="Times New Roman" w:eastAsia="Times New Roman" w:hAnsi="Times New Roman"/>
          <w:sz w:val="28"/>
          <w:szCs w:val="28"/>
          <w:lang w:eastAsia="ru-RU"/>
        </w:rPr>
        <w:t>сового контроля имеют шифр СФК КСП Приморского края</w:t>
      </w:r>
      <w:r w:rsidR="00D741B5" w:rsidRPr="00D74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E74">
        <w:rPr>
          <w:rFonts w:ascii="Times New Roman" w:eastAsia="Times New Roman" w:hAnsi="Times New Roman"/>
          <w:sz w:val="28"/>
          <w:szCs w:val="28"/>
          <w:lang w:eastAsia="ru-RU"/>
        </w:rPr>
        <w:t>(общие)</w:t>
      </w:r>
      <w:r w:rsidR="001621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621C5" w:rsidRDefault="001621C5" w:rsidP="001621C5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группе «Общих стандартов» отнесены стандарты, регламентирующие общие правила проведения контрольных и экспертно-аналитических мероприятий, а также правила и процедуры контроля реализации результатов мероприятий, осуществленных Контрольно-счетной палатой.</w:t>
      </w:r>
    </w:p>
    <w:p w:rsidR="000521EE" w:rsidRDefault="002D68D6" w:rsidP="001621C5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21EE" w:rsidRPr="000521EE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с</w:t>
      </w:r>
      <w:r w:rsidR="00D741B5" w:rsidRPr="00D741B5">
        <w:rPr>
          <w:rFonts w:ascii="Times New Roman" w:eastAsia="Times New Roman" w:hAnsi="Times New Roman"/>
          <w:sz w:val="28"/>
          <w:szCs w:val="28"/>
          <w:lang w:eastAsia="ru-RU"/>
        </w:rPr>
        <w:t>тандарты внешнего государственного финансового контроля</w:t>
      </w:r>
      <w:r w:rsidR="000521EE" w:rsidRPr="000521E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шифр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СФК КСП Приморского края (специализированные бюджет), </w:t>
      </w:r>
      <w:r w:rsidR="00D741B5" w:rsidRPr="00D741B5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подгруппы</w:t>
      </w:r>
      <w:r w:rsidR="00D741B5" w:rsidRPr="00D741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21EE" w:rsidRPr="000521EE" w:rsidRDefault="00D741B5" w:rsidP="000521EE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B5">
        <w:rPr>
          <w:rFonts w:ascii="Times New Roman" w:eastAsia="Times New Roman" w:hAnsi="Times New Roman"/>
          <w:sz w:val="28"/>
          <w:szCs w:val="28"/>
          <w:lang w:eastAsia="ru-RU"/>
        </w:rPr>
        <w:t>стандарты контроля</w:t>
      </w:r>
      <w:r w:rsidR="000521EE" w:rsidRPr="000521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D68D6">
        <w:rPr>
          <w:rFonts w:ascii="Times New Roman" w:eastAsia="Times New Roman" w:hAnsi="Times New Roman"/>
          <w:sz w:val="28"/>
          <w:szCs w:val="28"/>
          <w:lang w:eastAsia="ru-RU"/>
        </w:rPr>
        <w:t xml:space="preserve"> СФК КСП Приморского края (бюджет)</w:t>
      </w:r>
      <w:r w:rsidRPr="00D74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21EE" w:rsidRPr="000521EE" w:rsidRDefault="00D741B5" w:rsidP="000521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B5">
        <w:rPr>
          <w:rFonts w:ascii="Times New Roman" w:eastAsia="Times New Roman" w:hAnsi="Times New Roman"/>
          <w:sz w:val="28"/>
          <w:szCs w:val="28"/>
          <w:lang w:eastAsia="ru-RU"/>
        </w:rPr>
        <w:t>стандарты</w:t>
      </w:r>
      <w:r w:rsidR="002D68D6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регламентирующий вопросы методологического обеспечения контрольной и экспертно-аналитической деятельности Контрольно-счетной палаты, не охваченные группой «общих стандартов» и подгруппой </w:t>
      </w:r>
      <w:r w:rsidR="002D68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«стандартов контроля бюджета» СФК КСП Приморского края (специализированные)</w:t>
      </w:r>
      <w:r w:rsidR="000521EE" w:rsidRPr="000521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1B5" w:rsidRPr="000521EE" w:rsidRDefault="00D741B5" w:rsidP="000521EE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B5">
        <w:rPr>
          <w:rFonts w:ascii="Times New Roman" w:eastAsia="Times New Roman" w:hAnsi="Times New Roman"/>
          <w:sz w:val="28"/>
          <w:szCs w:val="28"/>
          <w:lang w:eastAsia="ru-RU"/>
        </w:rPr>
        <w:t>Присвоение порядкового номера стандарту осуществляется в хронологическом порядке.</w:t>
      </w:r>
    </w:p>
    <w:p w:rsidR="009E7563" w:rsidRPr="00C35D9D" w:rsidRDefault="00250EB6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Методические документы содержат описание способов реализации положений стандартов или отдельных процедур осущ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ествления видов деятельности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К методическим документам относятся: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методика – документ, содержащий описание различных способов реализации положений нормативного документа или осуществления от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дельных видов деятельности в Контрольно-счетной палате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отдельных видов деятельности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отдельных видов деятельности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Pr="00C35D9D" w:rsidRDefault="00250EB6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рты и методические документы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отвечать следующим основным требованиям: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целесообразности – соответствовать поставленным целям их разработки;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четкости и ясности – обеспечивать однозначность понимания изложенных в них положений;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логической стройности – обеспечивать последовательность и целостность изложения их положений, исключать внутренние противоречия;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полноты (существенности) – достаточно полно охватывать регламентируемый ими предмет;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преемственности и непротиворечивости – обеспечивать взаимосвязь и согласованность с ранее принятыми стандартами и методическ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ими документами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не допускать дублирование их положений;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подконтрольности выполнения – содержать положения, обеспечивающие возможность объективного контроля выполнения их положений;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единства терминологической базы – обеспечивать одинаковую трактовку применяемых в них терминов.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>рты и методические документы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прот</w:t>
      </w:r>
      <w:r w:rsidR="00CA68A7">
        <w:rPr>
          <w:rFonts w:ascii="Times New Roman" w:eastAsia="Times New Roman" w:hAnsi="Times New Roman"/>
          <w:sz w:val="28"/>
          <w:szCs w:val="28"/>
          <w:lang w:eastAsia="ru-RU"/>
        </w:rPr>
        <w:t xml:space="preserve">иворечить федеральному </w:t>
      </w:r>
      <w:r w:rsidR="00F6481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3B6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краевому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законодательству.</w:t>
      </w:r>
    </w:p>
    <w:p w:rsidR="009E7563" w:rsidRPr="00C35D9D" w:rsidRDefault="00250EB6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</w:t>
      </w:r>
      <w:r w:rsidR="006A5BE5">
        <w:rPr>
          <w:rFonts w:ascii="Times New Roman" w:eastAsia="Times New Roman" w:hAnsi="Times New Roman"/>
          <w:sz w:val="28"/>
          <w:szCs w:val="28"/>
          <w:lang w:eastAsia="ru-RU"/>
        </w:rPr>
        <w:t>рты и методические документы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подготавливаются с соблюдением </w:t>
      </w:r>
      <w:r w:rsidR="006A5BE5">
        <w:rPr>
          <w:rFonts w:ascii="Times New Roman" w:eastAsia="Times New Roman" w:hAnsi="Times New Roman"/>
          <w:sz w:val="28"/>
          <w:szCs w:val="28"/>
          <w:lang w:eastAsia="ru-RU"/>
        </w:rPr>
        <w:t>Инструкции по делопроизводству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Default="00386BE4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D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4814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0E5C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41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81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="000E5CB6">
        <w:rPr>
          <w:rFonts w:ascii="Times New Roman" w:eastAsia="Times New Roman" w:hAnsi="Times New Roman"/>
          <w:sz w:val="28"/>
          <w:szCs w:val="28"/>
          <w:lang w:eastAsia="ru-RU"/>
        </w:rPr>
        <w:t>и методические документы долж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E5C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следующую структуру:</w:t>
      </w:r>
    </w:p>
    <w:p w:rsidR="00F64814" w:rsidRPr="00F64814" w:rsidRDefault="00F64814" w:rsidP="00F6481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F64814">
        <w:rPr>
          <w:rFonts w:ascii="Times New Roman" w:eastAsia="Calibri" w:hAnsi="Times New Roman" w:cs="Times New Roman"/>
          <w:sz w:val="28"/>
          <w:szCs w:val="28"/>
        </w:rPr>
        <w:t xml:space="preserve">титульный лист с указанием </w:t>
      </w:r>
      <w:r w:rsidR="00BD0A97">
        <w:rPr>
          <w:rFonts w:ascii="Times New Roman" w:eastAsia="Calibri" w:hAnsi="Times New Roman" w:cs="Times New Roman"/>
          <w:sz w:val="28"/>
          <w:szCs w:val="28"/>
        </w:rPr>
        <w:t>наименования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палаты</w:t>
      </w:r>
      <w:r w:rsidRPr="00F64814">
        <w:rPr>
          <w:rFonts w:ascii="Times New Roman" w:eastAsia="Calibri" w:hAnsi="Times New Roman" w:cs="Times New Roman"/>
          <w:sz w:val="28"/>
          <w:szCs w:val="28"/>
        </w:rPr>
        <w:t>, наименования стандарта</w:t>
      </w:r>
      <w:r w:rsidR="00555221">
        <w:rPr>
          <w:rFonts w:ascii="Times New Roman" w:eastAsia="Calibri" w:hAnsi="Times New Roman" w:cs="Times New Roman"/>
          <w:sz w:val="28"/>
          <w:szCs w:val="28"/>
        </w:rPr>
        <w:t xml:space="preserve"> или методического документа</w:t>
      </w:r>
      <w:r w:rsidRPr="00F648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1AF2" w:rsidRPr="00541AF2">
        <w:rPr>
          <w:rFonts w:ascii="Times New Roman" w:eastAsia="Calibri" w:hAnsi="Times New Roman" w:cs="Times New Roman"/>
          <w:sz w:val="28"/>
          <w:szCs w:val="28"/>
        </w:rPr>
        <w:t>его кода</w:t>
      </w:r>
      <w:r w:rsidR="00555221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541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4814">
        <w:rPr>
          <w:rFonts w:ascii="Times New Roman" w:eastAsia="Calibri" w:hAnsi="Times New Roman" w:cs="Times New Roman"/>
          <w:sz w:val="28"/>
          <w:szCs w:val="28"/>
        </w:rPr>
        <w:t>даты начала действия</w:t>
      </w:r>
      <w:r w:rsidR="008B4BC9">
        <w:rPr>
          <w:rFonts w:ascii="Times New Roman" w:eastAsia="Calibri" w:hAnsi="Times New Roman" w:cs="Times New Roman"/>
          <w:sz w:val="28"/>
          <w:szCs w:val="28"/>
        </w:rPr>
        <w:t>, срока действия</w:t>
      </w:r>
      <w:r w:rsidRPr="00F64814">
        <w:rPr>
          <w:rFonts w:ascii="Times New Roman" w:eastAsia="Calibri" w:hAnsi="Times New Roman" w:cs="Times New Roman"/>
          <w:sz w:val="28"/>
          <w:szCs w:val="28"/>
        </w:rPr>
        <w:t xml:space="preserve"> (при наличии), сведений об утверждении стандарта</w:t>
      </w:r>
      <w:r w:rsidR="008B4BC9">
        <w:rPr>
          <w:rFonts w:ascii="Times New Roman" w:eastAsia="Calibri" w:hAnsi="Times New Roman" w:cs="Times New Roman"/>
          <w:sz w:val="28"/>
          <w:szCs w:val="28"/>
        </w:rPr>
        <w:t xml:space="preserve"> или методического документа</w:t>
      </w:r>
      <w:r w:rsidRPr="00F648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814" w:rsidRPr="00F64814" w:rsidRDefault="00F64814" w:rsidP="00F6481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F64814">
        <w:rPr>
          <w:rFonts w:ascii="Times New Roman" w:eastAsia="Calibri" w:hAnsi="Times New Roman" w:cs="Times New Roman"/>
          <w:sz w:val="28"/>
          <w:szCs w:val="28"/>
        </w:rPr>
        <w:t>содержание (при наличии нескольких разделов);</w:t>
      </w:r>
    </w:p>
    <w:p w:rsidR="009E7563" w:rsidRPr="00C35D9D" w:rsidRDefault="00F64814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положения, определяющие: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основания разработки стандарта </w:t>
      </w:r>
      <w:r w:rsidR="00BA176F">
        <w:rPr>
          <w:rFonts w:ascii="Times New Roman" w:eastAsia="Times New Roman" w:hAnsi="Times New Roman"/>
          <w:sz w:val="28"/>
          <w:szCs w:val="28"/>
          <w:lang w:eastAsia="ru-RU"/>
        </w:rPr>
        <w:t>или методического документа</w:t>
      </w:r>
      <w:r w:rsidR="003C7CC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перечень правовых актов, являющихся основанием для разработки стандарта</w:t>
      </w:r>
      <w:r w:rsidR="00C67B0A">
        <w:rPr>
          <w:rFonts w:ascii="Times New Roman" w:eastAsia="Times New Roman" w:hAnsi="Times New Roman"/>
          <w:sz w:val="28"/>
          <w:szCs w:val="28"/>
          <w:lang w:eastAsia="ru-RU"/>
        </w:rPr>
        <w:t>, методического документа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 с другими стандартами </w:t>
      </w:r>
      <w:r w:rsidR="00030600">
        <w:rPr>
          <w:rFonts w:ascii="Times New Roman" w:eastAsia="Times New Roman" w:hAnsi="Times New Roman"/>
          <w:sz w:val="28"/>
          <w:szCs w:val="28"/>
          <w:lang w:eastAsia="ru-RU"/>
        </w:rPr>
        <w:t>- ссылки на другие стандарты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их отдельные положения, с учетом которых должен применяться данный стандарт</w:t>
      </w:r>
      <w:r w:rsidR="00C67B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методический документ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взаимосвязь с нормативно-правовой базой - перечень нормативных правовых актов, которыми сотрудник К</w:t>
      </w:r>
      <w:r w:rsidR="00030600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руководствоваться при выполнении требований стандарта</w:t>
      </w:r>
      <w:r w:rsidR="009B5CD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методического документа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обоснование необходимости стандарта</w:t>
      </w:r>
      <w:r w:rsidR="000078B3">
        <w:rPr>
          <w:rFonts w:ascii="Times New Roman" w:eastAsia="Times New Roman" w:hAnsi="Times New Roman"/>
          <w:sz w:val="28"/>
          <w:szCs w:val="28"/>
          <w:lang w:eastAsia="ru-RU"/>
        </w:rPr>
        <w:t>, методического документа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- описание назначения, его целей и задач, конкретных проблем, решение которых обеспечивается его применением;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описание сферы применения стандарта</w:t>
      </w:r>
      <w:r w:rsidR="005F039C">
        <w:rPr>
          <w:rFonts w:ascii="Times New Roman" w:eastAsia="Times New Roman" w:hAnsi="Times New Roman"/>
          <w:sz w:val="28"/>
          <w:szCs w:val="28"/>
          <w:lang w:eastAsia="ru-RU"/>
        </w:rPr>
        <w:t>, методического документа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общая</w:t>
      </w:r>
      <w:r w:rsidR="0003060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деятельности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которую регулирует стандарт (объект стандартизации)</w:t>
      </w:r>
      <w:r w:rsidR="000078B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методический документ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указание при необход</w:t>
      </w:r>
      <w:r w:rsidR="00030600">
        <w:rPr>
          <w:rFonts w:ascii="Times New Roman" w:eastAsia="Times New Roman" w:hAnsi="Times New Roman"/>
          <w:sz w:val="28"/>
          <w:szCs w:val="28"/>
          <w:lang w:eastAsia="ru-RU"/>
        </w:rPr>
        <w:t>имости категорий сотрудников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которые должны руководствоваться стандартом</w:t>
      </w:r>
      <w:r w:rsidR="000078B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 методическим документом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применения стандарта </w:t>
      </w:r>
      <w:r w:rsidR="00CB100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методического документа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 - перечень случаев и условий, при которых стандарт не должен применяться либо применение стандарта является приоритетным по сравнению с другими стандартами;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определение основных терминов и понятий (при необходимости) - перечень терминов и понятий, используемых в стандарте</w:t>
      </w:r>
      <w:r w:rsidR="00CB100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методическом документе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с их определениями либо указание на другие документы, устанавлив</w:t>
      </w:r>
      <w:r w:rsidR="00CB1002">
        <w:rPr>
          <w:rFonts w:ascii="Times New Roman" w:eastAsia="Times New Roman" w:hAnsi="Times New Roman"/>
          <w:sz w:val="28"/>
          <w:szCs w:val="28"/>
          <w:lang w:eastAsia="ru-RU"/>
        </w:rPr>
        <w:t>ающие определения используемых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терминов и понятий;</w:t>
      </w:r>
    </w:p>
    <w:p w:rsidR="009E7563" w:rsidRPr="00C35D9D" w:rsidRDefault="00030600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основная часть - описание принципов, характеристик, правил и процеду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осуществления деятельности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, регулируемой стандартом</w:t>
      </w:r>
      <w:r w:rsidR="00804AA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методическим документом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общие принципы и подходы к осуществлению соответствующей деятельности;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необходимые этапы и процедуры осуществления соответствующей деятельности;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состав и содержание формируемых в ходе осуществления соответствующей деятельности документов;</w:t>
      </w:r>
    </w:p>
    <w:p w:rsidR="009E7563" w:rsidRPr="00C35D9D" w:rsidRDefault="009E7563" w:rsidP="00632D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 к порядку осуществления соответствующей деятельности;</w:t>
      </w:r>
    </w:p>
    <w:p w:rsidR="00D14E80" w:rsidRPr="00C35D9D" w:rsidRDefault="00030600" w:rsidP="00FF0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приложения (при необходимости).</w:t>
      </w:r>
    </w:p>
    <w:p w:rsidR="00030600" w:rsidRDefault="00030600" w:rsidP="00030600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Разработка и утверждение стандартов внешнего государственного финансового контро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ля и методических документов </w:t>
      </w:r>
    </w:p>
    <w:p w:rsidR="009E7563" w:rsidRDefault="00030600" w:rsidP="00030600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Контрольно-счетной палаты</w:t>
      </w:r>
    </w:p>
    <w:p w:rsidR="00030600" w:rsidRPr="00C35D9D" w:rsidRDefault="00030600" w:rsidP="00030600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02" w:rsidRPr="00C739EC" w:rsidRDefault="005D4502" w:rsidP="00C739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5D4502">
        <w:rPr>
          <w:rFonts w:ascii="Times New Roman" w:eastAsia="Calibri" w:hAnsi="Times New Roman" w:cs="Times New Roman"/>
          <w:sz w:val="28"/>
          <w:szCs w:val="28"/>
        </w:rPr>
        <w:t xml:space="preserve">Разработка стандартов </w:t>
      </w:r>
      <w:r w:rsidR="00C739EC">
        <w:rPr>
          <w:rFonts w:ascii="Times New Roman" w:eastAsia="Calibri" w:hAnsi="Times New Roman" w:cs="Times New Roman"/>
          <w:sz w:val="28"/>
          <w:szCs w:val="28"/>
        </w:rPr>
        <w:t xml:space="preserve">и методических документов </w:t>
      </w:r>
      <w:r w:rsidR="00217590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</w:t>
      </w:r>
      <w:r w:rsidRPr="005D4502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C739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Контрольно-счетной палаты </w:t>
      </w:r>
      <w:r w:rsidRPr="005D4502">
        <w:rPr>
          <w:rFonts w:ascii="Times New Roman" w:eastAsia="Calibri" w:hAnsi="Times New Roman" w:cs="Times New Roman"/>
          <w:sz w:val="28"/>
          <w:szCs w:val="28"/>
        </w:rPr>
        <w:t xml:space="preserve">на текущий год, утвержденным </w:t>
      </w:r>
      <w:r w:rsidR="00C739EC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палаты.</w:t>
      </w:r>
    </w:p>
    <w:p w:rsidR="009E7563" w:rsidRPr="00C35D9D" w:rsidRDefault="005D4502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Разработка стандарт</w:t>
      </w:r>
      <w:r w:rsidR="00217590">
        <w:rPr>
          <w:rFonts w:ascii="Times New Roman" w:eastAsia="Times New Roman" w:hAnsi="Times New Roman"/>
          <w:sz w:val="28"/>
          <w:szCs w:val="28"/>
          <w:lang w:eastAsia="ru-RU"/>
        </w:rPr>
        <w:t>ов и методических документов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8F1D5F">
        <w:rPr>
          <w:rFonts w:ascii="Times New Roman" w:eastAsia="Times New Roman" w:hAnsi="Times New Roman"/>
          <w:sz w:val="28"/>
          <w:szCs w:val="28"/>
          <w:lang w:eastAsia="ru-RU"/>
        </w:rPr>
        <w:t>исполнителем</w:t>
      </w:r>
      <w:r w:rsidR="00C14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9E7563" w:rsidRPr="00C14401" w:rsidRDefault="00C14401" w:rsidP="00C144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</w:t>
      </w:r>
      <w:r w:rsidRPr="00C14401">
        <w:rPr>
          <w:rFonts w:ascii="Times New Roman" w:eastAsia="Calibri" w:hAnsi="Times New Roman" w:cs="Times New Roman"/>
          <w:sz w:val="28"/>
          <w:szCs w:val="28"/>
        </w:rPr>
        <w:t>необходимой информации, ее изучение и обобщение</w:t>
      </w:r>
      <w:r w:rsidR="009E7563" w:rsidRPr="00C35D9D">
        <w:rPr>
          <w:rFonts w:ascii="Times New Roman" w:hAnsi="Times New Roman"/>
          <w:sz w:val="28"/>
          <w:szCs w:val="28"/>
        </w:rPr>
        <w:t>;</w:t>
      </w:r>
    </w:p>
    <w:p w:rsidR="009E7563" w:rsidRPr="00C35D9D" w:rsidRDefault="00C14401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стандарта или методического документа;</w:t>
      </w:r>
    </w:p>
    <w:p w:rsidR="009E7563" w:rsidRDefault="00C14401" w:rsidP="00C144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подготовленного проекта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стандарта или методического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аудиторам и другим заинтересованным лицам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4FA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E14FA">
        <w:rPr>
          <w:rFonts w:ascii="Times New Roman" w:eastAsia="Times New Roman" w:hAnsi="Times New Roman"/>
          <w:sz w:val="28"/>
          <w:szCs w:val="28"/>
          <w:lang w:eastAsia="ru-RU"/>
        </w:rPr>
        <w:t>) структурным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</w:t>
      </w:r>
      <w:r w:rsidR="007E14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4FA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E46661">
        <w:rPr>
          <w:rFonts w:ascii="Times New Roman" w:eastAsia="Times New Roman" w:hAnsi="Times New Roman"/>
          <w:sz w:val="28"/>
          <w:szCs w:val="28"/>
          <w:lang w:eastAsia="ru-RU"/>
        </w:rPr>
        <w:t>, заместителю председателя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AF2" w:rsidRDefault="00541AF2" w:rsidP="00C144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правовой экспертизы проектов стандартов и методич</w:t>
      </w:r>
      <w:r w:rsidR="0053225C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документов;</w:t>
      </w:r>
    </w:p>
    <w:p w:rsidR="00C14401" w:rsidRPr="00E24422" w:rsidRDefault="00C14401" w:rsidP="00EB4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доработка проекта </w:t>
      </w:r>
      <w:r w:rsidRPr="00C35D9D">
        <w:rPr>
          <w:rFonts w:ascii="Times New Roman" w:hAnsi="Times New Roman"/>
          <w:sz w:val="28"/>
          <w:szCs w:val="28"/>
        </w:rPr>
        <w:t>стандарта или методического документа</w:t>
      </w:r>
      <w:r>
        <w:rPr>
          <w:rFonts w:ascii="Times New Roman" w:hAnsi="Times New Roman"/>
          <w:sz w:val="28"/>
          <w:szCs w:val="28"/>
        </w:rPr>
        <w:t xml:space="preserve"> с учетом внесенных замечаний и предложений</w:t>
      </w:r>
      <w:r w:rsidR="00EB4EA0">
        <w:rPr>
          <w:rFonts w:ascii="Times New Roman" w:hAnsi="Times New Roman"/>
          <w:sz w:val="28"/>
          <w:szCs w:val="28"/>
        </w:rPr>
        <w:t xml:space="preserve"> и направление его </w:t>
      </w:r>
      <w:r w:rsidR="00EB4EA0" w:rsidRPr="00EB4EA0">
        <w:rPr>
          <w:rFonts w:ascii="Times New Roman" w:eastAsia="Calibri" w:hAnsi="Times New Roman" w:cs="Times New Roman"/>
          <w:sz w:val="28"/>
          <w:szCs w:val="28"/>
        </w:rPr>
        <w:t>заинтересованным сотрудникам и (ил</w:t>
      </w:r>
      <w:r w:rsidR="0053225C">
        <w:rPr>
          <w:rFonts w:ascii="Times New Roman" w:eastAsia="Calibri" w:hAnsi="Times New Roman" w:cs="Times New Roman"/>
          <w:sz w:val="28"/>
          <w:szCs w:val="28"/>
        </w:rPr>
        <w:t>и) структурным</w:t>
      </w:r>
      <w:r w:rsidR="00EB4EA0">
        <w:rPr>
          <w:rFonts w:ascii="Times New Roman" w:eastAsia="Calibri" w:hAnsi="Times New Roman" w:cs="Times New Roman"/>
          <w:sz w:val="28"/>
          <w:szCs w:val="28"/>
        </w:rPr>
        <w:t xml:space="preserve"> подразделения</w:t>
      </w:r>
      <w:r w:rsidR="0053225C">
        <w:rPr>
          <w:rFonts w:ascii="Times New Roman" w:eastAsia="Calibri" w:hAnsi="Times New Roman" w:cs="Times New Roman"/>
          <w:sz w:val="28"/>
          <w:szCs w:val="28"/>
        </w:rPr>
        <w:t>м аппарата</w:t>
      </w:r>
      <w:r w:rsidR="00EB4EA0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</w:t>
      </w:r>
      <w:r w:rsidR="00EB4EA0" w:rsidRPr="00EB4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EA0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EB4EA0" w:rsidRPr="00EB4EA0">
        <w:rPr>
          <w:rFonts w:ascii="Times New Roman" w:eastAsia="Calibri" w:hAnsi="Times New Roman" w:cs="Times New Roman"/>
          <w:sz w:val="28"/>
          <w:szCs w:val="28"/>
        </w:rPr>
        <w:t xml:space="preserve">для согласования, которое оформляется </w:t>
      </w:r>
      <w:r w:rsidR="00EB4EA0" w:rsidRPr="00E24422">
        <w:rPr>
          <w:rFonts w:ascii="Times New Roman" w:eastAsia="Calibri" w:hAnsi="Times New Roman" w:cs="Times New Roman"/>
          <w:sz w:val="28"/>
          <w:szCs w:val="28"/>
        </w:rPr>
        <w:t>листом согласования</w:t>
      </w:r>
      <w:r w:rsidR="00E24422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E62866">
        <w:rPr>
          <w:rFonts w:ascii="Times New Roman" w:eastAsia="Calibri" w:hAnsi="Times New Roman" w:cs="Times New Roman"/>
          <w:sz w:val="28"/>
          <w:szCs w:val="28"/>
        </w:rPr>
        <w:t>2</w:t>
      </w:r>
      <w:r w:rsidR="00E71F03">
        <w:rPr>
          <w:rFonts w:ascii="Times New Roman" w:eastAsia="Calibri" w:hAnsi="Times New Roman" w:cs="Times New Roman"/>
          <w:sz w:val="28"/>
          <w:szCs w:val="28"/>
        </w:rPr>
        <w:t xml:space="preserve"> к настоящим Методическим указаниям</w:t>
      </w:r>
      <w:r w:rsidR="00EC0688" w:rsidRPr="00E24422">
        <w:rPr>
          <w:rFonts w:ascii="Times New Roman" w:eastAsia="Calibri" w:hAnsi="Times New Roman" w:cs="Times New Roman"/>
          <w:sz w:val="28"/>
          <w:szCs w:val="28"/>
        </w:rPr>
        <w:t>)</w:t>
      </w:r>
      <w:r w:rsidRPr="00E24422">
        <w:rPr>
          <w:rFonts w:ascii="Times New Roman" w:hAnsi="Times New Roman"/>
          <w:sz w:val="28"/>
          <w:szCs w:val="28"/>
        </w:rPr>
        <w:t>;</w:t>
      </w:r>
      <w:r w:rsidR="00EB4EA0" w:rsidRPr="00E24422">
        <w:rPr>
          <w:rFonts w:ascii="Times New Roman" w:hAnsi="Times New Roman"/>
          <w:sz w:val="28"/>
          <w:szCs w:val="28"/>
        </w:rPr>
        <w:t xml:space="preserve"> </w:t>
      </w:r>
    </w:p>
    <w:p w:rsidR="009E7563" w:rsidRPr="00C35D9D" w:rsidRDefault="009E7563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представление согласованного проекта стандарта или методического документа</w:t>
      </w:r>
      <w:r w:rsidR="00EB4EA0">
        <w:rPr>
          <w:rFonts w:ascii="Times New Roman" w:eastAsia="Times New Roman" w:hAnsi="Times New Roman"/>
          <w:sz w:val="28"/>
          <w:szCs w:val="28"/>
          <w:lang w:eastAsia="ru-RU"/>
        </w:rPr>
        <w:t>, а также неучтенных замечаний и предложений,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</w:t>
      </w:r>
      <w:r w:rsidR="00EB4EA0">
        <w:rPr>
          <w:rFonts w:ascii="Times New Roman" w:eastAsia="Times New Roman" w:hAnsi="Times New Roman"/>
          <w:sz w:val="28"/>
          <w:szCs w:val="28"/>
          <w:lang w:eastAsia="ru-RU"/>
        </w:rPr>
        <w:t>рение и утверждение коллегии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</w:t>
      </w:r>
      <w:r w:rsidR="00EB4EA0">
        <w:rPr>
          <w:rFonts w:ascii="Times New Roman" w:eastAsia="Times New Roman" w:hAnsi="Times New Roman"/>
          <w:sz w:val="28"/>
          <w:szCs w:val="28"/>
          <w:lang w:eastAsia="ru-RU"/>
        </w:rPr>
        <w:t>е, установленном Регламентом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Pr="00C35D9D" w:rsidRDefault="005D4502" w:rsidP="00E46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 проекту стандарта или методического документа оформляются в письменном виде и передаются исполнителю.</w:t>
      </w:r>
    </w:p>
    <w:p w:rsidR="00E46661" w:rsidRPr="00C35D9D" w:rsidRDefault="009E7563" w:rsidP="00E46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Доработанный проект стандарта или методического до</w:t>
      </w:r>
      <w:r w:rsidR="00E46661">
        <w:rPr>
          <w:rFonts w:ascii="Times New Roman" w:eastAsia="Times New Roman" w:hAnsi="Times New Roman"/>
          <w:sz w:val="28"/>
          <w:szCs w:val="28"/>
          <w:lang w:eastAsia="ru-RU"/>
        </w:rPr>
        <w:t>кумента подлежит согласованию с аудиторами и другим заинтересованными лицами</w:t>
      </w:r>
      <w:r w:rsidR="00E46661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661">
        <w:rPr>
          <w:rFonts w:ascii="Times New Roman" w:eastAsia="Times New Roman" w:hAnsi="Times New Roman"/>
          <w:sz w:val="28"/>
          <w:szCs w:val="28"/>
          <w:lang w:eastAsia="ru-RU"/>
        </w:rPr>
        <w:t>и (или) структурными подразделениями аппарата Контрольно-счетной палаты, заместителем председателя Контрольно-счетной палаты.</w:t>
      </w:r>
    </w:p>
    <w:p w:rsidR="009E7563" w:rsidRPr="00C35D9D" w:rsidRDefault="00260231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5D45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45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проекта стандарта или методиче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ского документа председатель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его готовности </w:t>
      </w:r>
      <w:r w:rsidR="00E46661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на коллегии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, либо иное решение, связанное с необходимостью его доработки.</w:t>
      </w:r>
    </w:p>
    <w:p w:rsidR="009E7563" w:rsidRPr="00C35D9D" w:rsidRDefault="00260231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5D45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45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Стандарты и методические документы 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515986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утверждаются решениями коллегии</w:t>
      </w:r>
      <w:r w:rsidR="00515986" w:rsidRPr="00515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палаты.</w:t>
      </w:r>
    </w:p>
    <w:p w:rsidR="009E7563" w:rsidRPr="003C35D9" w:rsidRDefault="009E7563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>Стандарт и методический документ вступает в силу с д</w:t>
      </w:r>
      <w:r w:rsidR="003C35D9" w:rsidRPr="003C35D9">
        <w:rPr>
          <w:rFonts w:ascii="Times New Roman" w:eastAsia="Times New Roman" w:hAnsi="Times New Roman"/>
          <w:sz w:val="28"/>
          <w:szCs w:val="28"/>
          <w:lang w:eastAsia="ru-RU"/>
        </w:rPr>
        <w:t>аты принятия решения коллегии Контрольно-счетной палаты</w:t>
      </w: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 о его утверждении, если в </w:t>
      </w: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тексте решения коллегии </w:t>
      </w:r>
      <w:r w:rsidR="003C35D9"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>о его утверждении не предусмотрено иное.</w:t>
      </w:r>
    </w:p>
    <w:p w:rsidR="009E7563" w:rsidRDefault="009E7563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Срок действия стандарта и методического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EC0688" w:rsidRPr="003C35D9" w:rsidRDefault="00E54FD7" w:rsidP="003C35D9">
      <w:pPr>
        <w:pStyle w:val="aa"/>
        <w:ind w:firstLine="658"/>
        <w:jc w:val="both"/>
        <w:rPr>
          <w:spacing w:val="-2"/>
          <w:sz w:val="28"/>
          <w:szCs w:val="28"/>
        </w:rPr>
      </w:pPr>
      <w:r w:rsidRPr="00E54FD7">
        <w:rPr>
          <w:sz w:val="28"/>
          <w:szCs w:val="28"/>
        </w:rPr>
        <w:t>В решении Коллегии Контрольно-счетной палаты</w:t>
      </w:r>
      <w:r w:rsidR="00EC0688" w:rsidRPr="00E54FD7">
        <w:rPr>
          <w:sz w:val="28"/>
          <w:szCs w:val="28"/>
        </w:rPr>
        <w:t xml:space="preserve">, </w:t>
      </w:r>
      <w:r w:rsidRPr="00E54FD7">
        <w:rPr>
          <w:sz w:val="28"/>
          <w:szCs w:val="28"/>
        </w:rPr>
        <w:t xml:space="preserve">которым утвержден стандарт или методический документ, </w:t>
      </w:r>
      <w:r w:rsidR="00EC0688" w:rsidRPr="00E54FD7">
        <w:rPr>
          <w:spacing w:val="-2"/>
          <w:sz w:val="28"/>
          <w:szCs w:val="28"/>
        </w:rPr>
        <w:t>указывается лицо</w:t>
      </w:r>
      <w:r w:rsidRPr="00E54FD7">
        <w:rPr>
          <w:spacing w:val="-2"/>
          <w:sz w:val="28"/>
          <w:szCs w:val="28"/>
        </w:rPr>
        <w:t xml:space="preserve"> или структурное подразделение</w:t>
      </w:r>
      <w:r w:rsidR="00EC0688" w:rsidRPr="00E54FD7">
        <w:rPr>
          <w:spacing w:val="-2"/>
          <w:sz w:val="28"/>
          <w:szCs w:val="28"/>
        </w:rPr>
        <w:t>, ответственное за последующую акту</w:t>
      </w:r>
      <w:r w:rsidRPr="00E54FD7">
        <w:rPr>
          <w:spacing w:val="-2"/>
          <w:sz w:val="28"/>
          <w:szCs w:val="28"/>
        </w:rPr>
        <w:t>ализацию стандарта, методического документа</w:t>
      </w:r>
      <w:r w:rsidR="00EC0688" w:rsidRPr="00E54FD7">
        <w:rPr>
          <w:spacing w:val="-2"/>
          <w:sz w:val="28"/>
          <w:szCs w:val="28"/>
        </w:rPr>
        <w:t xml:space="preserve"> (ответственное лицо, осуществившее подготовку проекта стандарта, методических документов и обеспечивающее мониторинг его актуальности).</w:t>
      </w:r>
    </w:p>
    <w:p w:rsidR="009E7563" w:rsidRDefault="00260231" w:rsidP="005D4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5D45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45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Оригиналы стандартов и методических документов на бумажных носителях хранятся в соответствии с номенклатурой дел К</w:t>
      </w:r>
      <w:r w:rsidR="003C35D9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CF5" w:rsidRDefault="00631CF5" w:rsidP="00EC068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0688" w:rsidRPr="003C35D9" w:rsidRDefault="003C35D9" w:rsidP="00EC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5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EC0688" w:rsidRPr="003C35D9">
        <w:rPr>
          <w:rFonts w:ascii="Times New Roman" w:hAnsi="Times New Roman"/>
          <w:b/>
          <w:sz w:val="28"/>
          <w:szCs w:val="28"/>
        </w:rPr>
        <w:t>Требования к введению в действие стандартов</w:t>
      </w:r>
      <w:r w:rsidR="00E46661">
        <w:rPr>
          <w:rFonts w:ascii="Times New Roman" w:hAnsi="Times New Roman"/>
          <w:b/>
          <w:sz w:val="28"/>
          <w:szCs w:val="28"/>
        </w:rPr>
        <w:t>, методических документов Контрольно-счетной палаты</w:t>
      </w:r>
    </w:p>
    <w:p w:rsidR="00EC0688" w:rsidRPr="003C35D9" w:rsidRDefault="00EC0688" w:rsidP="00EC0688">
      <w:pPr>
        <w:pStyle w:val="aa"/>
        <w:ind w:firstLine="660"/>
        <w:jc w:val="both"/>
        <w:rPr>
          <w:sz w:val="28"/>
          <w:szCs w:val="28"/>
        </w:rPr>
      </w:pPr>
    </w:p>
    <w:p w:rsidR="003C35D9" w:rsidRPr="003C35D9" w:rsidRDefault="003C35D9" w:rsidP="00EC0688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0688"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единства и </w:t>
      </w: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>бесперебойности деятельности Контрольно-счетной палаты</w:t>
      </w:r>
      <w:r w:rsidR="00EC0688"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принятые стандарт</w:t>
      </w:r>
      <w:r w:rsidR="000372F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C0688" w:rsidRPr="003C35D9">
        <w:rPr>
          <w:rFonts w:ascii="Times New Roman" w:eastAsia="Times New Roman" w:hAnsi="Times New Roman"/>
          <w:sz w:val="28"/>
          <w:szCs w:val="28"/>
          <w:lang w:eastAsia="ru-RU"/>
        </w:rPr>
        <w:t>, методические документы вступают в силу по истечении обязательного подготовительного периода с даты их утверждения. Обязательный подготовительный период, а также порядок и сроки апробации документа (при необходимости) устанавливаются решением Коллегии</w:t>
      </w: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</w:t>
      </w:r>
      <w:r w:rsidR="00EC0688"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C0688" w:rsidRPr="003C35D9" w:rsidRDefault="00EC0688" w:rsidP="00EC0688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действия стандарта, методических документов </w:t>
      </w:r>
      <w:r w:rsidR="003C35D9"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указывается на титульном листе документа. </w:t>
      </w:r>
      <w:r w:rsidR="003C35D9" w:rsidRPr="003C3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0688" w:rsidRPr="003C35D9" w:rsidRDefault="003C35D9" w:rsidP="00EC0688">
      <w:pPr>
        <w:pStyle w:val="aa"/>
        <w:ind w:firstLine="567"/>
        <w:jc w:val="both"/>
        <w:rPr>
          <w:sz w:val="28"/>
          <w:szCs w:val="28"/>
        </w:rPr>
      </w:pPr>
      <w:r w:rsidRPr="003C35D9">
        <w:rPr>
          <w:sz w:val="28"/>
          <w:szCs w:val="28"/>
        </w:rPr>
        <w:t>4</w:t>
      </w:r>
      <w:r w:rsidR="001D614B">
        <w:rPr>
          <w:sz w:val="28"/>
          <w:szCs w:val="28"/>
        </w:rPr>
        <w:t>.2.</w:t>
      </w:r>
      <w:r w:rsidR="001D614B">
        <w:rPr>
          <w:sz w:val="28"/>
          <w:szCs w:val="28"/>
        </w:rPr>
        <w:tab/>
      </w:r>
      <w:r w:rsidR="00EC0688" w:rsidRPr="003C35D9">
        <w:rPr>
          <w:sz w:val="28"/>
          <w:szCs w:val="28"/>
        </w:rPr>
        <w:t xml:space="preserve">Должностные лица и гражданские служащие </w:t>
      </w:r>
      <w:r w:rsidRPr="003C35D9">
        <w:rPr>
          <w:sz w:val="28"/>
          <w:szCs w:val="28"/>
        </w:rPr>
        <w:t xml:space="preserve">Контрольно-счетной палаты </w:t>
      </w:r>
      <w:r w:rsidR="00EC0688" w:rsidRPr="003C35D9">
        <w:rPr>
          <w:sz w:val="28"/>
          <w:szCs w:val="28"/>
        </w:rPr>
        <w:t>обязаны ознакомиться с утвержденными стандартом, методическими документами под роспись</w:t>
      </w:r>
      <w:r w:rsidRPr="003C35D9">
        <w:rPr>
          <w:sz w:val="28"/>
          <w:szCs w:val="28"/>
        </w:rPr>
        <w:t xml:space="preserve"> в листе ознакомления</w:t>
      </w:r>
      <w:r w:rsidR="00EC0688" w:rsidRPr="003C35D9">
        <w:rPr>
          <w:sz w:val="28"/>
          <w:szCs w:val="28"/>
        </w:rPr>
        <w:t xml:space="preserve"> </w:t>
      </w:r>
      <w:r w:rsidRPr="003C35D9">
        <w:rPr>
          <w:sz w:val="28"/>
          <w:szCs w:val="28"/>
        </w:rPr>
        <w:t>(Приложение</w:t>
      </w:r>
      <w:r w:rsidR="00EC0688" w:rsidRPr="003C35D9">
        <w:rPr>
          <w:sz w:val="28"/>
          <w:szCs w:val="28"/>
        </w:rPr>
        <w:t xml:space="preserve"> </w:t>
      </w:r>
      <w:r w:rsidRPr="003C35D9">
        <w:rPr>
          <w:sz w:val="28"/>
          <w:szCs w:val="28"/>
        </w:rPr>
        <w:t xml:space="preserve">№ </w:t>
      </w:r>
      <w:r w:rsidR="00E62866">
        <w:rPr>
          <w:sz w:val="28"/>
          <w:szCs w:val="28"/>
        </w:rPr>
        <w:t>3</w:t>
      </w:r>
      <w:r w:rsidR="00EE2CA6">
        <w:rPr>
          <w:sz w:val="28"/>
          <w:szCs w:val="28"/>
        </w:rPr>
        <w:t xml:space="preserve"> к настоящим Методическим указаниям</w:t>
      </w:r>
      <w:r w:rsidRPr="003C35D9">
        <w:rPr>
          <w:sz w:val="28"/>
          <w:szCs w:val="28"/>
        </w:rPr>
        <w:t>)</w:t>
      </w:r>
      <w:r w:rsidR="00EC0688" w:rsidRPr="003C35D9">
        <w:rPr>
          <w:sz w:val="28"/>
          <w:szCs w:val="28"/>
        </w:rPr>
        <w:t>.</w:t>
      </w:r>
    </w:p>
    <w:p w:rsidR="00EC0688" w:rsidRPr="00E62866" w:rsidRDefault="003C35D9" w:rsidP="00EC0688">
      <w:pPr>
        <w:pStyle w:val="aa"/>
        <w:ind w:firstLine="567"/>
        <w:jc w:val="both"/>
        <w:rPr>
          <w:sz w:val="28"/>
          <w:szCs w:val="28"/>
        </w:rPr>
      </w:pPr>
      <w:r w:rsidRPr="00E62866">
        <w:rPr>
          <w:sz w:val="28"/>
          <w:szCs w:val="28"/>
        </w:rPr>
        <w:t>4</w:t>
      </w:r>
      <w:r w:rsidR="001D614B" w:rsidRPr="00E62866">
        <w:rPr>
          <w:sz w:val="28"/>
          <w:szCs w:val="28"/>
        </w:rPr>
        <w:t>.3.</w:t>
      </w:r>
      <w:r w:rsidR="001D614B" w:rsidRPr="00E62866">
        <w:rPr>
          <w:sz w:val="28"/>
          <w:szCs w:val="28"/>
        </w:rPr>
        <w:tab/>
      </w:r>
      <w:r w:rsidR="00EC0688" w:rsidRPr="00E62866">
        <w:rPr>
          <w:sz w:val="28"/>
          <w:szCs w:val="28"/>
        </w:rPr>
        <w:t>Копии всех утвержденных стандартов, методически</w:t>
      </w:r>
      <w:r w:rsidR="00B6357E">
        <w:rPr>
          <w:sz w:val="28"/>
          <w:szCs w:val="28"/>
        </w:rPr>
        <w:t>х документов на бумажных и</w:t>
      </w:r>
      <w:r w:rsidR="00EC0688" w:rsidRPr="00E62866">
        <w:rPr>
          <w:sz w:val="28"/>
          <w:szCs w:val="28"/>
        </w:rPr>
        <w:t xml:space="preserve"> электронных носителях передаются </w:t>
      </w:r>
      <w:r w:rsidR="00BF6794">
        <w:rPr>
          <w:sz w:val="28"/>
          <w:szCs w:val="28"/>
        </w:rPr>
        <w:t xml:space="preserve">исполнителем </w:t>
      </w:r>
      <w:r w:rsidR="00B6357E">
        <w:rPr>
          <w:sz w:val="28"/>
          <w:szCs w:val="28"/>
        </w:rPr>
        <w:t xml:space="preserve">в юридическую инспекцию Контрольно-счетной палаты </w:t>
      </w:r>
      <w:r w:rsidR="00EC0688" w:rsidRPr="00E62866">
        <w:rPr>
          <w:sz w:val="28"/>
          <w:szCs w:val="28"/>
        </w:rPr>
        <w:t xml:space="preserve">для включения в каталог нормативных и методических документов </w:t>
      </w:r>
      <w:r w:rsidR="00E62866" w:rsidRPr="00E62866">
        <w:rPr>
          <w:sz w:val="28"/>
          <w:szCs w:val="28"/>
        </w:rPr>
        <w:t>(</w:t>
      </w:r>
      <w:r w:rsidR="00BB02AE">
        <w:rPr>
          <w:sz w:val="28"/>
          <w:szCs w:val="28"/>
        </w:rPr>
        <w:t>Приложение</w:t>
      </w:r>
      <w:r w:rsidR="00EC0688" w:rsidRPr="00E62866">
        <w:rPr>
          <w:sz w:val="28"/>
          <w:szCs w:val="28"/>
        </w:rPr>
        <w:t xml:space="preserve"> </w:t>
      </w:r>
      <w:r w:rsidR="001D614B" w:rsidRPr="00E62866">
        <w:rPr>
          <w:sz w:val="28"/>
          <w:szCs w:val="28"/>
        </w:rPr>
        <w:t xml:space="preserve">№ </w:t>
      </w:r>
      <w:r w:rsidR="00E62866" w:rsidRPr="00E62866">
        <w:rPr>
          <w:sz w:val="28"/>
          <w:szCs w:val="28"/>
        </w:rPr>
        <w:t xml:space="preserve">4 к </w:t>
      </w:r>
      <w:r w:rsidR="00BF6794">
        <w:rPr>
          <w:sz w:val="28"/>
          <w:szCs w:val="28"/>
        </w:rPr>
        <w:t>настоящим Методическим указаниям</w:t>
      </w:r>
      <w:r w:rsidR="00E62866" w:rsidRPr="00E62866">
        <w:rPr>
          <w:sz w:val="28"/>
          <w:szCs w:val="28"/>
        </w:rPr>
        <w:t>)</w:t>
      </w:r>
      <w:r w:rsidR="00EC0688" w:rsidRPr="00E62866">
        <w:rPr>
          <w:sz w:val="28"/>
          <w:szCs w:val="28"/>
        </w:rPr>
        <w:t>, а оригиналы – на хранение в архив</w:t>
      </w:r>
      <w:r w:rsidR="00BF6794">
        <w:rPr>
          <w:sz w:val="28"/>
          <w:szCs w:val="28"/>
        </w:rPr>
        <w:t xml:space="preserve"> лицу, ответственному за ведение делопроизводства</w:t>
      </w:r>
      <w:r w:rsidR="00C019B1">
        <w:rPr>
          <w:sz w:val="28"/>
          <w:szCs w:val="28"/>
        </w:rPr>
        <w:t xml:space="preserve"> в Контрольно-счетной палате</w:t>
      </w:r>
      <w:r w:rsidR="00EC0688" w:rsidRPr="00E62866">
        <w:rPr>
          <w:sz w:val="28"/>
          <w:szCs w:val="28"/>
        </w:rPr>
        <w:t xml:space="preserve">. </w:t>
      </w:r>
    </w:p>
    <w:p w:rsidR="00EC0688" w:rsidRPr="00EC0688" w:rsidRDefault="003C35D9" w:rsidP="00EC0688">
      <w:pPr>
        <w:pStyle w:val="aa"/>
        <w:ind w:firstLine="567"/>
        <w:jc w:val="both"/>
        <w:rPr>
          <w:color w:val="FF0000"/>
          <w:sz w:val="28"/>
          <w:szCs w:val="28"/>
        </w:rPr>
      </w:pPr>
      <w:r w:rsidRPr="00E62866">
        <w:rPr>
          <w:sz w:val="28"/>
          <w:szCs w:val="28"/>
        </w:rPr>
        <w:t>4</w:t>
      </w:r>
      <w:r w:rsidR="00E62866" w:rsidRPr="00E62866">
        <w:rPr>
          <w:sz w:val="28"/>
          <w:szCs w:val="28"/>
        </w:rPr>
        <w:t>.4.</w:t>
      </w:r>
      <w:r w:rsidR="00E62866" w:rsidRPr="00E62866">
        <w:rPr>
          <w:sz w:val="28"/>
          <w:szCs w:val="28"/>
        </w:rPr>
        <w:tab/>
      </w:r>
      <w:r w:rsidR="00EC0688" w:rsidRPr="00E62866">
        <w:rPr>
          <w:sz w:val="28"/>
          <w:szCs w:val="28"/>
        </w:rPr>
        <w:t xml:space="preserve">В каталоге нормативных и методических документов указываются ответственные разработчики стандартов, методических документов в соответствии с решениями об утверждении соответствующих </w:t>
      </w:r>
      <w:r w:rsidR="00EC0688" w:rsidRPr="00061079">
        <w:rPr>
          <w:sz w:val="28"/>
          <w:szCs w:val="28"/>
        </w:rPr>
        <w:t>документов, а в последующем – в соответствии с изменением распределения предметов ко</w:t>
      </w:r>
      <w:r w:rsidR="00061079" w:rsidRPr="00061079">
        <w:rPr>
          <w:sz w:val="28"/>
          <w:szCs w:val="28"/>
        </w:rPr>
        <w:t>нтроля, задач и функций в Контрольно-счетной палате</w:t>
      </w:r>
      <w:r w:rsidR="00EC0688" w:rsidRPr="00061079">
        <w:rPr>
          <w:sz w:val="28"/>
          <w:szCs w:val="28"/>
        </w:rPr>
        <w:t xml:space="preserve">. </w:t>
      </w:r>
    </w:p>
    <w:p w:rsidR="00EC0688" w:rsidRPr="00E62866" w:rsidRDefault="00EC0688" w:rsidP="00EC0688">
      <w:pPr>
        <w:pStyle w:val="aa"/>
        <w:ind w:firstLine="567"/>
        <w:jc w:val="both"/>
        <w:rPr>
          <w:sz w:val="28"/>
          <w:szCs w:val="28"/>
        </w:rPr>
      </w:pPr>
      <w:r w:rsidRPr="00E62866">
        <w:rPr>
          <w:sz w:val="28"/>
          <w:szCs w:val="28"/>
        </w:rPr>
        <w:t xml:space="preserve">Каталог нормативных </w:t>
      </w:r>
      <w:r w:rsidR="00061079">
        <w:rPr>
          <w:sz w:val="28"/>
          <w:szCs w:val="28"/>
        </w:rPr>
        <w:t xml:space="preserve">и методических </w:t>
      </w:r>
      <w:r w:rsidRPr="00E62866">
        <w:rPr>
          <w:sz w:val="28"/>
          <w:szCs w:val="28"/>
        </w:rPr>
        <w:t>д</w:t>
      </w:r>
      <w:r w:rsidR="00061079">
        <w:rPr>
          <w:sz w:val="28"/>
          <w:szCs w:val="28"/>
        </w:rPr>
        <w:t>окументов Контрольно-счетной палаты</w:t>
      </w:r>
      <w:r w:rsidR="00E62866" w:rsidRPr="00E62866">
        <w:rPr>
          <w:sz w:val="28"/>
          <w:szCs w:val="28"/>
        </w:rPr>
        <w:t xml:space="preserve"> состоит из двух</w:t>
      </w:r>
      <w:r w:rsidRPr="00E62866">
        <w:rPr>
          <w:sz w:val="28"/>
          <w:szCs w:val="28"/>
        </w:rPr>
        <w:t xml:space="preserve"> разделов:</w:t>
      </w:r>
    </w:p>
    <w:p w:rsidR="00EC0688" w:rsidRPr="00E62866" w:rsidRDefault="00E62866" w:rsidP="00EC0688">
      <w:pPr>
        <w:pStyle w:val="aa"/>
        <w:ind w:firstLine="567"/>
        <w:jc w:val="both"/>
        <w:rPr>
          <w:sz w:val="28"/>
          <w:szCs w:val="28"/>
        </w:rPr>
      </w:pPr>
      <w:r w:rsidRPr="00E62866">
        <w:rPr>
          <w:sz w:val="28"/>
          <w:szCs w:val="28"/>
        </w:rPr>
        <w:t>I.</w:t>
      </w:r>
      <w:r w:rsidRPr="00E62866">
        <w:rPr>
          <w:sz w:val="28"/>
          <w:szCs w:val="28"/>
        </w:rPr>
        <w:tab/>
      </w:r>
      <w:r w:rsidR="00EC0688" w:rsidRPr="00E62866">
        <w:rPr>
          <w:sz w:val="28"/>
          <w:szCs w:val="28"/>
        </w:rPr>
        <w:t>Стандарты внешнего государственного финансового контроля;</w:t>
      </w:r>
    </w:p>
    <w:p w:rsidR="00EC0688" w:rsidRPr="00E62866" w:rsidRDefault="00061079" w:rsidP="00E62866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E62866" w:rsidRPr="00E62866">
        <w:rPr>
          <w:sz w:val="28"/>
          <w:szCs w:val="28"/>
        </w:rPr>
        <w:t>I.</w:t>
      </w:r>
      <w:r w:rsidR="00E62866" w:rsidRPr="00E62866">
        <w:rPr>
          <w:sz w:val="28"/>
          <w:szCs w:val="28"/>
        </w:rPr>
        <w:tab/>
      </w:r>
      <w:r>
        <w:rPr>
          <w:sz w:val="28"/>
          <w:szCs w:val="28"/>
        </w:rPr>
        <w:t>Методические документы.</w:t>
      </w:r>
    </w:p>
    <w:p w:rsidR="00EC0688" w:rsidRPr="00B6357E" w:rsidRDefault="003C35D9" w:rsidP="00EC0688">
      <w:pPr>
        <w:pStyle w:val="aa"/>
        <w:ind w:firstLine="567"/>
        <w:contextualSpacing/>
        <w:jc w:val="both"/>
        <w:rPr>
          <w:sz w:val="28"/>
          <w:szCs w:val="28"/>
        </w:rPr>
      </w:pPr>
      <w:r w:rsidRPr="00B6357E">
        <w:rPr>
          <w:sz w:val="28"/>
          <w:szCs w:val="28"/>
        </w:rPr>
        <w:t>4</w:t>
      </w:r>
      <w:r w:rsidR="00E62866" w:rsidRPr="00B6357E">
        <w:rPr>
          <w:sz w:val="28"/>
          <w:szCs w:val="28"/>
        </w:rPr>
        <w:t>.5.</w:t>
      </w:r>
      <w:r w:rsidR="00E62866" w:rsidRPr="00B6357E">
        <w:rPr>
          <w:sz w:val="28"/>
          <w:szCs w:val="28"/>
        </w:rPr>
        <w:tab/>
      </w:r>
      <w:r w:rsidR="00EC0688" w:rsidRPr="00B6357E">
        <w:rPr>
          <w:sz w:val="28"/>
          <w:szCs w:val="28"/>
        </w:rPr>
        <w:t xml:space="preserve">Хранение Каталога нормативных </w:t>
      </w:r>
      <w:r w:rsidR="00061079">
        <w:rPr>
          <w:sz w:val="28"/>
          <w:szCs w:val="28"/>
        </w:rPr>
        <w:t xml:space="preserve">и методических </w:t>
      </w:r>
      <w:r w:rsidR="00EC0688" w:rsidRPr="00B6357E">
        <w:rPr>
          <w:sz w:val="28"/>
          <w:szCs w:val="28"/>
        </w:rPr>
        <w:t>документов</w:t>
      </w:r>
      <w:r w:rsidR="00E62866" w:rsidRPr="00B6357E">
        <w:rPr>
          <w:sz w:val="28"/>
          <w:szCs w:val="28"/>
        </w:rPr>
        <w:t xml:space="preserve"> Контрольно-счетной палаты</w:t>
      </w:r>
      <w:r w:rsidR="00EC0688" w:rsidRPr="00B6357E">
        <w:rPr>
          <w:sz w:val="28"/>
          <w:szCs w:val="28"/>
        </w:rPr>
        <w:t xml:space="preserve">, листов ознакомления с ними осуществляется </w:t>
      </w:r>
      <w:r w:rsidR="00E62866" w:rsidRPr="00B6357E">
        <w:rPr>
          <w:sz w:val="28"/>
          <w:szCs w:val="28"/>
        </w:rPr>
        <w:t xml:space="preserve">юридической инспекцией </w:t>
      </w:r>
      <w:r w:rsidR="00EC0688" w:rsidRPr="00B6357E">
        <w:rPr>
          <w:sz w:val="28"/>
          <w:szCs w:val="28"/>
        </w:rPr>
        <w:t xml:space="preserve">аппарата </w:t>
      </w:r>
      <w:r w:rsidR="00E62866" w:rsidRPr="00B6357E">
        <w:rPr>
          <w:sz w:val="28"/>
          <w:szCs w:val="28"/>
        </w:rPr>
        <w:t>Контрольно-счетной палаты</w:t>
      </w:r>
      <w:r w:rsidR="00EC0688" w:rsidRPr="00B6357E">
        <w:rPr>
          <w:sz w:val="28"/>
          <w:szCs w:val="28"/>
        </w:rPr>
        <w:t xml:space="preserve"> в соответствии с номенклатурой дел </w:t>
      </w:r>
      <w:r w:rsidR="00E62866" w:rsidRPr="00B6357E">
        <w:rPr>
          <w:sz w:val="28"/>
          <w:szCs w:val="28"/>
        </w:rPr>
        <w:t>Контрольно-счетной палаты</w:t>
      </w:r>
      <w:r w:rsidR="00EC0688" w:rsidRPr="00B6357E">
        <w:rPr>
          <w:sz w:val="28"/>
          <w:szCs w:val="28"/>
        </w:rPr>
        <w:t>.</w:t>
      </w:r>
    </w:p>
    <w:p w:rsidR="008C6554" w:rsidRPr="00515986" w:rsidRDefault="008C6554" w:rsidP="00D14E8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15986" w:rsidRDefault="00B6357E" w:rsidP="0051598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Мониторинг применения стандартов внешнего государственного финансового контро</w:t>
      </w:r>
      <w:r w:rsidR="0051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ля и методических документов </w:t>
      </w:r>
    </w:p>
    <w:p w:rsidR="00515986" w:rsidRPr="00C35D9D" w:rsidRDefault="00515986" w:rsidP="0051598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694" w:rsidRDefault="00B6357E" w:rsidP="00460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7A6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Контрольно-счетной палаты, ответственный за актуализацию стандарта, методического </w:t>
      </w:r>
      <w:r w:rsidR="004A7A64" w:rsidRPr="004A7A6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документа, </w:t>
      </w:r>
      <w:r w:rsidR="00515986" w:rsidRPr="004A7A64">
        <w:rPr>
          <w:rFonts w:ascii="Times New Roman" w:eastAsia="Times New Roman" w:hAnsi="Times New Roman"/>
          <w:sz w:val="28"/>
          <w:szCs w:val="28"/>
          <w:lang w:eastAsia="ru-RU"/>
        </w:rPr>
        <w:t>и лица, которые руководствуются стандартом</w:t>
      </w:r>
      <w:r w:rsidR="004A7A64" w:rsidRPr="004A7A64">
        <w:rPr>
          <w:rFonts w:ascii="Times New Roman" w:eastAsia="Times New Roman" w:hAnsi="Times New Roman"/>
          <w:sz w:val="28"/>
          <w:szCs w:val="28"/>
          <w:lang w:eastAsia="ru-RU"/>
        </w:rPr>
        <w:t>, методическим документом</w:t>
      </w:r>
      <w:r w:rsidR="00515986" w:rsidRPr="004A7A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</w:t>
      </w:r>
      <w:r w:rsidR="004A7A64" w:rsidRPr="004A7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5986" w:rsidRPr="004A7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A64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т постоянный мониторинг применения станда</w:t>
      </w:r>
      <w:r w:rsidR="006A766B">
        <w:rPr>
          <w:rFonts w:ascii="Times New Roman" w:eastAsia="Times New Roman" w:hAnsi="Times New Roman"/>
          <w:sz w:val="28"/>
          <w:szCs w:val="28"/>
          <w:lang w:eastAsia="ru-RU"/>
        </w:rPr>
        <w:t xml:space="preserve">ртов и методических </w:t>
      </w:r>
      <w:r w:rsidR="006A766B" w:rsidRPr="00460A7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6A766B" w:rsidRPr="006646C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поддержания соответствия методологического обеспечения деятельности </w:t>
      </w:r>
      <w:r w:rsidR="00460A7C" w:rsidRPr="00460A7C">
        <w:rPr>
          <w:rFonts w:ascii="Times New Roman" w:eastAsia="Times New Roman" w:hAnsi="Times New Roman"/>
          <w:sz w:val="28"/>
          <w:szCs w:val="28"/>
          <w:lang w:eastAsia="ru-RU"/>
        </w:rPr>
        <w:t>Контрольно-</w:t>
      </w:r>
      <w:r w:rsidR="006A766B" w:rsidRPr="006646CA">
        <w:rPr>
          <w:rFonts w:ascii="Times New Roman" w:eastAsia="Times New Roman" w:hAnsi="Times New Roman"/>
          <w:sz w:val="28"/>
          <w:szCs w:val="28"/>
          <w:lang w:eastAsia="ru-RU"/>
        </w:rPr>
        <w:t>счетной палаты потребностям внешнего государственного финансового контроля, приведения их в соответствие с действующим законодательством Российской Федерации и</w:t>
      </w:r>
      <w:r w:rsidR="00460A7C" w:rsidRPr="0046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AC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</w:t>
      </w:r>
      <w:r w:rsidR="00460A7C" w:rsidRPr="00460A7C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края.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мониторинга определяется необходимость внесения изменений в стандарт или методически</w:t>
      </w:r>
      <w:r w:rsidR="00694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й документ или признания их утратившим силу.</w:t>
      </w:r>
    </w:p>
    <w:p w:rsidR="00460A7C" w:rsidRDefault="00B6357E" w:rsidP="00460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0A7C" w:rsidRPr="006646C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предусматривает деятельность по сбору, обобщению, анализу и оценке информации: </w:t>
      </w:r>
    </w:p>
    <w:p w:rsidR="009E7563" w:rsidRPr="00460A7C" w:rsidRDefault="00460A7C" w:rsidP="00460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>соответ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ствии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стандарта или методического документа 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>федеральному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законодательству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2369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стандартам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методическим документам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принятым после утверждения данного документа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0A7C" w:rsidRDefault="00460A7C" w:rsidP="00460A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соответствии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применения стандарта или методического документа задачам, поставленным в данном документе, </w:t>
      </w:r>
    </w:p>
    <w:p w:rsidR="009E7563" w:rsidRPr="00C35D9D" w:rsidRDefault="00460A7C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наличии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и недостатков, возникающих при практическом применении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или методического документа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Default="00460A7C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необходимости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регламентации сферы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стандарта или методического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документа.</w:t>
      </w:r>
    </w:p>
    <w:p w:rsidR="00460A7C" w:rsidRPr="006646CA" w:rsidRDefault="00460A7C" w:rsidP="00460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C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460A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Обобщение, анализ и оценка данной информации осуществляется: </w:t>
      </w:r>
    </w:p>
    <w:p w:rsidR="00460A7C" w:rsidRPr="006646CA" w:rsidRDefault="00460A7C" w:rsidP="00460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плановом порядке </w:t>
      </w:r>
      <w:r w:rsidRPr="00460A7C">
        <w:rPr>
          <w:rFonts w:ascii="Times New Roman" w:eastAsia="Times New Roman" w:hAnsi="Times New Roman"/>
          <w:sz w:val="28"/>
          <w:szCs w:val="28"/>
          <w:lang w:eastAsia="ru-RU"/>
        </w:rPr>
        <w:t>– в период формирования п</w:t>
      </w: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работы </w:t>
      </w:r>
      <w:r w:rsidRPr="00460A7C">
        <w:rPr>
          <w:rFonts w:ascii="Times New Roman" w:eastAsia="Times New Roman" w:hAnsi="Times New Roman"/>
          <w:sz w:val="28"/>
          <w:szCs w:val="28"/>
          <w:lang w:eastAsia="ru-RU"/>
        </w:rPr>
        <w:t>Контрольно-</w:t>
      </w: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>счетной палаты на очередной год;</w:t>
      </w:r>
    </w:p>
    <w:p w:rsidR="00460A7C" w:rsidRPr="00C35D9D" w:rsidRDefault="00460A7C" w:rsidP="00460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внеплановом порядке – в течение 10 рабочих дней с момента </w:t>
      </w:r>
      <w:r w:rsidRPr="00460A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законодательства, </w:t>
      </w: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>регламентирующих документов, выявления проблем применения, недостатков в действующем стандарте или методическом документе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D67" w:rsidRPr="00D14E80" w:rsidRDefault="00B6357E" w:rsidP="00D14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0A7C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06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ходе мониторинга применения стандарта или методического документа, установлена необходимость внесения изменений в 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данный документ, сотрудником Контрольно-счетной палаты</w:t>
      </w:r>
      <w:r w:rsidR="009E7563" w:rsidRPr="00460A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0A7C" w:rsidRPr="006646CA">
        <w:rPr>
          <w:rFonts w:ascii="Times New Roman" w:eastAsia="Times New Roman" w:hAnsi="Times New Roman"/>
          <w:sz w:val="28"/>
          <w:szCs w:val="28"/>
          <w:lang w:eastAsia="ru-RU"/>
        </w:rPr>
        <w:t>в компетенции которого находятся вопросы, регламентируемые данным документом</w:t>
      </w:r>
      <w:r w:rsidR="00460A7C" w:rsidRPr="00460A7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E7563" w:rsidRPr="00460A7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установившим такую необходимость, на имя председателя </w:t>
      </w:r>
      <w:r w:rsidR="00515986" w:rsidRPr="00460A7C">
        <w:rPr>
          <w:rFonts w:ascii="Times New Roman" w:eastAsia="Times New Roman" w:hAnsi="Times New Roman"/>
          <w:sz w:val="28"/>
          <w:szCs w:val="28"/>
          <w:lang w:eastAsia="ru-RU"/>
        </w:rPr>
        <w:t>Контр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ольно-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счетной палаты</w:t>
      </w:r>
      <w:r w:rsidR="00515986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готовится аргументированное предложение о внесении изменений в форме служебной записки. </w:t>
      </w:r>
    </w:p>
    <w:p w:rsidR="008C6554" w:rsidRDefault="008C6554" w:rsidP="008C65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563" w:rsidRDefault="00B6357E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Внесение изменений в стандарты и методические документы, признание их утратившими силу</w:t>
      </w:r>
    </w:p>
    <w:p w:rsidR="00515986" w:rsidRPr="00C35D9D" w:rsidRDefault="00515986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63" w:rsidRPr="00C35D9D" w:rsidRDefault="00B6357E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стандарты и методические документы осуществляется в целях поддержания соответствия методологического обеспечения потребностям внешнего государственного финансового контроля, приведения их в соответствие с федеральным законодательством и законодательством 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, иными нормативными правовыми актами, а также в целях повышения системности и ка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чества выполнения полномочий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Pr="00C35D9D" w:rsidRDefault="00B6357E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стандарт или методический документ осуществляется, если необходимо: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привести стандарт или методический документ в соответствие с вновь принятыми нормативными правовыми актами;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устранить дублирование или противоречия положений стандарта или методического документа с новыми стандартами или методическими 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документами, утвержденными в Контрольно-счетной палате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исключить ссылки на стандарты или методические документы, которые признаны утратившими силу;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более точно регламентировать или детализировать процессы осуществления различн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ых форм и видов деятельности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исправить опечатки, ошибки или иные неточности, обнаруженные в стандарте или методическом документе после его утверждения;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в иных обоснованных случаях.</w:t>
      </w:r>
    </w:p>
    <w:p w:rsidR="008746E6" w:rsidRPr="00E64231" w:rsidRDefault="00B6357E" w:rsidP="00E64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2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15986" w:rsidRPr="00E64231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515986" w:rsidRPr="00E64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6B1F" w:rsidRPr="00E6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6E6" w:rsidRPr="00E6423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утвержденные стандарты и методические документы вносятся в установленном порядке на рассмотрение </w:t>
      </w:r>
      <w:r w:rsidR="00E64231" w:rsidRPr="00E64231">
        <w:rPr>
          <w:rFonts w:ascii="Times New Roman" w:eastAsia="Times New Roman" w:hAnsi="Times New Roman"/>
          <w:sz w:val="28"/>
          <w:szCs w:val="28"/>
          <w:lang w:eastAsia="ru-RU"/>
        </w:rPr>
        <w:t>коллегии</w:t>
      </w:r>
      <w:r w:rsidR="008746E6" w:rsidRPr="00E64231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палаты. </w:t>
      </w:r>
    </w:p>
    <w:p w:rsidR="00631CF5" w:rsidRPr="00E64231" w:rsidRDefault="00C84858" w:rsidP="00C848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231">
        <w:rPr>
          <w:rFonts w:ascii="Times New Roman" w:hAnsi="Times New Roman"/>
          <w:sz w:val="28"/>
          <w:szCs w:val="28"/>
          <w:lang w:eastAsia="ru-RU"/>
        </w:rPr>
        <w:t xml:space="preserve">Руководители заинтересованных структурных подразделений, а также руководители контрольных и экспертно-аналитических мероприятий вносят предложения по актуализации стандартов, методических документов и внесению изменений во взаимосвязанные с ними документы с учетом практики их применения. </w:t>
      </w:r>
    </w:p>
    <w:p w:rsidR="009E7563" w:rsidRPr="00C35D9D" w:rsidRDefault="00B6357E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4231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 или методический документ признается утратившим силу в следующих случаях: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требований, установленных вновь принятыми федеральными и (или) 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краевыми 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взамен данного стандарта или методического докуме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>нта утвержден новый документ</w:t>
      </w:r>
      <w:r w:rsidR="006466E5" w:rsidRPr="00646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стандарта или методического документа включены в 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>другой утвержденный документ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изменились отдельные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или виды деятельности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регламентируемые данным стандартом или методическим документом;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истек срок действия стандарта или методического документа;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в иных обоснованных случаях.</w:t>
      </w:r>
    </w:p>
    <w:p w:rsidR="00E64231" w:rsidRDefault="009E7563" w:rsidP="007737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Стандарт или методический документ подлежит признанию утратившим силу в случае, если объем вносимых в него изменений превышает 50 процентов текста, а также в случае необходимости существенного изменения его структуры. В этом случае, взамен действующего разрабатывается новый документ.</w:t>
      </w:r>
    </w:p>
    <w:p w:rsidR="007737D4" w:rsidRDefault="00E64231" w:rsidP="00E64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стандарт или методический документ, либо признание их утратившими силу по результатам проведения мониторинга 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азработка нового стандарта или методического документа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в соответствии с разделом 3 настоящих Методических указаний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4231" w:rsidRPr="007737D4" w:rsidRDefault="00E64231" w:rsidP="007737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646CA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одновременно готовятся предложения о внесении изменений во взаимосвязанные документы или принимается решение о признании этих документов утратившими силу.</w:t>
      </w:r>
    </w:p>
    <w:p w:rsidR="009E7563" w:rsidRPr="00C35D9D" w:rsidRDefault="00B6357E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737D4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9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стандарт или методический документ или признание его утратившим силу о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>формляется решением коллегии Контрольно-счетной палаты</w:t>
      </w:r>
      <w:r w:rsidR="009E7563" w:rsidRPr="00C35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563" w:rsidRPr="00C35D9D" w:rsidRDefault="009E7563" w:rsidP="00515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Изменения, внесенные в стандарт или методический документ, вступают в силу, или документ признается утратившим силу, с даты принятия соотв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>етствующего решения коллегии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6466E5">
        <w:rPr>
          <w:rFonts w:ascii="Times New Roman" w:eastAsia="Times New Roman" w:hAnsi="Times New Roman"/>
          <w:sz w:val="28"/>
          <w:szCs w:val="28"/>
          <w:lang w:eastAsia="ru-RU"/>
        </w:rPr>
        <w:t>сли в решении коллегии Контрольно-счетной палаты</w:t>
      </w:r>
      <w:r w:rsidRPr="00C35D9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предусмотрено иное.</w:t>
      </w:r>
    </w:p>
    <w:p w:rsidR="00EC0688" w:rsidRDefault="00EC0688" w:rsidP="00EC0688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15986" w:rsidRDefault="00515986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688" w:rsidRDefault="00EC0688" w:rsidP="009E756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563" w:rsidRDefault="009E7563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231" w:rsidRDefault="00260231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231" w:rsidRDefault="00260231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231" w:rsidRDefault="00260231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A" w:rsidRDefault="00713CDA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E80" w:rsidRDefault="00D14E80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554" w:rsidRDefault="008C6554" w:rsidP="009E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CB6" w:rsidRDefault="000E5CB6" w:rsidP="007F7D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221" w:rsidRPr="00C35D9D" w:rsidRDefault="00305221" w:rsidP="007F7D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60"/>
      </w:tblGrid>
      <w:tr w:rsidR="0026774E" w:rsidRPr="00C36475" w:rsidTr="00942C3F">
        <w:tc>
          <w:tcPr>
            <w:tcW w:w="5328" w:type="dxa"/>
          </w:tcPr>
          <w:p w:rsidR="0026774E" w:rsidRPr="00C36475" w:rsidRDefault="0026774E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26774E" w:rsidRPr="00C36475" w:rsidRDefault="0026774E" w:rsidP="0026774E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C06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628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774E" w:rsidRPr="00C36475" w:rsidRDefault="0026774E" w:rsidP="0026774E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E5CB6">
              <w:rPr>
                <w:rFonts w:ascii="Times New Roman" w:hAnsi="Times New Roman"/>
                <w:sz w:val="28"/>
                <w:szCs w:val="28"/>
              </w:rPr>
              <w:t>Методическим указаниям «Порядок</w:t>
            </w:r>
            <w:r w:rsidR="008E7E92">
              <w:rPr>
                <w:rFonts w:ascii="Times New Roman" w:hAnsi="Times New Roman"/>
                <w:sz w:val="28"/>
                <w:szCs w:val="28"/>
              </w:rPr>
              <w:t xml:space="preserve"> разработки стандартов внешнего государственного финансового контроля и методических документов Контрольно-счетной палаты Приморского края</w:t>
            </w:r>
            <w:r w:rsidR="000E5C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6774E" w:rsidRDefault="0026774E" w:rsidP="00EC068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66E5" w:rsidRDefault="009E7563" w:rsidP="00956366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стандартов </w:t>
      </w:r>
      <w:r w:rsidR="009563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внешнего государственного финансового контроля </w:t>
      </w:r>
      <w:r w:rsidRPr="00C35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="006466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Приморского края</w:t>
      </w:r>
    </w:p>
    <w:p w:rsidR="00713CDA" w:rsidRDefault="00713CDA" w:rsidP="00956366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3406"/>
        <w:gridCol w:w="3914"/>
      </w:tblGrid>
      <w:tr w:rsidR="007F7DD3" w:rsidRPr="007F7DD3" w:rsidTr="009627D6">
        <w:tc>
          <w:tcPr>
            <w:tcW w:w="2745" w:type="dxa"/>
          </w:tcPr>
          <w:p w:rsidR="007F7DD3" w:rsidRPr="007F7DD3" w:rsidRDefault="0069481A" w:rsidP="007F7DD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Шифр</w:t>
            </w:r>
            <w:r w:rsidR="007F7DD3" w:rsidRPr="007F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</w:t>
            </w:r>
          </w:p>
          <w:p w:rsidR="007F7DD3" w:rsidRPr="007F7DD3" w:rsidRDefault="007F7DD3" w:rsidP="00713CD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7F7DD3" w:rsidRPr="007F7DD3" w:rsidRDefault="007F7DD3" w:rsidP="007F7DD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F7DD3" w:rsidRPr="007F7DD3" w:rsidRDefault="00E54F1A" w:rsidP="00713CD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группы/подгруппы</w:t>
            </w:r>
            <w:r w:rsidR="007F7DD3" w:rsidRPr="007F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</w:t>
            </w:r>
          </w:p>
          <w:p w:rsidR="007F7DD3" w:rsidRPr="007F7DD3" w:rsidRDefault="007F7DD3" w:rsidP="00713CD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7F7DD3" w:rsidRPr="007F7DD3" w:rsidRDefault="007F7DD3" w:rsidP="007F7DD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F7DD3" w:rsidRPr="007F7DD3" w:rsidTr="009627D6">
        <w:tc>
          <w:tcPr>
            <w:tcW w:w="2745" w:type="dxa"/>
          </w:tcPr>
          <w:p w:rsidR="007F7DD3" w:rsidRPr="000B0CBB" w:rsidRDefault="00D66916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7F7DD3"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ФК </w:t>
            </w:r>
            <w:r w:rsidR="00A57D87"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 Приморского края (общие)</w:t>
            </w:r>
          </w:p>
        </w:tc>
        <w:tc>
          <w:tcPr>
            <w:tcW w:w="3406" w:type="dxa"/>
          </w:tcPr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стандарты внешнего государственного финансового контроля</w:t>
            </w: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E66CB" w:rsidRPr="000B0CBB" w:rsidRDefault="006E66CB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E66CB" w:rsidRPr="000B0CBB" w:rsidRDefault="006E66CB" w:rsidP="006E66CB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Стандарт, регламентирующий общие правила проведения контрольного мероприятия;</w:t>
            </w:r>
          </w:p>
          <w:p w:rsidR="006E66CB" w:rsidRPr="000B0CBB" w:rsidRDefault="006E66CB" w:rsidP="006E66CB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E66CB" w:rsidRPr="000B0CBB" w:rsidRDefault="006E66CB" w:rsidP="006E66CB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Стандарт, регламентирующий общие правила проведения экспертно-аналитического мероприятия; </w:t>
            </w:r>
          </w:p>
          <w:p w:rsidR="006E66CB" w:rsidRPr="000B0CBB" w:rsidRDefault="006E66CB" w:rsidP="006E66CB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E66CB" w:rsidRPr="000B0CBB" w:rsidRDefault="006E66CB" w:rsidP="006E66CB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Стандарт, обеспечивающий контроль реализации результатов контрольных и экспертно-аналитических мероприятий, осуществленных Контрольно-счетной палатой.</w:t>
            </w:r>
          </w:p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7F7DD3" w:rsidRPr="000B0CBB" w:rsidRDefault="007F7DD3" w:rsidP="007F7DD3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Стандарты, определяющие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</w:t>
            </w:r>
            <w:r w:rsidR="006E66CB"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а также правила и процедуры контроля реализации результатов мероприятий</w:t>
            </w:r>
            <w:r w:rsid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осуществленных Контрольно-счетной палатой</w:t>
            </w:r>
          </w:p>
          <w:p w:rsidR="007F7DD3" w:rsidRPr="000B0CBB" w:rsidRDefault="007F7DD3" w:rsidP="007F7DD3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7DD3" w:rsidRPr="007F7DD3" w:rsidTr="009627D6">
        <w:tc>
          <w:tcPr>
            <w:tcW w:w="2745" w:type="dxa"/>
          </w:tcPr>
          <w:p w:rsidR="007F7DD3" w:rsidRPr="000B0CBB" w:rsidRDefault="002009F9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СФК КСП Приморского края (специализированные</w:t>
            </w:r>
            <w:r w:rsidR="006152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бюджет</w:t>
            </w: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62B8F" w:rsidRPr="000B0CBB" w:rsidRDefault="00762B8F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Специализированные стандарты внешнего государственного финансового контроля</w:t>
            </w:r>
          </w:p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7F7DD3" w:rsidRPr="000B0CBB" w:rsidRDefault="00834AC9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Стандарты, определяющие порядок проведения совместных и параллельных контрольных и экспертно-аналитических мероприятий, дополняющие или раскрывающие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Контрольно-счетной палаты</w:t>
            </w:r>
          </w:p>
        </w:tc>
      </w:tr>
      <w:tr w:rsidR="007F7DD3" w:rsidRPr="007F7DD3" w:rsidTr="009627D6">
        <w:tc>
          <w:tcPr>
            <w:tcW w:w="2745" w:type="dxa"/>
          </w:tcPr>
          <w:p w:rsidR="007F7DD3" w:rsidRPr="000B0CBB" w:rsidRDefault="00C86BFB" w:rsidP="00615265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СФК КСП Приморского края (бюджет)</w:t>
            </w:r>
            <w:r w:rsidR="007F7DD3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6" w:type="dxa"/>
          </w:tcPr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внешнего контроля краевого бюджета и бюджета территориального фонда обязательного медицинского страхования Приморского края (стандарты контроля бюджета)</w:t>
            </w:r>
          </w:p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E54F1A" w:rsidRPr="000B0CBB" w:rsidRDefault="00834AC9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Стандарты, регламентирующие порядок осуществления предварительного и последующего контроля</w:t>
            </w:r>
            <w:r w:rsidR="00D31EBC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54F1A" w:rsidRPr="000B0CBB" w:rsidRDefault="00D31EBC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экспертизы проектов законов о краевом бюджете и бюджете территориального фонда обязательного медицинского страхования Приморского края; </w:t>
            </w:r>
            <w:r w:rsidR="00DC184B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подготовки информации о ходе исполнения краевого бюджета и бюджета территориального фонда обязательного медицинского страхования Приморского края по результатам контрольных и экспертно-аналитических мероприятий; </w:t>
            </w:r>
          </w:p>
          <w:p w:rsidR="007F7DD3" w:rsidRPr="000B0CBB" w:rsidRDefault="00DC184B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и проведения внешней проверки годового отчета об исполнении краевого бюджета и бюджета территориального фонда обязательного медицинского страхования Приморского края</w:t>
            </w:r>
          </w:p>
          <w:p w:rsidR="00834AC9" w:rsidRPr="000B0CBB" w:rsidRDefault="00834AC9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DD3" w:rsidRPr="007F7DD3" w:rsidTr="009627D6">
        <w:trPr>
          <w:trHeight w:val="1379"/>
        </w:trPr>
        <w:tc>
          <w:tcPr>
            <w:tcW w:w="2745" w:type="dxa"/>
          </w:tcPr>
          <w:p w:rsidR="007F7DD3" w:rsidRPr="000B0CBB" w:rsidRDefault="002009F9" w:rsidP="00762B8F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СФК КСП Примо</w:t>
            </w:r>
            <w:r w:rsidR="005F4CDC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рского края (специализированны</w:t>
            </w:r>
            <w:r w:rsidR="00ED2A85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F4CDC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6" w:type="dxa"/>
          </w:tcPr>
          <w:p w:rsidR="007F7DD3" w:rsidRPr="000B0CBB" w:rsidRDefault="00834AC9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Стандарты, регламентирующие вопросы методологического обеспечения контрольной и экспертно-аналитической деятельности</w:t>
            </w:r>
            <w:r w:rsidR="00AD5182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Контрольно-счетной палаты</w:t>
            </w: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охваченные группой общих стандартов и подгруппой стандартов контроля бюджета</w:t>
            </w:r>
          </w:p>
          <w:p w:rsidR="00760735" w:rsidRPr="000B0CBB" w:rsidRDefault="00760735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834AC9" w:rsidRPr="000B0CBB" w:rsidRDefault="005F4CDC" w:rsidP="00834AC9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  <w:r w:rsidR="00AD5182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834AC9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и проведению совместн</w:t>
            </w:r>
            <w:r w:rsidR="00400B2D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и параллельных контрольных и </w:t>
            </w:r>
            <w:r w:rsidR="00834AC9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экспертно-аналитических мероприятий</w:t>
            </w:r>
            <w:r w:rsidR="000B0CBB" w:rsidRPr="000B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экспертизы государственных программ Приморского края и др.</w:t>
            </w:r>
          </w:p>
          <w:p w:rsidR="007F7DD3" w:rsidRPr="000B0CBB" w:rsidRDefault="007F7DD3" w:rsidP="00713CDA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CDA" w:rsidRDefault="00713CDA" w:rsidP="00956366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66E5" w:rsidRPr="00C35D9D" w:rsidRDefault="006466E5" w:rsidP="006466E5">
      <w:pPr>
        <w:spacing w:after="0" w:line="240" w:lineRule="auto"/>
        <w:ind w:firstLine="37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A24" w:rsidRDefault="00233A24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7D4" w:rsidRDefault="007737D4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7D4" w:rsidRDefault="007737D4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2B8F" w:rsidRDefault="00762B8F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5A55" w:rsidRDefault="00745A55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81A" w:rsidRDefault="0069481A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81A" w:rsidRDefault="0069481A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81A" w:rsidRDefault="0069481A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3A24" w:rsidRPr="00992787" w:rsidRDefault="00233A24" w:rsidP="0099278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60"/>
      </w:tblGrid>
      <w:tr w:rsidR="00EC0688" w:rsidRPr="00C36475" w:rsidTr="00942C3F">
        <w:tc>
          <w:tcPr>
            <w:tcW w:w="5328" w:type="dxa"/>
          </w:tcPr>
          <w:p w:rsidR="00EC0688" w:rsidRPr="00C36475" w:rsidRDefault="00EC0688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EC0688" w:rsidRPr="00C36475" w:rsidRDefault="00EC0688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244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628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C0688" w:rsidRPr="00C36475" w:rsidRDefault="00EC0688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33A24">
              <w:rPr>
                <w:rFonts w:ascii="Times New Roman" w:hAnsi="Times New Roman"/>
                <w:sz w:val="28"/>
                <w:szCs w:val="28"/>
              </w:rPr>
              <w:t>Методическим указаниям «</w:t>
            </w:r>
            <w:r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233A24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разработки стандартов внешнего государственного финансового контроля и методических документов Контрольно-счетной палаты Приморского края</w:t>
            </w:r>
            <w:r w:rsidR="00233A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23146" w:rsidRPr="00C36475" w:rsidRDefault="00123146" w:rsidP="00EC0688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2BDD" w:rsidRPr="00C36475" w:rsidRDefault="00592BDD" w:rsidP="00EC0688">
      <w:pPr>
        <w:rPr>
          <w:rFonts w:ascii="Times New Roman" w:hAnsi="Times New Roman"/>
          <w:b/>
          <w:sz w:val="28"/>
          <w:szCs w:val="28"/>
        </w:rPr>
      </w:pPr>
    </w:p>
    <w:p w:rsidR="00592BDD" w:rsidRDefault="00592BDD" w:rsidP="001B4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647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A1248" w:rsidRDefault="00EA1248" w:rsidP="001B4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</w:t>
      </w:r>
    </w:p>
    <w:p w:rsidR="00EA1248" w:rsidRPr="00C36475" w:rsidRDefault="00EA1248" w:rsidP="001B4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92BDD" w:rsidRPr="00C36475" w:rsidRDefault="00592BDD" w:rsidP="001B41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(наименование стандарта</w:t>
      </w:r>
      <w:r w:rsidR="00EA1248">
        <w:rPr>
          <w:rFonts w:ascii="Times New Roman" w:hAnsi="Times New Roman"/>
          <w:sz w:val="28"/>
          <w:szCs w:val="28"/>
        </w:rPr>
        <w:t>, методического</w:t>
      </w:r>
      <w:r w:rsidR="001B41EE" w:rsidRPr="00C36475">
        <w:rPr>
          <w:rFonts w:ascii="Times New Roman" w:hAnsi="Times New Roman"/>
          <w:sz w:val="28"/>
          <w:szCs w:val="28"/>
        </w:rPr>
        <w:t xml:space="preserve"> </w:t>
      </w:r>
      <w:r w:rsidR="00EA1248">
        <w:rPr>
          <w:rFonts w:ascii="Times New Roman" w:hAnsi="Times New Roman"/>
          <w:sz w:val="28"/>
          <w:szCs w:val="28"/>
        </w:rPr>
        <w:t>документа</w:t>
      </w:r>
      <w:r w:rsidRPr="00C36475">
        <w:rPr>
          <w:rFonts w:ascii="Times New Roman" w:hAnsi="Times New Roman"/>
          <w:sz w:val="28"/>
          <w:szCs w:val="28"/>
        </w:rPr>
        <w:t>)</w:t>
      </w:r>
    </w:p>
    <w:p w:rsidR="001B41EE" w:rsidRDefault="001B41EE" w:rsidP="001B41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1248" w:rsidRPr="00C36475" w:rsidRDefault="00EA1248" w:rsidP="001B41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126"/>
        <w:gridCol w:w="2376"/>
        <w:gridCol w:w="2444"/>
      </w:tblGrid>
      <w:tr w:rsidR="00EA1248" w:rsidRPr="00C36475" w:rsidTr="00EA1248">
        <w:tc>
          <w:tcPr>
            <w:tcW w:w="2518" w:type="dxa"/>
          </w:tcPr>
          <w:p w:rsidR="00EA1248" w:rsidRPr="00EA1248" w:rsidRDefault="00EA1248" w:rsidP="00EA1248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 w:rsidRPr="00EA124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EA1248" w:rsidRPr="00EA1248" w:rsidRDefault="00EA1248" w:rsidP="005D4502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248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376" w:type="dxa"/>
          </w:tcPr>
          <w:p w:rsidR="00EA1248" w:rsidRPr="00EA1248" w:rsidRDefault="00EA1248" w:rsidP="005D4502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  <w:tc>
          <w:tcPr>
            <w:tcW w:w="2444" w:type="dxa"/>
          </w:tcPr>
          <w:p w:rsidR="00EA1248" w:rsidRPr="00EA1248" w:rsidRDefault="00EA1248" w:rsidP="005D4502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отметка о согласовании или наличии замечаний</w:t>
            </w:r>
          </w:p>
        </w:tc>
      </w:tr>
      <w:tr w:rsidR="00EA1248" w:rsidRPr="00C36475" w:rsidTr="00EA1248">
        <w:tc>
          <w:tcPr>
            <w:tcW w:w="2518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248" w:rsidRPr="00C36475" w:rsidTr="00EA1248">
        <w:tc>
          <w:tcPr>
            <w:tcW w:w="2518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248" w:rsidRPr="00C36475" w:rsidTr="00EA1248">
        <w:tc>
          <w:tcPr>
            <w:tcW w:w="2518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248" w:rsidRPr="00C36475" w:rsidTr="00EA1248">
        <w:tc>
          <w:tcPr>
            <w:tcW w:w="2518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248" w:rsidRPr="00C36475" w:rsidTr="00EA1248">
        <w:tc>
          <w:tcPr>
            <w:tcW w:w="2518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248" w:rsidRPr="00C36475" w:rsidTr="00EA1248">
        <w:tc>
          <w:tcPr>
            <w:tcW w:w="2518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A1248" w:rsidRPr="00C36475" w:rsidRDefault="00EA1248" w:rsidP="005D4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2BDD" w:rsidRPr="00C36475" w:rsidRDefault="00592BDD" w:rsidP="001B4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41EE" w:rsidRPr="00C36475" w:rsidRDefault="001B41EE" w:rsidP="001B4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2BDD" w:rsidRPr="00C36475" w:rsidRDefault="00592BDD" w:rsidP="001B4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1248" w:rsidRDefault="00EA1248" w:rsidP="001B41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</w:t>
      </w:r>
    </w:p>
    <w:p w:rsidR="00592BDD" w:rsidRPr="00C36475" w:rsidRDefault="00592BDD" w:rsidP="001B41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Должность, Ф.И.О.</w:t>
      </w:r>
      <w:r w:rsidR="00EA1248">
        <w:rPr>
          <w:rFonts w:ascii="Times New Roman" w:hAnsi="Times New Roman"/>
          <w:sz w:val="28"/>
          <w:szCs w:val="28"/>
        </w:rPr>
        <w:t>, дата, подпись</w:t>
      </w:r>
    </w:p>
    <w:p w:rsidR="00592BDD" w:rsidRDefault="00592BDD" w:rsidP="00592BDD">
      <w:pPr>
        <w:pStyle w:val="a3"/>
        <w:tabs>
          <w:tab w:val="left" w:pos="1276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713CDA" w:rsidRDefault="00713CDA" w:rsidP="00592BDD">
      <w:pPr>
        <w:pStyle w:val="a3"/>
        <w:tabs>
          <w:tab w:val="left" w:pos="1276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713CDA" w:rsidRDefault="00713CDA" w:rsidP="00592BDD">
      <w:pPr>
        <w:pStyle w:val="a3"/>
        <w:tabs>
          <w:tab w:val="left" w:pos="1276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713CDA" w:rsidRDefault="00713CDA" w:rsidP="00592BDD">
      <w:pPr>
        <w:pStyle w:val="a3"/>
        <w:tabs>
          <w:tab w:val="left" w:pos="1276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8C6554" w:rsidRDefault="008C6554" w:rsidP="008C6554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4E80" w:rsidRPr="008C6554" w:rsidRDefault="00D14E80" w:rsidP="008C6554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60"/>
      </w:tblGrid>
      <w:tr w:rsidR="00EC0688" w:rsidRPr="00C36475" w:rsidTr="00942C3F">
        <w:tc>
          <w:tcPr>
            <w:tcW w:w="5328" w:type="dxa"/>
          </w:tcPr>
          <w:p w:rsidR="00EC0688" w:rsidRPr="00C36475" w:rsidRDefault="00EC0688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EC0688" w:rsidRPr="00C36475" w:rsidRDefault="00EC0688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C35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6286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0688" w:rsidRPr="00C36475" w:rsidRDefault="00EC0688" w:rsidP="00942C3F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A1248">
              <w:rPr>
                <w:rFonts w:ascii="Times New Roman" w:hAnsi="Times New Roman"/>
                <w:sz w:val="28"/>
                <w:szCs w:val="28"/>
              </w:rPr>
              <w:t>Методическим указаниям «Порядок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разработки стандартов внешнего государственного финансового контроля и методических документов Контрольно-счетной палаты Приморского края</w:t>
            </w:r>
            <w:r w:rsidR="00EA12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B41EE" w:rsidRPr="00BC1CBB" w:rsidRDefault="001B41EE" w:rsidP="001B41EE">
      <w:pPr>
        <w:tabs>
          <w:tab w:val="left" w:pos="1276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B41EE" w:rsidRDefault="001B41EE" w:rsidP="001B41EE">
      <w:pPr>
        <w:pStyle w:val="a3"/>
        <w:tabs>
          <w:tab w:val="left" w:pos="1276"/>
        </w:tabs>
        <w:spacing w:after="0" w:line="240" w:lineRule="auto"/>
        <w:ind w:left="0" w:firstLine="658"/>
        <w:jc w:val="center"/>
        <w:rPr>
          <w:rFonts w:ascii="Times New Roman" w:hAnsi="Times New Roman"/>
          <w:b/>
          <w:sz w:val="28"/>
          <w:szCs w:val="28"/>
        </w:rPr>
      </w:pPr>
      <w:r w:rsidRPr="00C36475">
        <w:rPr>
          <w:rFonts w:ascii="Times New Roman" w:hAnsi="Times New Roman"/>
          <w:b/>
          <w:sz w:val="28"/>
          <w:szCs w:val="28"/>
        </w:rPr>
        <w:t xml:space="preserve">Лист ознакомления </w:t>
      </w:r>
    </w:p>
    <w:p w:rsidR="00BC1CBB" w:rsidRPr="00C36475" w:rsidRDefault="00BC1CBB" w:rsidP="00BC1CB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____________________________________________________________</w:t>
      </w:r>
    </w:p>
    <w:p w:rsidR="001B41EE" w:rsidRPr="00BC1CBB" w:rsidRDefault="001B41EE" w:rsidP="00BC1CBB">
      <w:pPr>
        <w:pStyle w:val="a3"/>
        <w:tabs>
          <w:tab w:val="left" w:pos="1276"/>
        </w:tabs>
        <w:spacing w:after="0" w:line="240" w:lineRule="auto"/>
        <w:ind w:left="0" w:firstLine="658"/>
        <w:jc w:val="center"/>
        <w:rPr>
          <w:rFonts w:ascii="Times New Roman" w:hAnsi="Times New Roman"/>
          <w:sz w:val="28"/>
          <w:szCs w:val="28"/>
        </w:rPr>
      </w:pPr>
      <w:r w:rsidRPr="00C36475">
        <w:rPr>
          <w:rFonts w:ascii="Times New Roman" w:hAnsi="Times New Roman"/>
          <w:sz w:val="28"/>
          <w:szCs w:val="28"/>
        </w:rPr>
        <w:t>(наим</w:t>
      </w:r>
      <w:r w:rsidR="00BC1CBB">
        <w:rPr>
          <w:rFonts w:ascii="Times New Roman" w:hAnsi="Times New Roman"/>
          <w:sz w:val="28"/>
          <w:szCs w:val="28"/>
        </w:rPr>
        <w:t>енование стандарта, методического</w:t>
      </w:r>
      <w:r w:rsidRPr="00C36475">
        <w:rPr>
          <w:rFonts w:ascii="Times New Roman" w:hAnsi="Times New Roman"/>
          <w:sz w:val="28"/>
          <w:szCs w:val="28"/>
        </w:rPr>
        <w:t xml:space="preserve"> </w:t>
      </w:r>
      <w:r w:rsidR="00BC1CBB">
        <w:rPr>
          <w:rFonts w:ascii="Times New Roman" w:hAnsi="Times New Roman"/>
          <w:sz w:val="28"/>
          <w:szCs w:val="28"/>
        </w:rPr>
        <w:t>документа</w:t>
      </w:r>
      <w:r w:rsidRPr="00C36475">
        <w:rPr>
          <w:rFonts w:ascii="Times New Roman" w:hAnsi="Times New Roman"/>
          <w:sz w:val="28"/>
          <w:szCs w:val="28"/>
        </w:rPr>
        <w:t>)</w:t>
      </w:r>
    </w:p>
    <w:p w:rsidR="00BC1CBB" w:rsidRPr="00BC1CBB" w:rsidRDefault="00BC1CBB" w:rsidP="00BC1CBB">
      <w:pPr>
        <w:tabs>
          <w:tab w:val="left" w:pos="127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C1CBB">
        <w:rPr>
          <w:rFonts w:ascii="Times New Roman" w:hAnsi="Times New Roman"/>
          <w:sz w:val="28"/>
          <w:szCs w:val="28"/>
        </w:rPr>
        <w:t>Ознакомлены: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2268"/>
      </w:tblGrid>
      <w:tr w:rsidR="00C36475" w:rsidRPr="00C36475" w:rsidTr="00BC1CBB">
        <w:trPr>
          <w:trHeight w:val="668"/>
        </w:trPr>
        <w:tc>
          <w:tcPr>
            <w:tcW w:w="2660" w:type="dxa"/>
          </w:tcPr>
          <w:p w:rsidR="001B41EE" w:rsidRPr="00BC1CBB" w:rsidRDefault="00BC1CBB" w:rsidP="00BC1CBB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1B41EE" w:rsidRPr="00BC1CBB" w:rsidRDefault="001B41EE" w:rsidP="00BC1CBB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B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B41EE" w:rsidRPr="00BC1CBB" w:rsidRDefault="00BC1CBB" w:rsidP="00BC1CBB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2268" w:type="dxa"/>
          </w:tcPr>
          <w:p w:rsidR="001B41EE" w:rsidRPr="00BC1CBB" w:rsidRDefault="00BC1CBB" w:rsidP="00BC1CBB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75" w:rsidRPr="00C36475" w:rsidTr="00BC1CBB">
        <w:tc>
          <w:tcPr>
            <w:tcW w:w="2660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41EE" w:rsidRPr="00C36475" w:rsidRDefault="001B41EE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BB" w:rsidRPr="00C36475" w:rsidTr="00BC1CBB">
        <w:tc>
          <w:tcPr>
            <w:tcW w:w="2660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CBB" w:rsidRPr="00C36475" w:rsidRDefault="00BC1CBB" w:rsidP="00343F45">
            <w:pPr>
              <w:pStyle w:val="a3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231" w:rsidRPr="00BC1CBB" w:rsidRDefault="00260231" w:rsidP="00BC1CB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60"/>
      </w:tblGrid>
      <w:tr w:rsidR="00260231" w:rsidRPr="00C36475" w:rsidTr="00E068B4">
        <w:tc>
          <w:tcPr>
            <w:tcW w:w="5328" w:type="dxa"/>
          </w:tcPr>
          <w:p w:rsidR="00260231" w:rsidRPr="00C36475" w:rsidRDefault="00260231" w:rsidP="00E068B4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260231" w:rsidRPr="00C36475" w:rsidRDefault="00260231" w:rsidP="00E068B4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260231" w:rsidRPr="00C36475" w:rsidRDefault="00260231" w:rsidP="00E068B4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647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C1CBB">
              <w:rPr>
                <w:rFonts w:ascii="Times New Roman" w:hAnsi="Times New Roman"/>
                <w:sz w:val="28"/>
                <w:szCs w:val="28"/>
              </w:rPr>
              <w:t>Методическим указаниям «Порядок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разработки стандартов внешнего государственного финансового контроля и методических документов Контрольно-счетной палаты Приморского края</w:t>
            </w:r>
            <w:r w:rsidR="00BC1C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60231" w:rsidRPr="00C36475" w:rsidRDefault="00260231" w:rsidP="00260231">
      <w:pPr>
        <w:tabs>
          <w:tab w:val="left" w:pos="6915"/>
        </w:tabs>
        <w:spacing w:line="240" w:lineRule="auto"/>
        <w:rPr>
          <w:sz w:val="28"/>
          <w:szCs w:val="28"/>
        </w:rPr>
      </w:pPr>
    </w:p>
    <w:p w:rsidR="00BF6794" w:rsidRDefault="00260231" w:rsidP="00260231">
      <w:pPr>
        <w:tabs>
          <w:tab w:val="left" w:pos="6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6475">
        <w:rPr>
          <w:rFonts w:ascii="Times New Roman" w:hAnsi="Times New Roman"/>
          <w:b/>
          <w:sz w:val="28"/>
          <w:szCs w:val="28"/>
        </w:rPr>
        <w:t xml:space="preserve">Каталог нормативных </w:t>
      </w:r>
      <w:r w:rsidRPr="00E62866">
        <w:rPr>
          <w:rFonts w:ascii="Times New Roman" w:hAnsi="Times New Roman"/>
          <w:b/>
          <w:sz w:val="28"/>
          <w:szCs w:val="28"/>
        </w:rPr>
        <w:t xml:space="preserve">и методических </w:t>
      </w:r>
      <w:r w:rsidRPr="00C36475">
        <w:rPr>
          <w:rFonts w:ascii="Times New Roman" w:hAnsi="Times New Roman"/>
          <w:b/>
          <w:sz w:val="28"/>
          <w:szCs w:val="28"/>
        </w:rPr>
        <w:t xml:space="preserve">документов </w:t>
      </w:r>
    </w:p>
    <w:p w:rsidR="00260231" w:rsidRDefault="00260231" w:rsidP="00BF6794">
      <w:pPr>
        <w:tabs>
          <w:tab w:val="left" w:pos="6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6475">
        <w:rPr>
          <w:rFonts w:ascii="Times New Roman" w:hAnsi="Times New Roman"/>
          <w:b/>
          <w:sz w:val="28"/>
          <w:szCs w:val="28"/>
        </w:rPr>
        <w:t>Контрольно-счетной палаты</w:t>
      </w:r>
      <w:r w:rsidR="00BF6794">
        <w:rPr>
          <w:rFonts w:ascii="Times New Roman" w:hAnsi="Times New Roman"/>
          <w:b/>
          <w:sz w:val="28"/>
          <w:szCs w:val="28"/>
        </w:rPr>
        <w:t xml:space="preserve"> </w:t>
      </w:r>
      <w:r w:rsidRPr="00C36475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61079" w:rsidRPr="00061079" w:rsidRDefault="00061079" w:rsidP="00BF6794">
      <w:pPr>
        <w:tabs>
          <w:tab w:val="left" w:pos="6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340" w:type="dxa"/>
        <w:tblInd w:w="-743" w:type="dxa"/>
        <w:tblLook w:val="04A0" w:firstRow="1" w:lastRow="0" w:firstColumn="1" w:lastColumn="0" w:noHBand="0" w:noVBand="1"/>
      </w:tblPr>
      <w:tblGrid>
        <w:gridCol w:w="560"/>
        <w:gridCol w:w="3268"/>
        <w:gridCol w:w="1448"/>
        <w:gridCol w:w="1641"/>
        <w:gridCol w:w="1641"/>
        <w:gridCol w:w="1782"/>
      </w:tblGrid>
      <w:tr w:rsidR="00061079" w:rsidRPr="00061079" w:rsidTr="00D741B5">
        <w:tc>
          <w:tcPr>
            <w:tcW w:w="560" w:type="dxa"/>
          </w:tcPr>
          <w:p w:rsidR="00061079" w:rsidRDefault="00061079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1079" w:rsidRPr="00061079" w:rsidRDefault="00061079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</w:tcPr>
          <w:p w:rsidR="00061079" w:rsidRPr="00061079" w:rsidRDefault="00C778FF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8" w:type="dxa"/>
          </w:tcPr>
          <w:p w:rsidR="00061079" w:rsidRDefault="00C778FF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778FF" w:rsidRDefault="00C778FF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</w:t>
            </w:r>
          </w:p>
          <w:p w:rsidR="00C778FF" w:rsidRPr="00061079" w:rsidRDefault="00C778FF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стандарта)</w:t>
            </w:r>
          </w:p>
        </w:tc>
        <w:tc>
          <w:tcPr>
            <w:tcW w:w="1641" w:type="dxa"/>
          </w:tcPr>
          <w:p w:rsidR="00061079" w:rsidRPr="00061079" w:rsidRDefault="00C778FF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решения коллегии об утверждении</w:t>
            </w:r>
          </w:p>
        </w:tc>
        <w:tc>
          <w:tcPr>
            <w:tcW w:w="1641" w:type="dxa"/>
          </w:tcPr>
          <w:p w:rsidR="00061079" w:rsidRPr="00061079" w:rsidRDefault="00061079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согласно решению об утверждении </w:t>
            </w:r>
          </w:p>
        </w:tc>
        <w:tc>
          <w:tcPr>
            <w:tcW w:w="1782" w:type="dxa"/>
          </w:tcPr>
          <w:p w:rsidR="00061079" w:rsidRPr="00061079" w:rsidRDefault="00061079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актуализацию</w:t>
            </w:r>
          </w:p>
        </w:tc>
      </w:tr>
      <w:tr w:rsidR="007E08F2" w:rsidRPr="00061079" w:rsidTr="00B06C36">
        <w:trPr>
          <w:trHeight w:val="711"/>
        </w:trPr>
        <w:tc>
          <w:tcPr>
            <w:tcW w:w="10340" w:type="dxa"/>
            <w:gridSpan w:val="6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4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36475">
              <w:rPr>
                <w:rFonts w:ascii="Times New Roman" w:hAnsi="Times New Roman"/>
                <w:b/>
                <w:sz w:val="28"/>
                <w:szCs w:val="28"/>
              </w:rPr>
              <w:t>.Стандарты внешнего государственного финансового контроля</w:t>
            </w:r>
          </w:p>
        </w:tc>
      </w:tr>
      <w:tr w:rsidR="007E08F2" w:rsidRPr="00061079" w:rsidTr="007E08F2">
        <w:trPr>
          <w:trHeight w:val="409"/>
        </w:trPr>
        <w:tc>
          <w:tcPr>
            <w:tcW w:w="560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8F2" w:rsidRPr="00061079" w:rsidTr="007E08F2">
        <w:trPr>
          <w:trHeight w:val="415"/>
        </w:trPr>
        <w:tc>
          <w:tcPr>
            <w:tcW w:w="560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8F2" w:rsidRPr="00061079" w:rsidTr="007E08F2">
        <w:trPr>
          <w:trHeight w:val="415"/>
        </w:trPr>
        <w:tc>
          <w:tcPr>
            <w:tcW w:w="560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8F2" w:rsidRPr="00061079" w:rsidTr="007E08F2">
        <w:trPr>
          <w:trHeight w:val="710"/>
        </w:trPr>
        <w:tc>
          <w:tcPr>
            <w:tcW w:w="10340" w:type="dxa"/>
            <w:gridSpan w:val="6"/>
          </w:tcPr>
          <w:p w:rsidR="007E08F2" w:rsidRDefault="007E08F2" w:rsidP="007E08F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36475">
              <w:rPr>
                <w:rFonts w:ascii="Times New Roman" w:hAnsi="Times New Roman"/>
                <w:b/>
                <w:sz w:val="28"/>
                <w:szCs w:val="28"/>
              </w:rPr>
              <w:t xml:space="preserve">.Методические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документы</w:t>
            </w:r>
            <w:r w:rsidRPr="00C364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E08F2" w:rsidRPr="00061079" w:rsidTr="007E08F2">
        <w:trPr>
          <w:trHeight w:val="415"/>
        </w:trPr>
        <w:tc>
          <w:tcPr>
            <w:tcW w:w="560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8F2" w:rsidRPr="00061079" w:rsidTr="007E08F2">
        <w:trPr>
          <w:trHeight w:val="415"/>
        </w:trPr>
        <w:tc>
          <w:tcPr>
            <w:tcW w:w="560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8F2" w:rsidRPr="00061079" w:rsidTr="007E08F2">
        <w:trPr>
          <w:trHeight w:val="415"/>
        </w:trPr>
        <w:tc>
          <w:tcPr>
            <w:tcW w:w="560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E08F2" w:rsidRDefault="007E08F2" w:rsidP="00BF6794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1079" w:rsidRPr="00C36475" w:rsidRDefault="00061079" w:rsidP="00BF6794">
      <w:pPr>
        <w:tabs>
          <w:tab w:val="left" w:pos="6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3CDA" w:rsidRPr="00C36475" w:rsidRDefault="00713CDA" w:rsidP="00343F45">
      <w:pPr>
        <w:pStyle w:val="a3"/>
        <w:tabs>
          <w:tab w:val="left" w:pos="1276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sectPr w:rsidR="00713CDA" w:rsidRPr="00C36475" w:rsidSect="00445E26">
      <w:headerReference w:type="default" r:id="rId10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53" w:rsidRDefault="000C3353" w:rsidP="0003531B">
      <w:pPr>
        <w:spacing w:after="0" w:line="240" w:lineRule="auto"/>
      </w:pPr>
      <w:r>
        <w:separator/>
      </w:r>
    </w:p>
  </w:endnote>
  <w:endnote w:type="continuationSeparator" w:id="0">
    <w:p w:rsidR="000C3353" w:rsidRDefault="000C3353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53" w:rsidRDefault="000C3353" w:rsidP="0003531B">
      <w:pPr>
        <w:spacing w:after="0" w:line="240" w:lineRule="auto"/>
      </w:pPr>
      <w:r>
        <w:separator/>
      </w:r>
    </w:p>
  </w:footnote>
  <w:footnote w:type="continuationSeparator" w:id="0">
    <w:p w:rsidR="000C3353" w:rsidRDefault="000C3353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02" w:rsidRPr="00D16E70" w:rsidRDefault="005D4502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445E26">
      <w:rPr>
        <w:rFonts w:ascii="Times New Roman" w:hAnsi="Times New Roman"/>
        <w:noProof/>
        <w:sz w:val="24"/>
        <w:szCs w:val="24"/>
      </w:rPr>
      <w:t>17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7E"/>
    <w:multiLevelType w:val="hybridMultilevel"/>
    <w:tmpl w:val="E55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 w15:restartNumberingAfterBreak="0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8A4B2A"/>
    <w:multiLevelType w:val="hybridMultilevel"/>
    <w:tmpl w:val="EF4A78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1130"/>
    <w:rsid w:val="00002491"/>
    <w:rsid w:val="000078B3"/>
    <w:rsid w:val="0001322B"/>
    <w:rsid w:val="00013444"/>
    <w:rsid w:val="00014A6B"/>
    <w:rsid w:val="0002614A"/>
    <w:rsid w:val="00030600"/>
    <w:rsid w:val="00034626"/>
    <w:rsid w:val="0003531B"/>
    <w:rsid w:val="000372F0"/>
    <w:rsid w:val="000406CC"/>
    <w:rsid w:val="00044E14"/>
    <w:rsid w:val="00050685"/>
    <w:rsid w:val="000521EE"/>
    <w:rsid w:val="00061079"/>
    <w:rsid w:val="000678FA"/>
    <w:rsid w:val="000700B8"/>
    <w:rsid w:val="0007737D"/>
    <w:rsid w:val="00086A41"/>
    <w:rsid w:val="00091E10"/>
    <w:rsid w:val="000A07CA"/>
    <w:rsid w:val="000A29D1"/>
    <w:rsid w:val="000A354D"/>
    <w:rsid w:val="000A6AE5"/>
    <w:rsid w:val="000B0CBB"/>
    <w:rsid w:val="000C17F0"/>
    <w:rsid w:val="000C2095"/>
    <w:rsid w:val="000C3353"/>
    <w:rsid w:val="000C3AE3"/>
    <w:rsid w:val="000C3F12"/>
    <w:rsid w:val="000C60E9"/>
    <w:rsid w:val="000D2529"/>
    <w:rsid w:val="000D3A4E"/>
    <w:rsid w:val="000D7F2E"/>
    <w:rsid w:val="000E0072"/>
    <w:rsid w:val="000E2E0E"/>
    <w:rsid w:val="000E5CB6"/>
    <w:rsid w:val="000E64F7"/>
    <w:rsid w:val="000F5185"/>
    <w:rsid w:val="0010462E"/>
    <w:rsid w:val="0011228A"/>
    <w:rsid w:val="00113967"/>
    <w:rsid w:val="00116CE7"/>
    <w:rsid w:val="00120F2E"/>
    <w:rsid w:val="00123146"/>
    <w:rsid w:val="001305BF"/>
    <w:rsid w:val="00141000"/>
    <w:rsid w:val="0014431B"/>
    <w:rsid w:val="001453F7"/>
    <w:rsid w:val="00146C65"/>
    <w:rsid w:val="001512AA"/>
    <w:rsid w:val="00155441"/>
    <w:rsid w:val="001621C5"/>
    <w:rsid w:val="001671F6"/>
    <w:rsid w:val="00170B7D"/>
    <w:rsid w:val="0017538A"/>
    <w:rsid w:val="00175DB8"/>
    <w:rsid w:val="00180CDD"/>
    <w:rsid w:val="001827E7"/>
    <w:rsid w:val="00186C39"/>
    <w:rsid w:val="00197094"/>
    <w:rsid w:val="001971F0"/>
    <w:rsid w:val="001A621E"/>
    <w:rsid w:val="001B41EE"/>
    <w:rsid w:val="001B5586"/>
    <w:rsid w:val="001B619E"/>
    <w:rsid w:val="001B689A"/>
    <w:rsid w:val="001B7586"/>
    <w:rsid w:val="001C3A15"/>
    <w:rsid w:val="001D2B48"/>
    <w:rsid w:val="001D5A34"/>
    <w:rsid w:val="001D5B16"/>
    <w:rsid w:val="001D614B"/>
    <w:rsid w:val="001D7516"/>
    <w:rsid w:val="001E2F17"/>
    <w:rsid w:val="001F3B11"/>
    <w:rsid w:val="002009F9"/>
    <w:rsid w:val="002045B5"/>
    <w:rsid w:val="0020462D"/>
    <w:rsid w:val="0020551D"/>
    <w:rsid w:val="00210868"/>
    <w:rsid w:val="002124D0"/>
    <w:rsid w:val="00217590"/>
    <w:rsid w:val="00221CF1"/>
    <w:rsid w:val="002223F9"/>
    <w:rsid w:val="002245BD"/>
    <w:rsid w:val="0023364A"/>
    <w:rsid w:val="00233A24"/>
    <w:rsid w:val="0023535A"/>
    <w:rsid w:val="00236FCC"/>
    <w:rsid w:val="00237706"/>
    <w:rsid w:val="00244E9B"/>
    <w:rsid w:val="00245463"/>
    <w:rsid w:val="00245C55"/>
    <w:rsid w:val="00246C29"/>
    <w:rsid w:val="00250EB6"/>
    <w:rsid w:val="00254363"/>
    <w:rsid w:val="00260231"/>
    <w:rsid w:val="0026774E"/>
    <w:rsid w:val="00277C34"/>
    <w:rsid w:val="0028148B"/>
    <w:rsid w:val="00290BD1"/>
    <w:rsid w:val="00291593"/>
    <w:rsid w:val="002915FA"/>
    <w:rsid w:val="002955CF"/>
    <w:rsid w:val="002A5E19"/>
    <w:rsid w:val="002A79A1"/>
    <w:rsid w:val="002D68D6"/>
    <w:rsid w:val="002D7C4C"/>
    <w:rsid w:val="002E1ED7"/>
    <w:rsid w:val="0030157C"/>
    <w:rsid w:val="00301D0A"/>
    <w:rsid w:val="00301E8B"/>
    <w:rsid w:val="00305221"/>
    <w:rsid w:val="0033450F"/>
    <w:rsid w:val="00343F45"/>
    <w:rsid w:val="00350AF2"/>
    <w:rsid w:val="003540E2"/>
    <w:rsid w:val="003746CE"/>
    <w:rsid w:val="00376747"/>
    <w:rsid w:val="003777FE"/>
    <w:rsid w:val="00382A55"/>
    <w:rsid w:val="00382B0A"/>
    <w:rsid w:val="00385FF0"/>
    <w:rsid w:val="00386BE4"/>
    <w:rsid w:val="0038765A"/>
    <w:rsid w:val="00390AA1"/>
    <w:rsid w:val="00390EC0"/>
    <w:rsid w:val="003929F4"/>
    <w:rsid w:val="00393FDA"/>
    <w:rsid w:val="003A02C1"/>
    <w:rsid w:val="003A2FE5"/>
    <w:rsid w:val="003C19C1"/>
    <w:rsid w:val="003C1A9C"/>
    <w:rsid w:val="003C35D9"/>
    <w:rsid w:val="003C3ECF"/>
    <w:rsid w:val="003C403B"/>
    <w:rsid w:val="003C7583"/>
    <w:rsid w:val="003C7CCF"/>
    <w:rsid w:val="003D4212"/>
    <w:rsid w:val="003E31F0"/>
    <w:rsid w:val="003E4680"/>
    <w:rsid w:val="003E7FD6"/>
    <w:rsid w:val="003F3B8D"/>
    <w:rsid w:val="003F7616"/>
    <w:rsid w:val="00400214"/>
    <w:rsid w:val="00400B2D"/>
    <w:rsid w:val="00400B63"/>
    <w:rsid w:val="00401511"/>
    <w:rsid w:val="00402078"/>
    <w:rsid w:val="0040375F"/>
    <w:rsid w:val="00421488"/>
    <w:rsid w:val="0044089F"/>
    <w:rsid w:val="00440E79"/>
    <w:rsid w:val="00445E26"/>
    <w:rsid w:val="0045469D"/>
    <w:rsid w:val="00460A7C"/>
    <w:rsid w:val="004702C6"/>
    <w:rsid w:val="004717F1"/>
    <w:rsid w:val="004765A3"/>
    <w:rsid w:val="00484599"/>
    <w:rsid w:val="004857D3"/>
    <w:rsid w:val="004A1FB6"/>
    <w:rsid w:val="004A7A64"/>
    <w:rsid w:val="004B351C"/>
    <w:rsid w:val="004B5847"/>
    <w:rsid w:val="004B76FA"/>
    <w:rsid w:val="004C435C"/>
    <w:rsid w:val="004C519B"/>
    <w:rsid w:val="004D4427"/>
    <w:rsid w:val="004D5CA1"/>
    <w:rsid w:val="004E2917"/>
    <w:rsid w:val="004E65CA"/>
    <w:rsid w:val="004F77B1"/>
    <w:rsid w:val="004F7E36"/>
    <w:rsid w:val="00505E15"/>
    <w:rsid w:val="00510CC3"/>
    <w:rsid w:val="00511E47"/>
    <w:rsid w:val="005135B6"/>
    <w:rsid w:val="00514328"/>
    <w:rsid w:val="005156BE"/>
    <w:rsid w:val="00515986"/>
    <w:rsid w:val="005315D5"/>
    <w:rsid w:val="0053225C"/>
    <w:rsid w:val="005363B5"/>
    <w:rsid w:val="00541AF2"/>
    <w:rsid w:val="005422D7"/>
    <w:rsid w:val="005429B9"/>
    <w:rsid w:val="005527FB"/>
    <w:rsid w:val="00552F54"/>
    <w:rsid w:val="00553D73"/>
    <w:rsid w:val="00555221"/>
    <w:rsid w:val="00560684"/>
    <w:rsid w:val="00561A5C"/>
    <w:rsid w:val="005621B1"/>
    <w:rsid w:val="00564BF2"/>
    <w:rsid w:val="00567737"/>
    <w:rsid w:val="00571D67"/>
    <w:rsid w:val="005741C0"/>
    <w:rsid w:val="00574B97"/>
    <w:rsid w:val="0057779C"/>
    <w:rsid w:val="00583144"/>
    <w:rsid w:val="005838C5"/>
    <w:rsid w:val="005907A7"/>
    <w:rsid w:val="00592BDD"/>
    <w:rsid w:val="005A5118"/>
    <w:rsid w:val="005A6975"/>
    <w:rsid w:val="005B1E64"/>
    <w:rsid w:val="005B1FF6"/>
    <w:rsid w:val="005C12AD"/>
    <w:rsid w:val="005C4B3D"/>
    <w:rsid w:val="005D4502"/>
    <w:rsid w:val="005D6781"/>
    <w:rsid w:val="005E42ED"/>
    <w:rsid w:val="005F039C"/>
    <w:rsid w:val="005F4B00"/>
    <w:rsid w:val="005F4CDC"/>
    <w:rsid w:val="00602D50"/>
    <w:rsid w:val="00606DE7"/>
    <w:rsid w:val="00607F8E"/>
    <w:rsid w:val="006113B6"/>
    <w:rsid w:val="00612567"/>
    <w:rsid w:val="00614231"/>
    <w:rsid w:val="00615265"/>
    <w:rsid w:val="00626B38"/>
    <w:rsid w:val="00630E63"/>
    <w:rsid w:val="00631CF5"/>
    <w:rsid w:val="00632D6E"/>
    <w:rsid w:val="00634652"/>
    <w:rsid w:val="00635685"/>
    <w:rsid w:val="0064271B"/>
    <w:rsid w:val="00645876"/>
    <w:rsid w:val="006466E5"/>
    <w:rsid w:val="00650EB5"/>
    <w:rsid w:val="00654115"/>
    <w:rsid w:val="00655800"/>
    <w:rsid w:val="0065652D"/>
    <w:rsid w:val="0066351B"/>
    <w:rsid w:val="006646CA"/>
    <w:rsid w:val="00667321"/>
    <w:rsid w:val="006911AD"/>
    <w:rsid w:val="0069261F"/>
    <w:rsid w:val="0069481A"/>
    <w:rsid w:val="00695668"/>
    <w:rsid w:val="006A19BF"/>
    <w:rsid w:val="006A5BE5"/>
    <w:rsid w:val="006A766B"/>
    <w:rsid w:val="006B1028"/>
    <w:rsid w:val="006B1F2F"/>
    <w:rsid w:val="006C0BF7"/>
    <w:rsid w:val="006C3A9B"/>
    <w:rsid w:val="006D511C"/>
    <w:rsid w:val="006D579B"/>
    <w:rsid w:val="006E66CB"/>
    <w:rsid w:val="006F01D2"/>
    <w:rsid w:val="006F5AF0"/>
    <w:rsid w:val="00710C09"/>
    <w:rsid w:val="00713CDA"/>
    <w:rsid w:val="00722886"/>
    <w:rsid w:val="0072601F"/>
    <w:rsid w:val="0073339C"/>
    <w:rsid w:val="0073526A"/>
    <w:rsid w:val="00745A55"/>
    <w:rsid w:val="0074704D"/>
    <w:rsid w:val="00756B0A"/>
    <w:rsid w:val="007578D1"/>
    <w:rsid w:val="00760735"/>
    <w:rsid w:val="00762B8F"/>
    <w:rsid w:val="00764448"/>
    <w:rsid w:val="00765ADF"/>
    <w:rsid w:val="007737D4"/>
    <w:rsid w:val="007768C6"/>
    <w:rsid w:val="00783B8A"/>
    <w:rsid w:val="00790132"/>
    <w:rsid w:val="007915FF"/>
    <w:rsid w:val="00796662"/>
    <w:rsid w:val="007A3857"/>
    <w:rsid w:val="007A6DBB"/>
    <w:rsid w:val="007B0CC4"/>
    <w:rsid w:val="007B7870"/>
    <w:rsid w:val="007C128B"/>
    <w:rsid w:val="007C5780"/>
    <w:rsid w:val="007D069B"/>
    <w:rsid w:val="007D1F3C"/>
    <w:rsid w:val="007D2818"/>
    <w:rsid w:val="007D5586"/>
    <w:rsid w:val="007E08F2"/>
    <w:rsid w:val="007E14FA"/>
    <w:rsid w:val="007E345D"/>
    <w:rsid w:val="007E4F65"/>
    <w:rsid w:val="007F324D"/>
    <w:rsid w:val="007F5CAA"/>
    <w:rsid w:val="007F7DD3"/>
    <w:rsid w:val="00804AAA"/>
    <w:rsid w:val="008051D4"/>
    <w:rsid w:val="00810FFB"/>
    <w:rsid w:val="00811BB4"/>
    <w:rsid w:val="008157A4"/>
    <w:rsid w:val="00821BE3"/>
    <w:rsid w:val="008239C8"/>
    <w:rsid w:val="0082523B"/>
    <w:rsid w:val="0082542B"/>
    <w:rsid w:val="00834AC9"/>
    <w:rsid w:val="0085228D"/>
    <w:rsid w:val="008547DD"/>
    <w:rsid w:val="008555EA"/>
    <w:rsid w:val="00860EAC"/>
    <w:rsid w:val="00861A39"/>
    <w:rsid w:val="00870F88"/>
    <w:rsid w:val="00871BC6"/>
    <w:rsid w:val="00874519"/>
    <w:rsid w:val="008746E6"/>
    <w:rsid w:val="008826FC"/>
    <w:rsid w:val="0088303B"/>
    <w:rsid w:val="00886BCE"/>
    <w:rsid w:val="00886D91"/>
    <w:rsid w:val="008872A4"/>
    <w:rsid w:val="008A49C4"/>
    <w:rsid w:val="008A4D92"/>
    <w:rsid w:val="008A6037"/>
    <w:rsid w:val="008B34AA"/>
    <w:rsid w:val="008B44A1"/>
    <w:rsid w:val="008B4BC9"/>
    <w:rsid w:val="008B5A46"/>
    <w:rsid w:val="008B5BF5"/>
    <w:rsid w:val="008B78D8"/>
    <w:rsid w:val="008C6554"/>
    <w:rsid w:val="008D1E6B"/>
    <w:rsid w:val="008D3943"/>
    <w:rsid w:val="008E15CA"/>
    <w:rsid w:val="008E3B29"/>
    <w:rsid w:val="008E7E92"/>
    <w:rsid w:val="008F1D5F"/>
    <w:rsid w:val="008F42BA"/>
    <w:rsid w:val="008F4484"/>
    <w:rsid w:val="008F459C"/>
    <w:rsid w:val="008F5F13"/>
    <w:rsid w:val="008F7FF6"/>
    <w:rsid w:val="0090586F"/>
    <w:rsid w:val="0091093A"/>
    <w:rsid w:val="00911272"/>
    <w:rsid w:val="00916E5F"/>
    <w:rsid w:val="00934E70"/>
    <w:rsid w:val="00956366"/>
    <w:rsid w:val="009627D6"/>
    <w:rsid w:val="00963D14"/>
    <w:rsid w:val="00965041"/>
    <w:rsid w:val="00966F5A"/>
    <w:rsid w:val="009711DF"/>
    <w:rsid w:val="00973637"/>
    <w:rsid w:val="00982456"/>
    <w:rsid w:val="00992787"/>
    <w:rsid w:val="009A0B86"/>
    <w:rsid w:val="009A58B5"/>
    <w:rsid w:val="009A5AC6"/>
    <w:rsid w:val="009A5BB2"/>
    <w:rsid w:val="009B0D1F"/>
    <w:rsid w:val="009B46C2"/>
    <w:rsid w:val="009B5CD0"/>
    <w:rsid w:val="009B6366"/>
    <w:rsid w:val="009C0C83"/>
    <w:rsid w:val="009C2A8B"/>
    <w:rsid w:val="009C7C89"/>
    <w:rsid w:val="009D6469"/>
    <w:rsid w:val="009D77B8"/>
    <w:rsid w:val="009E0114"/>
    <w:rsid w:val="009E0ABD"/>
    <w:rsid w:val="009E41BB"/>
    <w:rsid w:val="009E7563"/>
    <w:rsid w:val="009F67D4"/>
    <w:rsid w:val="00A03A0A"/>
    <w:rsid w:val="00A13687"/>
    <w:rsid w:val="00A152C0"/>
    <w:rsid w:val="00A155B7"/>
    <w:rsid w:val="00A205E5"/>
    <w:rsid w:val="00A23694"/>
    <w:rsid w:val="00A24E74"/>
    <w:rsid w:val="00A27355"/>
    <w:rsid w:val="00A27926"/>
    <w:rsid w:val="00A30369"/>
    <w:rsid w:val="00A34C7B"/>
    <w:rsid w:val="00A447C3"/>
    <w:rsid w:val="00A57D87"/>
    <w:rsid w:val="00A60C0A"/>
    <w:rsid w:val="00A6162E"/>
    <w:rsid w:val="00A87719"/>
    <w:rsid w:val="00A916B1"/>
    <w:rsid w:val="00A933C1"/>
    <w:rsid w:val="00AA51C2"/>
    <w:rsid w:val="00AB0B46"/>
    <w:rsid w:val="00AB5CB2"/>
    <w:rsid w:val="00AB6183"/>
    <w:rsid w:val="00AC1445"/>
    <w:rsid w:val="00AC2C32"/>
    <w:rsid w:val="00AC4379"/>
    <w:rsid w:val="00AD5179"/>
    <w:rsid w:val="00AD5182"/>
    <w:rsid w:val="00AE23ED"/>
    <w:rsid w:val="00AE27D3"/>
    <w:rsid w:val="00AF781F"/>
    <w:rsid w:val="00AF7CAD"/>
    <w:rsid w:val="00B1556A"/>
    <w:rsid w:val="00B3219A"/>
    <w:rsid w:val="00B32FF4"/>
    <w:rsid w:val="00B351DF"/>
    <w:rsid w:val="00B42E21"/>
    <w:rsid w:val="00B474DF"/>
    <w:rsid w:val="00B5101E"/>
    <w:rsid w:val="00B61E34"/>
    <w:rsid w:val="00B6357E"/>
    <w:rsid w:val="00B67460"/>
    <w:rsid w:val="00B6760A"/>
    <w:rsid w:val="00B728C8"/>
    <w:rsid w:val="00B81C42"/>
    <w:rsid w:val="00B825BD"/>
    <w:rsid w:val="00B84230"/>
    <w:rsid w:val="00BA15E6"/>
    <w:rsid w:val="00BA176F"/>
    <w:rsid w:val="00BA2027"/>
    <w:rsid w:val="00BA26AB"/>
    <w:rsid w:val="00BA34D0"/>
    <w:rsid w:val="00BA7FA5"/>
    <w:rsid w:val="00BB02AE"/>
    <w:rsid w:val="00BC1CBB"/>
    <w:rsid w:val="00BC2A1C"/>
    <w:rsid w:val="00BC2D24"/>
    <w:rsid w:val="00BD0A97"/>
    <w:rsid w:val="00BD268A"/>
    <w:rsid w:val="00BF6794"/>
    <w:rsid w:val="00BF7924"/>
    <w:rsid w:val="00C019B1"/>
    <w:rsid w:val="00C01B66"/>
    <w:rsid w:val="00C117E8"/>
    <w:rsid w:val="00C14401"/>
    <w:rsid w:val="00C23D93"/>
    <w:rsid w:val="00C35D9D"/>
    <w:rsid w:val="00C36475"/>
    <w:rsid w:val="00C42520"/>
    <w:rsid w:val="00C544D3"/>
    <w:rsid w:val="00C67B0A"/>
    <w:rsid w:val="00C739EC"/>
    <w:rsid w:val="00C76305"/>
    <w:rsid w:val="00C76B13"/>
    <w:rsid w:val="00C778FF"/>
    <w:rsid w:val="00C84858"/>
    <w:rsid w:val="00C86BFB"/>
    <w:rsid w:val="00CA154F"/>
    <w:rsid w:val="00CA68A7"/>
    <w:rsid w:val="00CA75DC"/>
    <w:rsid w:val="00CB1002"/>
    <w:rsid w:val="00CF57E2"/>
    <w:rsid w:val="00D01E98"/>
    <w:rsid w:val="00D05A70"/>
    <w:rsid w:val="00D112E4"/>
    <w:rsid w:val="00D14E80"/>
    <w:rsid w:val="00D16E70"/>
    <w:rsid w:val="00D229CB"/>
    <w:rsid w:val="00D239B0"/>
    <w:rsid w:val="00D2566A"/>
    <w:rsid w:val="00D31EBC"/>
    <w:rsid w:val="00D34C6A"/>
    <w:rsid w:val="00D45D7D"/>
    <w:rsid w:val="00D50C41"/>
    <w:rsid w:val="00D56B1F"/>
    <w:rsid w:val="00D617DC"/>
    <w:rsid w:val="00D622BA"/>
    <w:rsid w:val="00D66916"/>
    <w:rsid w:val="00D70626"/>
    <w:rsid w:val="00D70C9E"/>
    <w:rsid w:val="00D741B5"/>
    <w:rsid w:val="00D9031B"/>
    <w:rsid w:val="00D92AC2"/>
    <w:rsid w:val="00D953F5"/>
    <w:rsid w:val="00DA1627"/>
    <w:rsid w:val="00DB1550"/>
    <w:rsid w:val="00DB59B3"/>
    <w:rsid w:val="00DB66ED"/>
    <w:rsid w:val="00DC184B"/>
    <w:rsid w:val="00DD3437"/>
    <w:rsid w:val="00DE0582"/>
    <w:rsid w:val="00DE6491"/>
    <w:rsid w:val="00DE79DB"/>
    <w:rsid w:val="00DF03F8"/>
    <w:rsid w:val="00DF21B6"/>
    <w:rsid w:val="00DF2675"/>
    <w:rsid w:val="00E02640"/>
    <w:rsid w:val="00E04FB9"/>
    <w:rsid w:val="00E055EB"/>
    <w:rsid w:val="00E11FCF"/>
    <w:rsid w:val="00E17755"/>
    <w:rsid w:val="00E24422"/>
    <w:rsid w:val="00E378E2"/>
    <w:rsid w:val="00E44F3C"/>
    <w:rsid w:val="00E44FDA"/>
    <w:rsid w:val="00E46661"/>
    <w:rsid w:val="00E52AA5"/>
    <w:rsid w:val="00E542CD"/>
    <w:rsid w:val="00E54F1A"/>
    <w:rsid w:val="00E54FD7"/>
    <w:rsid w:val="00E62866"/>
    <w:rsid w:val="00E62EA2"/>
    <w:rsid w:val="00E6346B"/>
    <w:rsid w:val="00E64231"/>
    <w:rsid w:val="00E707E4"/>
    <w:rsid w:val="00E71F03"/>
    <w:rsid w:val="00E72FE0"/>
    <w:rsid w:val="00E94845"/>
    <w:rsid w:val="00EA1055"/>
    <w:rsid w:val="00EA1248"/>
    <w:rsid w:val="00EA1638"/>
    <w:rsid w:val="00EA742B"/>
    <w:rsid w:val="00EB4EA0"/>
    <w:rsid w:val="00EC0688"/>
    <w:rsid w:val="00EC236D"/>
    <w:rsid w:val="00EC4376"/>
    <w:rsid w:val="00EC519D"/>
    <w:rsid w:val="00ED254A"/>
    <w:rsid w:val="00ED2A85"/>
    <w:rsid w:val="00ED6C05"/>
    <w:rsid w:val="00EE2CA6"/>
    <w:rsid w:val="00EE6819"/>
    <w:rsid w:val="00EF513B"/>
    <w:rsid w:val="00F10E55"/>
    <w:rsid w:val="00F145E7"/>
    <w:rsid w:val="00F17DBC"/>
    <w:rsid w:val="00F24A41"/>
    <w:rsid w:val="00F2563E"/>
    <w:rsid w:val="00F34051"/>
    <w:rsid w:val="00F344CA"/>
    <w:rsid w:val="00F441AC"/>
    <w:rsid w:val="00F5000D"/>
    <w:rsid w:val="00F50E02"/>
    <w:rsid w:val="00F618B3"/>
    <w:rsid w:val="00F62FB1"/>
    <w:rsid w:val="00F64814"/>
    <w:rsid w:val="00F660E7"/>
    <w:rsid w:val="00F82371"/>
    <w:rsid w:val="00F8284D"/>
    <w:rsid w:val="00F873CC"/>
    <w:rsid w:val="00F87A10"/>
    <w:rsid w:val="00F9193B"/>
    <w:rsid w:val="00FA1C71"/>
    <w:rsid w:val="00FA5DA4"/>
    <w:rsid w:val="00FB20DE"/>
    <w:rsid w:val="00FB3990"/>
    <w:rsid w:val="00FB482F"/>
    <w:rsid w:val="00FB7D36"/>
    <w:rsid w:val="00FD4CAF"/>
    <w:rsid w:val="00FD5525"/>
    <w:rsid w:val="00FD7398"/>
    <w:rsid w:val="00FE0307"/>
    <w:rsid w:val="00FE2E17"/>
    <w:rsid w:val="00FF043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BB99F2-E420-4BFA-AA62-E760221C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FC8A-C8A6-4E1B-ABEE-2B90FD65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17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29485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Светалана В. Фефелова</cp:lastModifiedBy>
  <cp:revision>167</cp:revision>
  <cp:lastPrinted>2016-10-06T23:19:00Z</cp:lastPrinted>
  <dcterms:created xsi:type="dcterms:W3CDTF">2016-01-26T00:30:00Z</dcterms:created>
  <dcterms:modified xsi:type="dcterms:W3CDTF">2017-11-28T02:10:00Z</dcterms:modified>
</cp:coreProperties>
</file>