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2153">
        <w:rPr>
          <w:rFonts w:ascii="Times New Roman" w:hAnsi="Times New Roman" w:cs="Times New Roman"/>
          <w:sz w:val="24"/>
          <w:szCs w:val="24"/>
        </w:rPr>
        <w:t>Председателю Контрольно-счетной палаты Приморского края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6B2153">
        <w:rPr>
          <w:rFonts w:ascii="Times New Roman" w:hAnsi="Times New Roman" w:cs="Times New Roman"/>
          <w:sz w:val="20"/>
          <w:szCs w:val="28"/>
        </w:rPr>
        <w:t>Контрольно-счетной палаты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6B2153">
        <w:rPr>
          <w:rFonts w:ascii="Times New Roman" w:hAnsi="Times New Roman" w:cs="Times New Roman"/>
          <w:sz w:val="24"/>
          <w:szCs w:val="24"/>
        </w:rPr>
        <w:t>Контрольно-счетную палату Приморского края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6B21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B2153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43243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F517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2F62F-0111-4BAF-B355-82F677A5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Н. Ф. Дудникова</cp:lastModifiedBy>
  <cp:revision>3</cp:revision>
  <cp:lastPrinted>2018-06-07T12:59:00Z</cp:lastPrinted>
  <dcterms:created xsi:type="dcterms:W3CDTF">2019-06-07T01:10:00Z</dcterms:created>
  <dcterms:modified xsi:type="dcterms:W3CDTF">2019-06-07T01:11:00Z</dcterms:modified>
</cp:coreProperties>
</file>